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EF5" w:rsidP="005D3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TLIPC0005 Demonstrate safe practices at work</w:t>
      </w:r>
      <w:r>
        <w:fldChar w:fldCharType="end"/>
      </w:r>
    </w:p>
    <w:p w:rsidR="005D3EF5" w:rsidP="005D3EF5">
      <w:pPr>
        <w:pStyle w:val="Version"/>
        <w:sectPr w:rsidSect="00F80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F78" w:rsidP="00F80F78">
      <w:pPr>
        <w:pStyle w:val="SuperHeading"/>
      </w:pPr>
      <w:r w:rsidRPr="00F80F78">
        <w:t>Assessment Requirements for TLIPC0005 Demonstrate safe practices at work</w:t>
      </w:r>
    </w:p>
    <w:p w:rsidR="00000000" w:rsidRPr="00F80F78" w:rsidP="00F80F78">
      <w:pPr>
        <w:pStyle w:val="Heading1"/>
      </w:pPr>
      <w:bookmarkStart w:id="1" w:name="O_1194679"/>
      <w:bookmarkEnd w:id="1"/>
      <w:r w:rsidRPr="00F80F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78" w:rsidP="00F80F78">
            <w:pPr>
              <w:pStyle w:val="BodyText"/>
            </w:pPr>
            <w:r w:rsidRPr="00F80F78">
              <w:rPr>
                <w:rStyle w:val="SpecialBold"/>
              </w:rPr>
              <w:t>Release 1.</w:t>
            </w:r>
            <w:r w:rsidRPr="00F80F78">
              <w:t xml:space="preserve"> This is the first release of this unit of competency in the TLI Transport and Logistics Training Package.</w:t>
            </w:r>
          </w:p>
        </w:tc>
      </w:tr>
    </w:tbl>
    <w:p w:rsidR="005D3EF5" w:rsidP="00F80F78">
      <w:pPr>
        <w:pStyle w:val="NoPaddingFontSize1"/>
      </w:pPr>
    </w:p>
    <w:p w:rsidR="005D3EF5" w:rsidP="00F80F78">
      <w:pPr>
        <w:pStyle w:val="NoPaddingFontSize1"/>
      </w:pPr>
    </w:p>
    <w:p w:rsidR="00000000" w:rsidRPr="00F80F78" w:rsidP="00F80F78">
      <w:pPr>
        <w:pStyle w:val="Heading1"/>
      </w:pPr>
      <w:bookmarkStart w:id="2" w:name="O_1194680"/>
      <w:bookmarkEnd w:id="2"/>
      <w:r w:rsidRPr="00F80F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78">
            <w:pPr>
              <w:pStyle w:val="BodyText"/>
              <w:rPr>
                <w:lang w:val="en-NZ"/>
              </w:rPr>
            </w:pPr>
            <w:r w:rsidRPr="00F80F7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78" w:rsidP="00F80F78">
            <w:pPr>
              <w:pStyle w:val="ListBullet2"/>
            </w:pPr>
            <w:r w:rsidRPr="00F80F78">
              <w:t>identifying and following relevant legislati</w:t>
            </w:r>
            <w:r w:rsidRPr="00F80F78">
              <w:t>on and workplace procedures</w:t>
            </w:r>
          </w:p>
          <w:p w:rsidR="00000000" w:rsidRPr="00F80F78" w:rsidP="00F80F78">
            <w:pPr>
              <w:pStyle w:val="ListBullet2"/>
            </w:pPr>
            <w:r w:rsidRPr="00F80F78">
              <w:t>maintaining a clean workspace</w:t>
            </w:r>
          </w:p>
          <w:p w:rsidR="00000000" w:rsidRPr="00F80F78" w:rsidP="00F80F78">
            <w:pPr>
              <w:pStyle w:val="ListBullet2"/>
            </w:pPr>
            <w:r w:rsidRPr="00F80F78">
              <w:t>recognising own limitations and asking for assistance</w:t>
            </w:r>
          </w:p>
          <w:p w:rsidR="00000000" w:rsidRPr="00F80F78" w:rsidP="00F80F78">
            <w:pPr>
              <w:pStyle w:val="ListBullet2"/>
            </w:pPr>
            <w:r w:rsidRPr="00F80F78">
              <w:t>reporting workplace hazards and work health and safety (WHS)/occupational health and safety (OHS) incidents and hazards</w:t>
            </w:r>
          </w:p>
          <w:p w:rsidR="00000000" w:rsidRPr="00F80F78" w:rsidP="00F80F78">
            <w:pPr>
              <w:pStyle w:val="ListBullet2"/>
            </w:pPr>
            <w:r w:rsidRPr="00F80F78">
              <w:t xml:space="preserve">responding to emergency situations </w:t>
            </w:r>
          </w:p>
          <w:p w:rsidR="00000000" w:rsidRPr="00F80F78" w:rsidP="00F80F78">
            <w:pPr>
              <w:pStyle w:val="ListBullet2"/>
            </w:pPr>
            <w:r w:rsidRPr="00F80F78">
              <w:t>using required personal protective equipment (PPE) and other equipment required when following WHS/OHS procedures.</w:t>
            </w:r>
          </w:p>
        </w:tc>
      </w:tr>
    </w:tbl>
    <w:p w:rsidR="005D3EF5" w:rsidP="00F80F78">
      <w:pPr>
        <w:pStyle w:val="NoPaddingFontSize1"/>
      </w:pPr>
    </w:p>
    <w:p w:rsidR="005D3EF5" w:rsidP="00F80F78">
      <w:pPr>
        <w:pStyle w:val="NoPaddingFontSize1"/>
      </w:pPr>
    </w:p>
    <w:p w:rsidR="00000000" w:rsidRPr="00F80F78" w:rsidP="00F80F78">
      <w:pPr>
        <w:pStyle w:val="Heading1"/>
      </w:pPr>
      <w:bookmarkStart w:id="3" w:name="O_1194681"/>
      <w:bookmarkEnd w:id="3"/>
      <w:r w:rsidRPr="00F80F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78">
            <w:pPr>
              <w:pStyle w:val="BodyText"/>
              <w:rPr>
                <w:lang w:val="en-NZ"/>
              </w:rPr>
            </w:pPr>
            <w:r w:rsidRPr="00F80F78">
              <w:t>Evidence required to demonstrate competence in this unit must be</w:t>
            </w:r>
            <w:r w:rsidRPr="00F80F78">
              <w:t xml:space="preserve"> relevant to and satisfy all the requirements of the elements and performance criteria and include knowledge of:</w:t>
            </w:r>
          </w:p>
        </w:tc>
      </w:tr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78" w:rsidP="00F80F78">
            <w:pPr>
              <w:pStyle w:val="ListBullet2"/>
            </w:pPr>
            <w:r w:rsidRPr="00F80F78">
              <w:t>applicable national, state/territory regulations</w:t>
            </w:r>
          </w:p>
          <w:p w:rsidR="00000000" w:rsidRPr="00F80F78" w:rsidP="00F80F78">
            <w:pPr>
              <w:pStyle w:val="ListBullet2"/>
            </w:pPr>
            <w:r w:rsidRPr="00F80F78">
              <w:t>appropriate safety standards</w:t>
            </w:r>
          </w:p>
          <w:p w:rsidR="00000000" w:rsidRPr="00F80F78" w:rsidP="00F80F78">
            <w:pPr>
              <w:pStyle w:val="ListBullet2"/>
            </w:pPr>
            <w:r w:rsidRPr="00F80F78">
              <w:t>emergency procedures</w:t>
            </w:r>
          </w:p>
          <w:p w:rsidR="00000000" w:rsidRPr="00F80F78" w:rsidP="00F80F78">
            <w:pPr>
              <w:pStyle w:val="ListBullet2"/>
            </w:pPr>
            <w:r w:rsidRPr="00F80F78">
              <w:t>PPE relevant to the job and job context</w:t>
            </w:r>
          </w:p>
          <w:p w:rsidR="00000000" w:rsidRPr="00F80F78" w:rsidP="00F80F78">
            <w:pPr>
              <w:pStyle w:val="ListBullet2"/>
            </w:pPr>
            <w:r w:rsidRPr="00F80F78">
              <w:t>procedures related to WHS/OHS to be followed in the work area concerned</w:t>
            </w:r>
          </w:p>
          <w:p w:rsidR="00000000" w:rsidRPr="00F80F78" w:rsidP="00F80F78">
            <w:pPr>
              <w:pStyle w:val="ListBullet2"/>
            </w:pPr>
            <w:r w:rsidRPr="00F80F78">
              <w:t>workplace hazards and control measures</w:t>
            </w:r>
          </w:p>
          <w:p w:rsidR="00000000" w:rsidRPr="00F80F78" w:rsidP="00F80F78">
            <w:pPr>
              <w:pStyle w:val="ListBullet2"/>
            </w:pPr>
            <w:r w:rsidRPr="00F80F78">
              <w:t>workplace materials, housekeeping equipment and the processes and procedures for use.</w:t>
            </w:r>
          </w:p>
        </w:tc>
      </w:tr>
    </w:tbl>
    <w:p w:rsidR="005D3EF5" w:rsidP="00F80F78">
      <w:pPr>
        <w:pStyle w:val="NoPaddingFontSize1"/>
      </w:pPr>
    </w:p>
    <w:p w:rsidR="005D3EF5" w:rsidP="00F80F78">
      <w:pPr>
        <w:pStyle w:val="NoPaddingFontSize1"/>
      </w:pPr>
    </w:p>
    <w:p w:rsidR="00000000" w:rsidRPr="00F80F78" w:rsidP="00F80F78">
      <w:pPr>
        <w:pStyle w:val="Heading1"/>
      </w:pPr>
      <w:bookmarkStart w:id="4" w:name="O_1194682"/>
      <w:bookmarkEnd w:id="4"/>
      <w:r w:rsidRPr="00F80F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78" w:rsidP="00F80F78">
            <w:pPr>
              <w:pStyle w:val="BodyText"/>
            </w:pPr>
            <w:r w:rsidRPr="00F80F78">
              <w:t xml:space="preserve">Assessors must hold credentials specified within the Standards for Registered Training Organisations current at the time of assessment. </w:t>
            </w:r>
          </w:p>
          <w:p w:rsidR="00000000" w:rsidRPr="00F80F78" w:rsidP="00F80F78">
            <w:pPr>
              <w:pStyle w:val="BodyText"/>
            </w:pPr>
            <w:r w:rsidRPr="00F80F78">
              <w:t>Assessment must satisfy the Principles of Assessment and Rules of Evidence and all regulatory requirements included wit</w:t>
            </w:r>
            <w:r w:rsidRPr="00F80F78">
              <w:t xml:space="preserve">hin the Standards for Registered Training Organisations current at the </w:t>
            </w:r>
            <w:r w:rsidRPr="00F80F78">
              <w:t>time of assessment.</w:t>
            </w:r>
          </w:p>
          <w:p w:rsidR="00000000" w:rsidRPr="00F80F78" w:rsidP="00F80F78">
            <w:pPr>
              <w:pStyle w:val="BodyText"/>
            </w:pPr>
            <w:r w:rsidRPr="00F80F78">
              <w:t>Assessment must occur in workplace operational situations where it is appropriate to do so; where this is not appropriate, assessment must occur in simulated workpla</w:t>
            </w:r>
            <w:r w:rsidRPr="00F80F78">
              <w:t>ce operational situations that replicate workplace conditions.</w:t>
            </w:r>
          </w:p>
          <w:p w:rsidR="00000000" w:rsidRPr="00F80F78" w:rsidP="00F80F78">
            <w:pPr>
              <w:pStyle w:val="BodyText"/>
            </w:pPr>
            <w:r w:rsidRPr="00F80F7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80F78" w:rsidP="00F80F78">
            <w:pPr>
              <w:pStyle w:val="BodyText"/>
            </w:pPr>
            <w:r w:rsidRPr="00F80F78">
              <w:t xml:space="preserve">Resources for assessment </w:t>
            </w:r>
            <w:r w:rsidRPr="00F80F78">
              <w:t>must include access to:</w:t>
            </w:r>
          </w:p>
          <w:p w:rsidR="00000000" w:rsidRPr="00F80F78" w:rsidP="00F80F78">
            <w:pPr>
              <w:pStyle w:val="ListBullet2"/>
            </w:pPr>
            <w:r w:rsidRPr="00F80F78">
              <w:t>a range of relevant exercises, case studies and/or simulations</w:t>
            </w:r>
          </w:p>
          <w:p w:rsidR="00000000" w:rsidRPr="00F80F78" w:rsidP="00F80F78">
            <w:pPr>
              <w:pStyle w:val="ListBullet2"/>
            </w:pPr>
            <w:r w:rsidRPr="00F80F78">
              <w:t>relevant and appropriate materials, tools, equipment and PPE currently used in industry</w:t>
            </w:r>
          </w:p>
          <w:p w:rsidR="00000000" w:rsidRPr="00F80F78" w:rsidP="00F80F78">
            <w:pPr>
              <w:pStyle w:val="ListBullet2"/>
            </w:pPr>
            <w:r w:rsidRPr="00F80F78">
              <w:t>applicable documentation, including legislation, regulations, codes of practice,</w:t>
            </w:r>
            <w:r w:rsidRPr="00F80F78">
              <w:t xml:space="preserve"> workplace procedures and operation manuals.</w:t>
            </w:r>
          </w:p>
        </w:tc>
      </w:tr>
    </w:tbl>
    <w:p w:rsidR="005D3EF5" w:rsidP="00F80F78">
      <w:pPr>
        <w:pStyle w:val="NoPaddingFontSize1"/>
      </w:pPr>
    </w:p>
    <w:p w:rsidR="005D3EF5" w:rsidP="00F80F78">
      <w:pPr>
        <w:pStyle w:val="NoPaddingFontSize1"/>
      </w:pPr>
    </w:p>
    <w:p w:rsidR="00000000" w:rsidRPr="00F80F78" w:rsidP="00F80F78">
      <w:pPr>
        <w:pStyle w:val="Heading1"/>
      </w:pPr>
      <w:bookmarkStart w:id="5" w:name="O_1194685"/>
      <w:bookmarkEnd w:id="5"/>
      <w:r w:rsidRPr="00F80F78">
        <w:t>Links</w:t>
      </w:r>
    </w:p>
    <w:p w:rsidR="00000000" w:rsidRPr="00F80F78" w:rsidP="005D3EF5">
      <w:pPr>
        <w:pStyle w:val="BodyText"/>
      </w:pPr>
      <w:r w:rsidRPr="00F80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7B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0F78" w:rsidP="00F80F78"/>
    <w:sectPr w:rsidSect="00F80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78" w:rsidRPr="005D3EF5" w:rsidP="005D3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5" w:rsidP="00F80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EF5" w:rsidP="00F80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3EF5" w:rsidP="00F80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F78" w:rsidRPr="005D3EF5" w:rsidP="005D3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5" w:rsidRPr="002D2AF8" w:rsidP="00F80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TLIPC0005 Demonstrate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D3EF5" w:rsidP="00F80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2C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0C0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F78"/>
  </w:style>
  <w:style w:type="character" w:customStyle="1" w:styleId="Heading1Char">
    <w:name w:val="Heading 1 Char"/>
    <w:basedOn w:val="DefaultParagraphFont"/>
    <w:link w:val="Heading1"/>
    <w:rsid w:val="00F80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F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0F78"/>
    <w:rPr>
      <w:b/>
      <w:spacing w:val="0"/>
    </w:rPr>
  </w:style>
  <w:style w:type="paragraph" w:styleId="ListBullet2">
    <w:name w:val="List Bullet 2"/>
    <w:basedOn w:val="List2"/>
    <w:rsid w:val="00F80F7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F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F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0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F78"/>
    <w:rPr>
      <w:i/>
    </w:rPr>
  </w:style>
  <w:style w:type="paragraph" w:styleId="Caption">
    <w:name w:val="caption"/>
    <w:basedOn w:val="BodyText"/>
    <w:next w:val="Normal"/>
    <w:qFormat/>
    <w:rsid w:val="00F80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F78"/>
  </w:style>
  <w:style w:type="paragraph" w:styleId="TableofFigures">
    <w:name w:val="table of figures"/>
    <w:basedOn w:val="Normal"/>
    <w:next w:val="Normal"/>
    <w:semiHidden/>
    <w:rsid w:val="00F80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F78"/>
    <w:rPr>
      <w:rFonts w:ascii="Wingdings" w:hAnsi="Wingdings"/>
    </w:rPr>
  </w:style>
  <w:style w:type="paragraph" w:customStyle="1" w:styleId="TableHeading">
    <w:name w:val="Table Heading"/>
    <w:basedOn w:val="HeadingBase"/>
    <w:rsid w:val="00F80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F78"/>
    <w:rPr>
      <w:color w:val="0033CC"/>
      <w:u w:val="none"/>
    </w:rPr>
  </w:style>
  <w:style w:type="paragraph" w:customStyle="1" w:styleId="BodyTextRight">
    <w:name w:val="Body Text Right"/>
    <w:basedOn w:val="BodyText"/>
    <w:rsid w:val="00F80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F78"/>
    <w:rPr>
      <w:sz w:val="32"/>
    </w:rPr>
  </w:style>
  <w:style w:type="paragraph" w:customStyle="1" w:styleId="HeadingProcedure">
    <w:name w:val="Heading Procedure"/>
    <w:basedOn w:val="HeadingBase"/>
    <w:next w:val="Normal"/>
    <w:rsid w:val="00F80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F78"/>
    <w:pPr>
      <w:spacing w:before="60" w:after="60"/>
    </w:pPr>
  </w:style>
  <w:style w:type="paragraph" w:styleId="ListContinue">
    <w:name w:val="List Continue"/>
    <w:basedOn w:val="List"/>
    <w:rsid w:val="00F80F78"/>
    <w:pPr>
      <w:ind w:firstLine="0"/>
    </w:pPr>
  </w:style>
  <w:style w:type="paragraph" w:customStyle="1" w:styleId="ListNote">
    <w:name w:val="List Note"/>
    <w:basedOn w:val="List"/>
    <w:rsid w:val="00F80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F78"/>
    <w:rPr>
      <w:rFonts w:ascii="Courier New" w:hAnsi="Courier New"/>
    </w:rPr>
  </w:style>
  <w:style w:type="paragraph" w:customStyle="1" w:styleId="NoteBullet">
    <w:name w:val="Note Bullet"/>
    <w:basedOn w:val="Note"/>
    <w:rsid w:val="00F80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F78"/>
    <w:rPr>
      <w:b/>
      <w:smallCaps/>
    </w:rPr>
  </w:style>
  <w:style w:type="paragraph" w:customStyle="1" w:styleId="TableListNumber">
    <w:name w:val="Table List Number"/>
    <w:basedOn w:val="ListNumber"/>
    <w:rsid w:val="00F80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F78"/>
    <w:pPr>
      <w:numPr>
        <w:numId w:val="8"/>
      </w:numPr>
    </w:pPr>
  </w:style>
  <w:style w:type="paragraph" w:customStyle="1" w:styleId="ListAlpha2">
    <w:name w:val="List Alpha 2"/>
    <w:basedOn w:val="List2"/>
    <w:rsid w:val="00F80F78"/>
    <w:pPr>
      <w:numPr>
        <w:numId w:val="7"/>
      </w:numPr>
    </w:pPr>
  </w:style>
  <w:style w:type="paragraph" w:styleId="List2">
    <w:name w:val="List 2"/>
    <w:basedOn w:val="BodyText"/>
    <w:rsid w:val="00F80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F78"/>
    <w:pPr>
      <w:numPr>
        <w:numId w:val="3"/>
      </w:numPr>
    </w:pPr>
  </w:style>
  <w:style w:type="paragraph" w:styleId="ListContinue2">
    <w:name w:val="List Continue 2"/>
    <w:basedOn w:val="List2"/>
    <w:rsid w:val="00F80F78"/>
    <w:pPr>
      <w:ind w:firstLine="0"/>
    </w:pPr>
  </w:style>
  <w:style w:type="paragraph" w:styleId="ListContinue3">
    <w:name w:val="List Continue 3"/>
    <w:basedOn w:val="List3"/>
    <w:rsid w:val="00F80F78"/>
    <w:pPr>
      <w:ind w:left="1021" w:firstLine="0"/>
    </w:pPr>
  </w:style>
  <w:style w:type="paragraph" w:styleId="ListContinue4">
    <w:name w:val="List Continue 4"/>
    <w:basedOn w:val="List4"/>
    <w:rsid w:val="00F80F78"/>
    <w:pPr>
      <w:ind w:firstLine="0"/>
    </w:pPr>
  </w:style>
  <w:style w:type="paragraph" w:styleId="ListContinue5">
    <w:name w:val="List Continue 5"/>
    <w:basedOn w:val="List5"/>
    <w:rsid w:val="00F80F78"/>
    <w:pPr>
      <w:ind w:firstLine="0"/>
    </w:pPr>
  </w:style>
  <w:style w:type="paragraph" w:styleId="ListNumber3">
    <w:name w:val="List Number 3"/>
    <w:basedOn w:val="List3"/>
    <w:rsid w:val="00F80F78"/>
    <w:pPr>
      <w:numPr>
        <w:numId w:val="4"/>
      </w:numPr>
    </w:pPr>
  </w:style>
  <w:style w:type="paragraph" w:styleId="ListNumber4">
    <w:name w:val="List Number 4"/>
    <w:basedOn w:val="List4"/>
    <w:rsid w:val="00F80F78"/>
    <w:pPr>
      <w:numPr>
        <w:numId w:val="5"/>
      </w:numPr>
    </w:pPr>
  </w:style>
  <w:style w:type="paragraph" w:styleId="ListNumber5">
    <w:name w:val="List Number 5"/>
    <w:basedOn w:val="List5"/>
    <w:rsid w:val="00F80F78"/>
    <w:pPr>
      <w:numPr>
        <w:numId w:val="6"/>
      </w:numPr>
    </w:pPr>
  </w:style>
  <w:style w:type="paragraph" w:styleId="BlockText">
    <w:name w:val="Block Text"/>
    <w:basedOn w:val="Normal"/>
    <w:rsid w:val="00F80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F78"/>
    <w:rPr>
      <w:sz w:val="16"/>
      <w:vertAlign w:val="superscript"/>
    </w:rPr>
  </w:style>
  <w:style w:type="character" w:customStyle="1" w:styleId="Symbols">
    <w:name w:val="Symbols"/>
    <w:basedOn w:val="DefaultParagraphFont"/>
    <w:rsid w:val="00F80F78"/>
    <w:rPr>
      <w:rFonts w:ascii="Symbol" w:hAnsi="Symbol"/>
    </w:rPr>
  </w:style>
  <w:style w:type="character" w:customStyle="1" w:styleId="MenuOptions">
    <w:name w:val="Menu Options"/>
    <w:basedOn w:val="DefaultParagraphFont"/>
    <w:rsid w:val="00F80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F78"/>
    <w:rPr>
      <w:b/>
    </w:rPr>
  </w:style>
  <w:style w:type="character" w:customStyle="1" w:styleId="Underlined">
    <w:name w:val="Underlined"/>
    <w:basedOn w:val="DefaultParagraphFont"/>
    <w:rsid w:val="00F80F78"/>
    <w:rPr>
      <w:u w:val="single"/>
    </w:rPr>
  </w:style>
  <w:style w:type="paragraph" w:customStyle="1" w:styleId="TableBodyTextRight">
    <w:name w:val="Table Body Text Right"/>
    <w:basedOn w:val="TableBodyText"/>
    <w:rsid w:val="00F80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F78"/>
    <w:rPr>
      <w:sz w:val="18"/>
    </w:rPr>
  </w:style>
  <w:style w:type="paragraph" w:customStyle="1" w:styleId="BodySmallRight">
    <w:name w:val="Body Small Right"/>
    <w:basedOn w:val="BodyTextRight"/>
    <w:rsid w:val="00F80F78"/>
    <w:rPr>
      <w:sz w:val="18"/>
      <w:szCs w:val="18"/>
    </w:rPr>
  </w:style>
  <w:style w:type="paragraph" w:customStyle="1" w:styleId="MarginEdition">
    <w:name w:val="Margin Edition"/>
    <w:basedOn w:val="MarginNote"/>
    <w:rsid w:val="00F80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F78"/>
    <w:rPr>
      <w:sz w:val="2"/>
      <w:szCs w:val="2"/>
    </w:rPr>
  </w:style>
  <w:style w:type="character" w:customStyle="1" w:styleId="Small">
    <w:name w:val="Small"/>
    <w:basedOn w:val="DefaultParagraphFont"/>
    <w:rsid w:val="00F80F78"/>
    <w:rPr>
      <w:sz w:val="16"/>
    </w:rPr>
  </w:style>
  <w:style w:type="paragraph" w:customStyle="1" w:styleId="WideTable">
    <w:name w:val="Wide Table"/>
    <w:basedOn w:val="Normal"/>
    <w:rsid w:val="00F80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F78"/>
  </w:style>
  <w:style w:type="paragraph" w:styleId="Quote">
    <w:name w:val="Quote"/>
    <w:basedOn w:val="Heading1"/>
    <w:link w:val="QuoteChar"/>
    <w:qFormat/>
    <w:rsid w:val="00F80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F78"/>
    <w:pPr>
      <w:pageBreakBefore/>
    </w:pPr>
  </w:style>
  <w:style w:type="paragraph" w:customStyle="1" w:styleId="Border">
    <w:name w:val="Border"/>
    <w:basedOn w:val="Normal"/>
    <w:qFormat/>
    <w:rsid w:val="00F80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F78"/>
    <w:rPr>
      <w:u w:val="single"/>
    </w:rPr>
  </w:style>
  <w:style w:type="character" w:customStyle="1" w:styleId="BoldandItalics">
    <w:name w:val="Bold and Italics"/>
    <w:qFormat/>
    <w:rsid w:val="00F80F78"/>
    <w:rPr>
      <w:b/>
      <w:i/>
      <w:u w:val="none"/>
    </w:rPr>
  </w:style>
  <w:style w:type="paragraph" w:styleId="BalloonText">
    <w:name w:val="Balloon Text"/>
    <w:basedOn w:val="Normal"/>
    <w:link w:val="BalloonTextChar"/>
    <w:rsid w:val="00F80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F78"/>
    <w:pPr>
      <w:spacing w:before="0" w:after="0"/>
    </w:pPr>
  </w:style>
  <w:style w:type="paragraph" w:customStyle="1" w:styleId="BodyTextBold">
    <w:name w:val="Body Text Bold"/>
    <w:basedOn w:val="BodyText"/>
    <w:qFormat/>
    <w:rsid w:val="00F80F78"/>
    <w:rPr>
      <w:b/>
    </w:rPr>
  </w:style>
  <w:style w:type="character" w:styleId="Hyperlink">
    <w:name w:val="Hyperlink"/>
    <w:basedOn w:val="DefaultParagraphFont"/>
    <w:uiPriority w:val="99"/>
    <w:unhideWhenUsed/>
    <w:rsid w:val="005D3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2511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TLIPC0005 Demonstrate safe practices at 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