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7DB8" w:rsidP="00E27D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TLIPC0002 Plan and prepare to work in a supply chain environment</w:t>
      </w:r>
      <w:r>
        <w:fldChar w:fldCharType="end"/>
      </w:r>
    </w:p>
    <w:p w:rsidR="00E27DB8" w:rsidP="00E27DB8">
      <w:pPr>
        <w:pStyle w:val="Version"/>
        <w:sectPr w:rsidSect="000E65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65BC" w:rsidP="000E65BC">
      <w:pPr>
        <w:pStyle w:val="SuperHeading"/>
      </w:pPr>
      <w:r w:rsidRPr="000E65BC">
        <w:t>Assessment Requirements for TLIPC0002 Plan and prepare to work in a supply chain environment</w:t>
      </w:r>
    </w:p>
    <w:p w:rsidR="00000000" w:rsidRPr="000E65BC" w:rsidP="000E65BC">
      <w:pPr>
        <w:pStyle w:val="Heading1"/>
      </w:pPr>
      <w:bookmarkStart w:id="1" w:name="O_1194812"/>
      <w:bookmarkEnd w:id="1"/>
      <w:r w:rsidRPr="000E65B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65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5BC" w:rsidP="000E65BC">
            <w:pPr>
              <w:pStyle w:val="BodyText"/>
            </w:pPr>
            <w:r w:rsidRPr="000E65BC">
              <w:rPr>
                <w:rStyle w:val="SpecialBold"/>
              </w:rPr>
              <w:t>Release 1.</w:t>
            </w:r>
            <w:r w:rsidRPr="000E65BC">
              <w:t xml:space="preserve"> This is the first release of this unit of competency in the TLI Transport and Logistics Training Package.</w:t>
            </w:r>
          </w:p>
        </w:tc>
      </w:tr>
    </w:tbl>
    <w:p w:rsidR="00E27DB8" w:rsidP="000E65BC">
      <w:pPr>
        <w:pStyle w:val="NoPaddingFontSize1"/>
      </w:pPr>
    </w:p>
    <w:p w:rsidR="00E27DB8" w:rsidP="000E65BC">
      <w:pPr>
        <w:pStyle w:val="NoPaddingFontSize1"/>
      </w:pPr>
    </w:p>
    <w:p w:rsidR="00000000" w:rsidRPr="000E65BC" w:rsidP="000E65BC">
      <w:pPr>
        <w:pStyle w:val="Heading1"/>
      </w:pPr>
      <w:bookmarkStart w:id="2" w:name="O_1194813"/>
      <w:bookmarkEnd w:id="2"/>
      <w:r w:rsidRPr="000E65B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65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5BC">
            <w:pPr>
              <w:pStyle w:val="BodyText"/>
              <w:rPr>
                <w:lang w:val="en-NZ"/>
              </w:rPr>
            </w:pPr>
            <w:r w:rsidRPr="000E65BC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0E65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8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5BC" w:rsidP="000E65BC">
            <w:pPr>
              <w:pStyle w:val="ListBullet2"/>
            </w:pPr>
            <w:r w:rsidRPr="000E65BC">
              <w:t>adapting and modifying act</w:t>
            </w:r>
            <w:r w:rsidRPr="000E65BC">
              <w:t>ivities depending on differing workplace contexts and environments</w:t>
            </w:r>
          </w:p>
          <w:p w:rsidR="00000000" w:rsidRPr="000E65BC" w:rsidP="000E65BC">
            <w:pPr>
              <w:pStyle w:val="ListBullet2"/>
            </w:pPr>
            <w:r w:rsidRPr="000E65BC">
              <w:t>communicating effectively and using appropriate strategies when working in a diverse environment</w:t>
            </w:r>
          </w:p>
          <w:p w:rsidR="00000000" w:rsidRPr="000E65BC" w:rsidP="000E65BC">
            <w:pPr>
              <w:pStyle w:val="ListBullet2"/>
            </w:pPr>
            <w:r w:rsidRPr="000E65BC">
              <w:t>identifying and following relevant workplace policies and procedures</w:t>
            </w:r>
          </w:p>
          <w:p w:rsidR="00000000" w:rsidRPr="000E65BC" w:rsidP="000E65BC">
            <w:pPr>
              <w:pStyle w:val="ListBullet2"/>
            </w:pPr>
            <w:r w:rsidRPr="000E65BC">
              <w:t>identifying personal learning needs and skill gaps</w:t>
            </w:r>
          </w:p>
          <w:p w:rsidR="00000000" w:rsidRPr="000E65BC" w:rsidP="000E65BC">
            <w:pPr>
              <w:pStyle w:val="ListBullet2"/>
            </w:pPr>
            <w:r w:rsidRPr="000E65BC">
              <w:t>identifying supply chain industry products, services and sectors</w:t>
            </w:r>
          </w:p>
          <w:p w:rsidR="00000000" w:rsidRPr="000E65BC" w:rsidP="000E65BC">
            <w:pPr>
              <w:pStyle w:val="ListBullet2"/>
            </w:pPr>
            <w:r w:rsidRPr="000E65BC">
              <w:t>recognising limitations, asking for help and seeking clarification or information about work requirements and procedures</w:t>
            </w:r>
          </w:p>
          <w:p w:rsidR="00000000" w:rsidRPr="000E65BC" w:rsidP="000E65BC">
            <w:pPr>
              <w:pStyle w:val="ListBullet2"/>
            </w:pPr>
            <w:r w:rsidRPr="000E65BC">
              <w:t>using time manageme</w:t>
            </w:r>
            <w:r w:rsidRPr="000E65BC">
              <w:t>nt strategies</w:t>
            </w:r>
          </w:p>
          <w:p w:rsidR="00000000" w:rsidRPr="000E65BC" w:rsidP="000E65BC">
            <w:pPr>
              <w:pStyle w:val="ListBullet2"/>
            </w:pPr>
            <w:r w:rsidRPr="000E65BC">
              <w:t>using workplace technology.</w:t>
            </w:r>
          </w:p>
        </w:tc>
      </w:tr>
    </w:tbl>
    <w:p w:rsidR="00E27DB8" w:rsidP="000E65BC">
      <w:pPr>
        <w:pStyle w:val="NoPaddingFontSize1"/>
      </w:pPr>
    </w:p>
    <w:p w:rsidR="00E27DB8" w:rsidP="000E65BC">
      <w:pPr>
        <w:pStyle w:val="NoPaddingFontSize1"/>
      </w:pPr>
    </w:p>
    <w:p w:rsidR="00000000" w:rsidRPr="000E65BC" w:rsidP="000E65BC">
      <w:pPr>
        <w:pStyle w:val="Heading1"/>
      </w:pPr>
      <w:bookmarkStart w:id="3" w:name="O_1194814"/>
      <w:bookmarkEnd w:id="3"/>
      <w:r w:rsidRPr="000E65B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65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0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5BC">
            <w:pPr>
              <w:pStyle w:val="BodyText"/>
              <w:rPr>
                <w:lang w:val="en-NZ"/>
              </w:rPr>
            </w:pPr>
            <w:r w:rsidRPr="000E65BC">
              <w:t xml:space="preserve">Evidence required to demonstrate competence in this unit must be relevant to and satisfy all the requirements of the elements and performance criteria and include knowledge </w:t>
            </w:r>
            <w:r w:rsidRPr="000E65BC">
              <w:t>of:</w:t>
            </w:r>
          </w:p>
        </w:tc>
      </w:tr>
      <w:tr w:rsidTr="000E65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5BC" w:rsidP="000E65BC">
            <w:pPr>
              <w:pStyle w:val="ListBullet2"/>
            </w:pPr>
            <w:r w:rsidRPr="000E65BC">
              <w:t>key industry sectors in the supply chain environment</w:t>
            </w:r>
          </w:p>
          <w:p w:rsidR="00000000" w:rsidRPr="000E65BC" w:rsidP="000E65BC">
            <w:pPr>
              <w:pStyle w:val="ListBullet2"/>
            </w:pPr>
            <w:r w:rsidRPr="000E65BC">
              <w:t>learning opportunities in the workplace</w:t>
            </w:r>
          </w:p>
          <w:p w:rsidR="00000000" w:rsidRPr="000E65BC" w:rsidP="000E65BC">
            <w:pPr>
              <w:pStyle w:val="ListBullet2"/>
            </w:pPr>
            <w:r w:rsidRPr="000E65BC">
              <w:t>relevant workplace policies and procedures</w:t>
            </w:r>
          </w:p>
          <w:p w:rsidR="00000000" w:rsidRPr="000E65BC" w:rsidP="000E65BC">
            <w:pPr>
              <w:pStyle w:val="ListBullet2"/>
            </w:pPr>
            <w:r w:rsidRPr="000E65BC">
              <w:t>roles and responsibilities in the supply chain environment</w:t>
            </w:r>
          </w:p>
          <w:p w:rsidR="00000000" w:rsidRPr="000E65BC" w:rsidP="000E65BC">
            <w:pPr>
              <w:pStyle w:val="ListBullet2"/>
            </w:pPr>
            <w:r w:rsidRPr="000E65BC">
              <w:t>time management strategies and appropriate workplace etiquette</w:t>
            </w:r>
          </w:p>
          <w:p w:rsidR="00000000" w:rsidRPr="000E65BC" w:rsidP="000E65BC">
            <w:pPr>
              <w:pStyle w:val="ListBullet2"/>
            </w:pPr>
            <w:r w:rsidRPr="000E65BC">
              <w:t>workplace equipment, tools and other technologies used in the supply chain environment.</w:t>
            </w:r>
          </w:p>
        </w:tc>
      </w:tr>
    </w:tbl>
    <w:p w:rsidR="00E27DB8" w:rsidP="000E65BC">
      <w:pPr>
        <w:pStyle w:val="NoPaddingFontSize1"/>
      </w:pPr>
    </w:p>
    <w:p w:rsidR="00E27DB8" w:rsidP="000E65BC">
      <w:pPr>
        <w:pStyle w:val="NoPaddingFontSize1"/>
      </w:pPr>
    </w:p>
    <w:p w:rsidR="00000000" w:rsidRPr="000E65BC" w:rsidP="000E65BC">
      <w:pPr>
        <w:pStyle w:val="Heading1"/>
      </w:pPr>
      <w:bookmarkStart w:id="4" w:name="O_1194815"/>
      <w:bookmarkEnd w:id="4"/>
      <w:r w:rsidRPr="000E65B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65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5BC" w:rsidP="000E65BC">
            <w:pPr>
              <w:pStyle w:val="BodyText"/>
            </w:pPr>
            <w:r w:rsidRPr="000E65BC">
              <w:t xml:space="preserve">Assessors must hold credentials specified within the Standards for Registered Training </w:t>
            </w:r>
            <w:r w:rsidRPr="000E65BC">
              <w:t xml:space="preserve">Organisations current at the time of assessment. </w:t>
            </w:r>
          </w:p>
          <w:p w:rsidR="00000000" w:rsidRPr="000E65BC" w:rsidP="000E65BC">
            <w:pPr>
              <w:pStyle w:val="BodyText"/>
            </w:pPr>
            <w:r w:rsidRPr="000E65BC">
              <w:t>Assessment must satisfy the Principles of Assessment and Rules of Evidence and all regulatory requirements included wit</w:t>
            </w:r>
            <w:r w:rsidRPr="000E65BC">
              <w:t>hin the Standards for Registered Training Organisations current at the time of assessment.</w:t>
            </w:r>
          </w:p>
          <w:p w:rsidR="00000000" w:rsidRPr="000E65BC" w:rsidP="000E65BC">
            <w:pPr>
              <w:pStyle w:val="BodyText"/>
            </w:pPr>
            <w:r w:rsidRPr="000E65BC">
              <w:t>Assessment must occur in workplace operational situations where it is appropriate to do so; where this is not appropriate, assessment must occur in simulated workpla</w:t>
            </w:r>
            <w:r w:rsidRPr="000E65BC">
              <w:t>ce operational situations that replicate workplace conditions.</w:t>
            </w:r>
          </w:p>
          <w:p w:rsidR="00000000" w:rsidRPr="000E65BC" w:rsidP="000E65BC">
            <w:pPr>
              <w:pStyle w:val="BodyText"/>
            </w:pPr>
            <w:r w:rsidRPr="000E65BC">
              <w:t>Assessment processes and techniques must be appropriate to the language, literacy and numeracy requirements of the work being performed and the needs of the candidate.</w:t>
            </w:r>
          </w:p>
          <w:p w:rsidR="00000000" w:rsidRPr="000E65BC" w:rsidP="000E65BC">
            <w:pPr>
              <w:pStyle w:val="BodyText"/>
            </w:pPr>
            <w:r w:rsidRPr="000E65BC">
              <w:t xml:space="preserve">Resources for assessment </w:t>
            </w:r>
            <w:r w:rsidRPr="000E65BC">
              <w:t>must include access to:</w:t>
            </w:r>
          </w:p>
          <w:p w:rsidR="00000000" w:rsidRPr="000E65BC" w:rsidP="000E65BC">
            <w:pPr>
              <w:pStyle w:val="ListBullet2"/>
            </w:pPr>
            <w:r w:rsidRPr="000E65BC">
              <w:t>a range of relevant exercises, case studies and/or simulations</w:t>
            </w:r>
          </w:p>
          <w:p w:rsidR="00000000" w:rsidRPr="000E65BC" w:rsidP="000E65BC">
            <w:pPr>
              <w:pStyle w:val="ListBullet2"/>
            </w:pPr>
            <w:r w:rsidRPr="000E65BC">
              <w:t>relevant and appropriate materials, tools, equipment and personal protective equipment (PPE) currently used in industry</w:t>
            </w:r>
          </w:p>
          <w:p w:rsidR="00000000" w:rsidRPr="000E65BC" w:rsidP="000E65BC">
            <w:pPr>
              <w:pStyle w:val="ListBullet2"/>
            </w:pPr>
            <w:r w:rsidRPr="000E65BC">
              <w:t>applicable documentation, including legislation,</w:t>
            </w:r>
            <w:r w:rsidRPr="000E65BC">
              <w:t xml:space="preserve"> regulations, codes of practice, workplace procedures and operation manuals.</w:t>
            </w:r>
          </w:p>
        </w:tc>
      </w:tr>
    </w:tbl>
    <w:p w:rsidR="00E27DB8" w:rsidP="000E65BC">
      <w:pPr>
        <w:pStyle w:val="NoPaddingFontSize1"/>
      </w:pPr>
    </w:p>
    <w:p w:rsidR="00E27DB8" w:rsidP="000E65BC">
      <w:pPr>
        <w:pStyle w:val="NoPaddingFontSize1"/>
      </w:pPr>
    </w:p>
    <w:p w:rsidR="00000000" w:rsidRPr="000E65BC" w:rsidP="000E65BC">
      <w:pPr>
        <w:pStyle w:val="Heading1"/>
      </w:pPr>
      <w:bookmarkStart w:id="5" w:name="O_1194818"/>
      <w:bookmarkEnd w:id="5"/>
      <w:r w:rsidRPr="000E65BC">
        <w:t>Links</w:t>
      </w:r>
    </w:p>
    <w:p w:rsidR="00000000" w:rsidRPr="000E65BC" w:rsidP="00E27DB8">
      <w:pPr>
        <w:pStyle w:val="BodyText"/>
      </w:pPr>
      <w:r w:rsidRPr="000E65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451A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E65BC" w:rsidP="000E65BC"/>
    <w:sectPr w:rsidSect="000E65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5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5BC" w:rsidRPr="00E27DB8" w:rsidP="00E27D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5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DB8" w:rsidP="000E65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27DB8" w:rsidP="000E65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27DB8" w:rsidP="000E65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5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D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65BC" w:rsidRPr="00E27DB8" w:rsidP="00E27D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5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DB8" w:rsidRPr="002D2AF8" w:rsidP="000E65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TLIPC0002 Plan and prepare to work in a supply chain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E27DB8" w:rsidP="000E65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A2E0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B7E26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65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65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65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65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65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65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65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65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65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65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65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65BC"/>
  </w:style>
  <w:style w:type="character" w:customStyle="1" w:styleId="Heading1Char">
    <w:name w:val="Heading 1 Char"/>
    <w:basedOn w:val="DefaultParagraphFont"/>
    <w:link w:val="Heading1"/>
    <w:rsid w:val="000E65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65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65B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E65BC"/>
    <w:rPr>
      <w:b/>
      <w:spacing w:val="0"/>
    </w:rPr>
  </w:style>
  <w:style w:type="paragraph" w:styleId="ListBullet2">
    <w:name w:val="List Bullet 2"/>
    <w:basedOn w:val="List2"/>
    <w:rsid w:val="000E65BC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E65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65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E65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65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65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65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65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65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65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65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65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65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65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65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65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65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65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65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65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65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65B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E65B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E65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65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65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65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E65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65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65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65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65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65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65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65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65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65BC"/>
    <w:rPr>
      <w:i/>
    </w:rPr>
  </w:style>
  <w:style w:type="paragraph" w:styleId="Caption">
    <w:name w:val="caption"/>
    <w:basedOn w:val="BodyText"/>
    <w:next w:val="Normal"/>
    <w:qFormat/>
    <w:rsid w:val="000E65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65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65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65BC"/>
  </w:style>
  <w:style w:type="paragraph" w:styleId="TableofFigures">
    <w:name w:val="table of figures"/>
    <w:basedOn w:val="Normal"/>
    <w:next w:val="Normal"/>
    <w:semiHidden/>
    <w:rsid w:val="000E65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65B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E65BC"/>
    <w:rPr>
      <w:rFonts w:ascii="Wingdings" w:hAnsi="Wingdings"/>
    </w:rPr>
  </w:style>
  <w:style w:type="paragraph" w:customStyle="1" w:styleId="TableHeading">
    <w:name w:val="Table Heading"/>
    <w:basedOn w:val="HeadingBase"/>
    <w:rsid w:val="000E65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65BC"/>
    <w:rPr>
      <w:color w:val="0033CC"/>
      <w:u w:val="none"/>
    </w:rPr>
  </w:style>
  <w:style w:type="paragraph" w:customStyle="1" w:styleId="BodyTextRight">
    <w:name w:val="Body Text Right"/>
    <w:basedOn w:val="BodyText"/>
    <w:rsid w:val="000E65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65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65B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65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65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65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65BC"/>
    <w:rPr>
      <w:sz w:val="32"/>
    </w:rPr>
  </w:style>
  <w:style w:type="paragraph" w:customStyle="1" w:styleId="HeadingProcedure">
    <w:name w:val="Heading Procedure"/>
    <w:basedOn w:val="HeadingBase"/>
    <w:next w:val="Normal"/>
    <w:rsid w:val="000E65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65BC"/>
    <w:pPr>
      <w:spacing w:before="60" w:after="60"/>
    </w:pPr>
  </w:style>
  <w:style w:type="paragraph" w:styleId="ListContinue">
    <w:name w:val="List Continue"/>
    <w:basedOn w:val="List"/>
    <w:rsid w:val="000E65BC"/>
    <w:pPr>
      <w:ind w:firstLine="0"/>
    </w:pPr>
  </w:style>
  <w:style w:type="paragraph" w:customStyle="1" w:styleId="ListNote">
    <w:name w:val="List Note"/>
    <w:basedOn w:val="List"/>
    <w:rsid w:val="000E65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65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65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65BC"/>
    <w:rPr>
      <w:rFonts w:ascii="Courier New" w:hAnsi="Courier New"/>
    </w:rPr>
  </w:style>
  <w:style w:type="paragraph" w:customStyle="1" w:styleId="NoteBullet">
    <w:name w:val="Note Bullet"/>
    <w:basedOn w:val="Note"/>
    <w:rsid w:val="000E65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65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65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65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65B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E65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65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65BC"/>
    <w:rPr>
      <w:b/>
      <w:smallCaps/>
    </w:rPr>
  </w:style>
  <w:style w:type="paragraph" w:customStyle="1" w:styleId="TableListNumber">
    <w:name w:val="Table List Number"/>
    <w:basedOn w:val="ListNumber"/>
    <w:rsid w:val="000E65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65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65BC"/>
    <w:pPr>
      <w:numPr>
        <w:numId w:val="8"/>
      </w:numPr>
    </w:pPr>
  </w:style>
  <w:style w:type="paragraph" w:customStyle="1" w:styleId="ListAlpha2">
    <w:name w:val="List Alpha 2"/>
    <w:basedOn w:val="List2"/>
    <w:rsid w:val="000E65BC"/>
    <w:pPr>
      <w:numPr>
        <w:numId w:val="7"/>
      </w:numPr>
    </w:pPr>
  </w:style>
  <w:style w:type="paragraph" w:styleId="List2">
    <w:name w:val="List 2"/>
    <w:basedOn w:val="BodyText"/>
    <w:rsid w:val="000E65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65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65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65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65B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65B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E65BC"/>
    <w:pPr>
      <w:numPr>
        <w:numId w:val="3"/>
      </w:numPr>
    </w:pPr>
  </w:style>
  <w:style w:type="paragraph" w:styleId="ListContinue2">
    <w:name w:val="List Continue 2"/>
    <w:basedOn w:val="List2"/>
    <w:rsid w:val="000E65BC"/>
    <w:pPr>
      <w:ind w:firstLine="0"/>
    </w:pPr>
  </w:style>
  <w:style w:type="paragraph" w:styleId="ListContinue3">
    <w:name w:val="List Continue 3"/>
    <w:basedOn w:val="List3"/>
    <w:rsid w:val="000E65BC"/>
    <w:pPr>
      <w:ind w:left="1021" w:firstLine="0"/>
    </w:pPr>
  </w:style>
  <w:style w:type="paragraph" w:styleId="ListContinue4">
    <w:name w:val="List Continue 4"/>
    <w:basedOn w:val="List4"/>
    <w:rsid w:val="000E65BC"/>
    <w:pPr>
      <w:ind w:firstLine="0"/>
    </w:pPr>
  </w:style>
  <w:style w:type="paragraph" w:styleId="ListContinue5">
    <w:name w:val="List Continue 5"/>
    <w:basedOn w:val="List5"/>
    <w:rsid w:val="000E65BC"/>
    <w:pPr>
      <w:ind w:firstLine="0"/>
    </w:pPr>
  </w:style>
  <w:style w:type="paragraph" w:styleId="ListNumber3">
    <w:name w:val="List Number 3"/>
    <w:basedOn w:val="List3"/>
    <w:rsid w:val="000E65BC"/>
    <w:pPr>
      <w:numPr>
        <w:numId w:val="4"/>
      </w:numPr>
    </w:pPr>
  </w:style>
  <w:style w:type="paragraph" w:styleId="ListNumber4">
    <w:name w:val="List Number 4"/>
    <w:basedOn w:val="List4"/>
    <w:rsid w:val="000E65BC"/>
    <w:pPr>
      <w:numPr>
        <w:numId w:val="5"/>
      </w:numPr>
    </w:pPr>
  </w:style>
  <w:style w:type="paragraph" w:styleId="ListNumber5">
    <w:name w:val="List Number 5"/>
    <w:basedOn w:val="List5"/>
    <w:rsid w:val="000E65BC"/>
    <w:pPr>
      <w:numPr>
        <w:numId w:val="6"/>
      </w:numPr>
    </w:pPr>
  </w:style>
  <w:style w:type="paragraph" w:styleId="BlockText">
    <w:name w:val="Block Text"/>
    <w:basedOn w:val="Normal"/>
    <w:rsid w:val="000E65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65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65BC"/>
    <w:rPr>
      <w:sz w:val="16"/>
      <w:vertAlign w:val="superscript"/>
    </w:rPr>
  </w:style>
  <w:style w:type="character" w:customStyle="1" w:styleId="Symbols">
    <w:name w:val="Symbols"/>
    <w:basedOn w:val="DefaultParagraphFont"/>
    <w:rsid w:val="000E65BC"/>
    <w:rPr>
      <w:rFonts w:ascii="Symbol" w:hAnsi="Symbol"/>
    </w:rPr>
  </w:style>
  <w:style w:type="character" w:customStyle="1" w:styleId="MenuOptions">
    <w:name w:val="Menu Options"/>
    <w:basedOn w:val="DefaultParagraphFont"/>
    <w:rsid w:val="000E65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65BC"/>
    <w:rPr>
      <w:b/>
    </w:rPr>
  </w:style>
  <w:style w:type="character" w:customStyle="1" w:styleId="Underlined">
    <w:name w:val="Underlined"/>
    <w:basedOn w:val="DefaultParagraphFont"/>
    <w:rsid w:val="000E65BC"/>
    <w:rPr>
      <w:u w:val="single"/>
    </w:rPr>
  </w:style>
  <w:style w:type="paragraph" w:customStyle="1" w:styleId="TableBodyTextRight">
    <w:name w:val="Table Body Text Right"/>
    <w:basedOn w:val="TableBodyText"/>
    <w:rsid w:val="000E65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65BC"/>
    <w:rPr>
      <w:sz w:val="18"/>
    </w:rPr>
  </w:style>
  <w:style w:type="paragraph" w:customStyle="1" w:styleId="BodySmallRight">
    <w:name w:val="Body Small Right"/>
    <w:basedOn w:val="BodyTextRight"/>
    <w:rsid w:val="000E65BC"/>
    <w:rPr>
      <w:sz w:val="18"/>
      <w:szCs w:val="18"/>
    </w:rPr>
  </w:style>
  <w:style w:type="paragraph" w:customStyle="1" w:styleId="MarginEdition">
    <w:name w:val="Margin Edition"/>
    <w:basedOn w:val="MarginNote"/>
    <w:rsid w:val="000E65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65BC"/>
    <w:rPr>
      <w:sz w:val="2"/>
      <w:szCs w:val="2"/>
    </w:rPr>
  </w:style>
  <w:style w:type="character" w:customStyle="1" w:styleId="Small">
    <w:name w:val="Small"/>
    <w:basedOn w:val="DefaultParagraphFont"/>
    <w:rsid w:val="000E65BC"/>
    <w:rPr>
      <w:sz w:val="16"/>
    </w:rPr>
  </w:style>
  <w:style w:type="paragraph" w:customStyle="1" w:styleId="WideTable">
    <w:name w:val="Wide Table"/>
    <w:basedOn w:val="Normal"/>
    <w:rsid w:val="000E65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65BC"/>
  </w:style>
  <w:style w:type="paragraph" w:styleId="Quote">
    <w:name w:val="Quote"/>
    <w:basedOn w:val="Heading1"/>
    <w:link w:val="QuoteChar"/>
    <w:qFormat/>
    <w:rsid w:val="000E65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65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65BC"/>
    <w:pPr>
      <w:pageBreakBefore/>
    </w:pPr>
  </w:style>
  <w:style w:type="paragraph" w:customStyle="1" w:styleId="Border">
    <w:name w:val="Border"/>
    <w:basedOn w:val="Normal"/>
    <w:qFormat/>
    <w:rsid w:val="000E65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65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65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65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65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65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65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65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65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65BC"/>
    <w:rPr>
      <w:u w:val="single"/>
    </w:rPr>
  </w:style>
  <w:style w:type="character" w:customStyle="1" w:styleId="BoldandItalics">
    <w:name w:val="Bold and Italics"/>
    <w:qFormat/>
    <w:rsid w:val="000E65BC"/>
    <w:rPr>
      <w:b/>
      <w:i/>
      <w:u w:val="none"/>
    </w:rPr>
  </w:style>
  <w:style w:type="paragraph" w:styleId="BalloonText">
    <w:name w:val="Balloon Text"/>
    <w:basedOn w:val="Normal"/>
    <w:link w:val="BalloonTextChar"/>
    <w:rsid w:val="000E65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65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65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65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65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65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65BC"/>
    <w:pPr>
      <w:spacing w:before="0" w:after="0"/>
    </w:pPr>
  </w:style>
  <w:style w:type="paragraph" w:customStyle="1" w:styleId="BodyTextBold">
    <w:name w:val="Body Text Bold"/>
    <w:basedOn w:val="BodyText"/>
    <w:qFormat/>
    <w:rsid w:val="000E65BC"/>
    <w:rPr>
      <w:b/>
    </w:rPr>
  </w:style>
  <w:style w:type="character" w:styleId="Hyperlink">
    <w:name w:val="Hyperlink"/>
    <w:basedOn w:val="DefaultParagraphFont"/>
    <w:uiPriority w:val="99"/>
    <w:unhideWhenUsed/>
    <w:rsid w:val="00E27D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408</Words>
  <Characters>2695</Characters>
  <Application>Microsoft Office Word</Application>
  <DocSecurity>0</DocSecurity>
  <Lines>65</Lines>
  <Paragraphs>41</Paragraphs>
  <ScaleCrop>false</ScaleCrop>
  <Company>Author-it Software Corporation Ltd.</Company>
  <LinksUpToDate>false</LinksUpToDate>
  <CharactersWithSpaces>3062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TLIPC0002 Plan and prepare to work in a supply chain environment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2024-07-12T07:43:00Z</dcterms:created>
  <dcterms:modified xsi:type="dcterms:W3CDTF">2024-07-12T07:43:00Z</dcterms:modified>
</cp:coreProperties>
</file>