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C65" w:rsidP="001C5C65">
      <w:pPr>
        <w:pStyle w:val="Title"/>
      </w:pPr>
      <w:r>
        <w:fldChar w:fldCharType="begin"/>
      </w:r>
      <w:r>
        <w:instrText xml:space="preserve"> TITLE   \* MERGEFORMAT </w:instrText>
      </w:r>
      <w:r>
        <w:fldChar w:fldCharType="separate"/>
      </w:r>
      <w:r>
        <w:t>Assessment Requirements for TLIP5035 Manage budgets and financial plans</w:t>
      </w:r>
      <w:r>
        <w:fldChar w:fldCharType="end"/>
      </w:r>
    </w:p>
    <w:p w:rsidR="001C5C65" w:rsidP="001C5C65">
      <w:pPr>
        <w:pStyle w:val="Version"/>
        <w:sectPr w:rsidSect="00037D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DF7" w:rsidP="00037DF7">
      <w:pPr>
        <w:pStyle w:val="SuperHeading"/>
      </w:pPr>
      <w:r w:rsidRPr="00037DF7">
        <w:t>Assessment Requirements for TLIP5035 Manage budgets a</w:t>
      </w:r>
      <w:r w:rsidRPr="00037DF7">
        <w:t>nd financial plans</w:t>
      </w:r>
    </w:p>
    <w:p w:rsidR="00000000" w:rsidRPr="00037DF7" w:rsidP="00037DF7">
      <w:pPr>
        <w:pStyle w:val="Heading1"/>
      </w:pPr>
      <w:bookmarkStart w:id="1" w:name="O_741706"/>
      <w:bookmarkEnd w:id="1"/>
      <w:r w:rsidRPr="00037DF7">
        <w:t>Modification History</w:t>
      </w:r>
    </w:p>
    <w:p w:rsidR="001C5C65" w:rsidP="001C5C65">
      <w:pPr>
        <w:pStyle w:val="BodyText"/>
      </w:pPr>
      <w:r w:rsidRPr="00037DF7">
        <w:t>Release 1. This is the first release of this unit of competency in the TLI Transport and Logistics Training Package.</w:t>
      </w:r>
    </w:p>
    <w:p w:rsidR="00000000" w:rsidRPr="00037DF7" w:rsidP="00037DF7">
      <w:pPr>
        <w:pStyle w:val="Heading1"/>
      </w:pPr>
      <w:bookmarkStart w:id="2" w:name="O_741707"/>
      <w:bookmarkEnd w:id="2"/>
      <w:r w:rsidRPr="00037DF7">
        <w:t>Performance Evidence</w:t>
      </w:r>
    </w:p>
    <w:tbl>
      <w:tblPr>
        <w:tblW w:w="0" w:type="auto"/>
        <w:tblCellMar>
          <w:left w:w="62" w:type="dxa"/>
          <w:right w:w="62" w:type="dxa"/>
        </w:tblCellMar>
        <w:tblLook w:val="0000"/>
      </w:tblPr>
      <w:tblGrid>
        <w:gridCol w:w="9196"/>
      </w:tblGrid>
      <w:tr w:rsidTr="001C5C65">
        <w:tblPrEx>
          <w:tblW w:w="0" w:type="auto"/>
          <w:tblCellMar>
            <w:left w:w="62" w:type="dxa"/>
            <w:right w:w="62" w:type="dxa"/>
          </w:tblCellMar>
          <w:tblLook w:val="0000"/>
        </w:tblPrEx>
        <w:trPr>
          <w:trHeight w:val="982"/>
        </w:trPr>
        <w:tc>
          <w:tcPr>
            <w:tcW w:w="0" w:type="auto"/>
            <w:tcBorders>
              <w:top w:val="nil"/>
              <w:left w:val="nil"/>
              <w:bottom w:val="nil"/>
              <w:right w:val="nil"/>
            </w:tcBorders>
            <w:tcMar>
              <w:top w:w="0" w:type="dxa"/>
              <w:left w:w="62" w:type="dxa"/>
              <w:bottom w:w="0" w:type="dxa"/>
              <w:right w:w="62" w:type="dxa"/>
            </w:tcMar>
          </w:tcPr>
          <w:p w:rsidR="00000000" w:rsidP="00037DF7">
            <w:pPr>
              <w:pStyle w:val="BodyText"/>
              <w:rPr>
                <w:lang w:val="en-NZ"/>
              </w:rPr>
            </w:pPr>
            <w:r w:rsidRPr="00037DF7">
              <w:t>Evidence required to demonstrate competence in this unit must be relevant to and satisfy all of the requirements of the elements and performance criteria on at least one occasion and include:</w:t>
            </w:r>
          </w:p>
        </w:tc>
      </w:tr>
      <w:tr w:rsidTr="001C5C6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37DF7" w:rsidP="00037DF7">
            <w:pPr>
              <w:pStyle w:val="ListBullet2"/>
            </w:pPr>
            <w:r w:rsidRPr="00037DF7">
              <w:t>accessing, reading and interpreting budgetary documents, finan</w:t>
            </w:r>
            <w:r w:rsidRPr="00037DF7">
              <w:t>cial statements and reports, and workplace policies and procedures</w:t>
            </w:r>
          </w:p>
          <w:p w:rsidR="00000000" w:rsidRPr="00037DF7" w:rsidP="00037DF7">
            <w:pPr>
              <w:pStyle w:val="ListBullet2"/>
            </w:pPr>
            <w:r w:rsidRPr="00037DF7">
              <w:t>applying basic accounting principles to budgetary processes</w:t>
            </w:r>
          </w:p>
          <w:p w:rsidR="00000000" w:rsidRPr="00037DF7" w:rsidP="00037DF7">
            <w:pPr>
              <w:pStyle w:val="ListBullet2"/>
            </w:pPr>
            <w:r w:rsidRPr="00037DF7">
              <w:t>applying relevant legislation and workplace procedures</w:t>
            </w:r>
          </w:p>
          <w:p w:rsidR="00000000" w:rsidRPr="00037DF7" w:rsidP="00037DF7">
            <w:pPr>
              <w:pStyle w:val="ListBullet2"/>
            </w:pPr>
            <w:r w:rsidRPr="00037DF7">
              <w:t>communicating and working effectively with others when completing work act</w:t>
            </w:r>
            <w:r w:rsidRPr="00037DF7">
              <w:t>ivities</w:t>
            </w:r>
          </w:p>
          <w:p w:rsidR="00000000" w:rsidRPr="00037DF7" w:rsidP="00037DF7">
            <w:pPr>
              <w:pStyle w:val="ListBullet2"/>
            </w:pPr>
            <w:r w:rsidRPr="00037DF7">
              <w:t>identifying and solving problems that may arise when setting and achieving budgets</w:t>
            </w:r>
          </w:p>
          <w:p w:rsidR="00000000" w:rsidRPr="00037DF7" w:rsidP="00037DF7">
            <w:pPr>
              <w:pStyle w:val="ListBullet2"/>
            </w:pPr>
            <w:r w:rsidRPr="00037DF7">
              <w:t>making calculations to set and achieve budgets</w:t>
            </w:r>
          </w:p>
          <w:p w:rsidR="00000000" w:rsidRPr="00037DF7" w:rsidP="00037DF7">
            <w:pPr>
              <w:pStyle w:val="ListBullet2"/>
            </w:pPr>
            <w:r w:rsidRPr="00037DF7">
              <w:t>modifying budgets and plans as required to accommodate changes</w:t>
            </w:r>
          </w:p>
          <w:p w:rsidR="00000000" w:rsidRPr="00037DF7" w:rsidP="00037DF7">
            <w:pPr>
              <w:pStyle w:val="ListBullet2"/>
            </w:pPr>
            <w:r w:rsidRPr="00037DF7">
              <w:t>monitoring work activities in terms of planned schedule</w:t>
            </w:r>
          </w:p>
          <w:p w:rsidR="00000000" w:rsidRPr="00037DF7" w:rsidP="00037DF7">
            <w:pPr>
              <w:pStyle w:val="ListBullet2"/>
            </w:pPr>
            <w:r w:rsidRPr="00037DF7">
              <w:t>prioritising work and coordinating self and others in relation to workplace activities</w:t>
            </w:r>
          </w:p>
          <w:p w:rsidR="00000000" w:rsidRPr="00037DF7" w:rsidP="00037DF7">
            <w:pPr>
              <w:pStyle w:val="ListBullet2"/>
            </w:pPr>
            <w:r w:rsidRPr="00037DF7">
              <w:t>selecting and applying appropriate technology, information systems and procedures.</w:t>
            </w:r>
          </w:p>
        </w:tc>
      </w:tr>
    </w:tbl>
    <w:p w:rsidR="00000000" w:rsidRPr="00037DF7" w:rsidP="00037DF7">
      <w:pPr>
        <w:pStyle w:val="BodyText"/>
      </w:pPr>
    </w:p>
    <w:p w:rsidR="00000000" w:rsidRPr="00037DF7" w:rsidP="00037DF7">
      <w:pPr>
        <w:pStyle w:val="AllowPageBreak"/>
      </w:pPr>
    </w:p>
    <w:p w:rsidR="00000000" w:rsidRPr="00037DF7" w:rsidP="00037DF7">
      <w:pPr>
        <w:pStyle w:val="Heading1"/>
      </w:pPr>
      <w:bookmarkStart w:id="3" w:name="O_741708"/>
      <w:bookmarkEnd w:id="3"/>
      <w:r w:rsidRPr="00037DF7">
        <w:t>Knowledge Evidence</w:t>
      </w:r>
    </w:p>
    <w:tbl>
      <w:tblPr>
        <w:tblW w:w="0" w:type="auto"/>
        <w:tblCellMar>
          <w:left w:w="62" w:type="dxa"/>
          <w:right w:w="62" w:type="dxa"/>
        </w:tblCellMar>
        <w:tblLook w:val="0000"/>
      </w:tblPr>
      <w:tblGrid>
        <w:gridCol w:w="9196"/>
      </w:tblGrid>
      <w:tr w:rsidTr="001C5C65">
        <w:tblPrEx>
          <w:tblW w:w="0" w:type="auto"/>
          <w:tblCellMar>
            <w:left w:w="62" w:type="dxa"/>
            <w:right w:w="62" w:type="dxa"/>
          </w:tblCellMar>
          <w:tblLook w:val="0000"/>
        </w:tblPrEx>
        <w:trPr>
          <w:trHeight w:val="1003"/>
        </w:trPr>
        <w:tc>
          <w:tcPr>
            <w:tcW w:w="0" w:type="auto"/>
            <w:tcBorders>
              <w:top w:val="nil"/>
              <w:left w:val="nil"/>
              <w:bottom w:val="nil"/>
              <w:right w:val="nil"/>
            </w:tcBorders>
            <w:tcMar>
              <w:top w:w="0" w:type="dxa"/>
              <w:left w:w="62" w:type="dxa"/>
              <w:bottom w:w="0" w:type="dxa"/>
              <w:right w:w="62" w:type="dxa"/>
            </w:tcMar>
          </w:tcPr>
          <w:p w:rsidR="00000000" w:rsidP="00037DF7">
            <w:pPr>
              <w:pStyle w:val="BodyText"/>
              <w:rPr>
                <w:lang w:val="en-NZ"/>
              </w:rPr>
            </w:pPr>
            <w:r w:rsidRPr="00037DF7">
              <w:t xml:space="preserve">Evidence required to demonstrate competence in </w:t>
            </w:r>
            <w:r w:rsidRPr="00037DF7">
              <w:t>this unit must be relevant to and satisfy all of the requirements of the elements and performance criteria and include knowledge of:</w:t>
            </w:r>
          </w:p>
        </w:tc>
      </w:tr>
      <w:tr w:rsidTr="001C5C65">
        <w:tblPrEx>
          <w:tblW w:w="0" w:type="auto"/>
          <w:tblCellMar>
            <w:left w:w="62" w:type="dxa"/>
            <w:right w:w="62" w:type="dxa"/>
          </w:tblCellMar>
          <w:tblLook w:val="0000"/>
        </w:tblPrEx>
        <w:trPr>
          <w:trHeight w:val="2568"/>
        </w:trPr>
        <w:tc>
          <w:tcPr>
            <w:tcW w:w="0" w:type="auto"/>
            <w:tcBorders>
              <w:top w:val="nil"/>
              <w:left w:val="nil"/>
              <w:bottom w:val="nil"/>
              <w:right w:val="nil"/>
            </w:tcBorders>
            <w:tcMar>
              <w:top w:w="0" w:type="dxa"/>
              <w:left w:w="62" w:type="dxa"/>
              <w:bottom w:w="0" w:type="dxa"/>
              <w:right w:w="62" w:type="dxa"/>
            </w:tcMar>
          </w:tcPr>
          <w:p w:rsidR="00000000" w:rsidRPr="00037DF7" w:rsidP="00037DF7">
            <w:pPr>
              <w:pStyle w:val="ListBullet2"/>
            </w:pPr>
            <w:r w:rsidRPr="00037DF7">
              <w:t>accountancy practices relevant to budgetary control</w:t>
            </w:r>
          </w:p>
          <w:p w:rsidR="00000000" w:rsidRPr="00037DF7" w:rsidP="00037DF7">
            <w:pPr>
              <w:pStyle w:val="ListBullet2"/>
            </w:pPr>
            <w:r w:rsidRPr="00037DF7">
              <w:t>budgetary procedures and policies</w:t>
            </w:r>
          </w:p>
          <w:p w:rsidR="00000000" w:rsidRPr="00037DF7" w:rsidP="00037DF7">
            <w:pPr>
              <w:pStyle w:val="ListBullet2"/>
            </w:pPr>
            <w:r w:rsidRPr="00037DF7">
              <w:t>budgetary systems, resources, management and workplace operating systems</w:t>
            </w:r>
          </w:p>
          <w:p w:rsidR="00000000" w:rsidRPr="00037DF7" w:rsidP="00037DF7">
            <w:pPr>
              <w:pStyle w:val="ListBullet2"/>
            </w:pPr>
            <w:r w:rsidRPr="00037DF7">
              <w:t>limits of authorised expenditure and who has budget authorities</w:t>
            </w:r>
          </w:p>
          <w:p w:rsidR="00000000" w:rsidRPr="00037DF7" w:rsidP="00037DF7">
            <w:pPr>
              <w:pStyle w:val="ListBullet2"/>
            </w:pPr>
            <w:r w:rsidRPr="00037DF7">
              <w:t>problems that may occur when setting and achieving budgets and action that can be taken to report or resolve these prob</w:t>
            </w:r>
            <w:r w:rsidRPr="00037DF7">
              <w:t>lems</w:t>
            </w:r>
          </w:p>
          <w:p w:rsidR="00000000" w:rsidRPr="00037DF7" w:rsidP="00037DF7">
            <w:pPr>
              <w:pStyle w:val="ListBullet2"/>
            </w:pPr>
            <w:r w:rsidRPr="00037DF7">
              <w:t>quality and customer service standards, policies and procedures</w:t>
            </w:r>
          </w:p>
          <w:p w:rsidR="00000000" w:rsidRPr="00037DF7" w:rsidP="00037DF7">
            <w:pPr>
              <w:pStyle w:val="ListBullet2"/>
            </w:pPr>
            <w:r w:rsidRPr="00037DF7">
              <w:t>risks that may exist when setting and achieving budgets and ways of controlling these risks</w:t>
            </w:r>
          </w:p>
          <w:p w:rsidR="00000000" w:rsidRPr="00037DF7" w:rsidP="00037DF7">
            <w:pPr>
              <w:pStyle w:val="ListBullet2"/>
            </w:pPr>
            <w:r w:rsidRPr="00037DF7">
              <w:t>workplace processes for setting and achieving budgets.</w:t>
            </w:r>
          </w:p>
        </w:tc>
      </w:tr>
    </w:tbl>
    <w:p w:rsidR="00000000" w:rsidRPr="00037DF7" w:rsidP="00037DF7">
      <w:pPr>
        <w:pStyle w:val="BodyText"/>
      </w:pPr>
    </w:p>
    <w:p w:rsidR="00000000" w:rsidRPr="00037DF7" w:rsidP="00037DF7">
      <w:pPr>
        <w:pStyle w:val="AllowPageBreak"/>
      </w:pPr>
    </w:p>
    <w:p w:rsidR="00000000" w:rsidRPr="00037DF7" w:rsidP="00037DF7">
      <w:pPr>
        <w:pStyle w:val="Heading1"/>
      </w:pPr>
      <w:bookmarkStart w:id="4" w:name="O_741709"/>
      <w:bookmarkEnd w:id="4"/>
      <w:r w:rsidRPr="00037DF7">
        <w:t>Assessment Conditions</w:t>
      </w:r>
    </w:p>
    <w:p w:rsidR="00000000" w:rsidRPr="00037DF7" w:rsidP="001C5C65">
      <w:pPr>
        <w:pStyle w:val="BodyText"/>
      </w:pPr>
      <w:r w:rsidRPr="00037DF7">
        <w:t xml:space="preserve">As a minimum, assessors must satisfy applicable regulatory requirements, which include requirements in the Standards for Registered Training Organisations, current at the time of assessment. </w:t>
      </w:r>
    </w:p>
    <w:p w:rsidR="00000000" w:rsidRPr="00037DF7" w:rsidP="001C5C65">
      <w:pPr>
        <w:pStyle w:val="BodyText"/>
      </w:pPr>
      <w:r w:rsidRPr="00037DF7">
        <w:t>As a minimum, assessment must satisfy applicable regulatory req</w:t>
      </w:r>
      <w:r w:rsidRPr="00037DF7">
        <w:t>uirements, which include requirements in the Standards for Registered Training Organisations, current at the time of assessment.</w:t>
      </w:r>
    </w:p>
    <w:p w:rsidR="00000000" w:rsidRPr="00037DF7" w:rsidP="001C5C65">
      <w:pPr>
        <w:pStyle w:val="BodyText"/>
      </w:pPr>
      <w:r w:rsidRPr="00037DF7">
        <w:t>Assessment must occur in workplace operational situations where it is appropriate to do so; where this is not appropriate, asse</w:t>
      </w:r>
      <w:r w:rsidRPr="00037DF7">
        <w:t xml:space="preserve">ssment must occur in simulated workplace operational situations that replicate workplace conditions. </w:t>
      </w:r>
    </w:p>
    <w:p w:rsidR="00000000" w:rsidRPr="00037DF7" w:rsidP="001C5C65">
      <w:pPr>
        <w:pStyle w:val="BodyText"/>
      </w:pPr>
      <w:r w:rsidRPr="00037DF7">
        <w:t>Assessment processes and techniques must be appropriate to the language, literacy and numeracy requirements of the work being performed and the needs of t</w:t>
      </w:r>
      <w:r w:rsidRPr="00037DF7">
        <w:t>he candidate.</w:t>
      </w:r>
    </w:p>
    <w:p w:rsidR="00000000" w:rsidRPr="00037DF7" w:rsidP="001C5C65">
      <w:pPr>
        <w:pStyle w:val="BodyText"/>
      </w:pPr>
      <w:r w:rsidRPr="00037DF7">
        <w:t>Resources for assessment include:</w:t>
      </w:r>
    </w:p>
    <w:p w:rsidR="00000000" w:rsidRPr="00037DF7" w:rsidP="00037DF7">
      <w:pPr>
        <w:pStyle w:val="ListBullet2"/>
      </w:pPr>
      <w:r w:rsidRPr="00037DF7">
        <w:t>a range of relevant exercises, case studies and/or other simulations</w:t>
      </w:r>
    </w:p>
    <w:p w:rsidR="00000000" w:rsidRPr="00037DF7" w:rsidP="00037DF7">
      <w:pPr>
        <w:pStyle w:val="ListBullet2"/>
      </w:pPr>
      <w:r w:rsidRPr="00037DF7">
        <w:t xml:space="preserve">relevant and appropriate materials, tools, equipment and personal protective equipment currently used in industry </w:t>
      </w:r>
    </w:p>
    <w:p w:rsidR="001C5C65" w:rsidP="00037DF7">
      <w:pPr>
        <w:pStyle w:val="ListBullet2"/>
      </w:pPr>
      <w:r w:rsidRPr="00037DF7">
        <w:t>applicable documentatio</w:t>
      </w:r>
      <w:r w:rsidRPr="00037DF7">
        <w:t>n including workplace procedures, regulations, codes of practice and operation manuals.</w:t>
      </w:r>
    </w:p>
    <w:p w:rsidR="001C5C65" w:rsidP="00037DF7">
      <w:pPr>
        <w:pStyle w:val="ListBullet2"/>
      </w:pPr>
    </w:p>
    <w:p w:rsidR="00000000" w:rsidRPr="00037DF7" w:rsidP="00037DF7">
      <w:pPr>
        <w:pStyle w:val="Heading1"/>
      </w:pPr>
      <w:bookmarkStart w:id="5" w:name="O_741712"/>
      <w:bookmarkEnd w:id="5"/>
      <w:r w:rsidRPr="00037DF7">
        <w:t>Links</w:t>
      </w:r>
    </w:p>
    <w:p w:rsidR="00000000" w:rsidRPr="00037DF7" w:rsidP="001C5C65">
      <w:pPr>
        <w:pStyle w:val="BodyText"/>
      </w:pPr>
      <w:r w:rsidRPr="00037DF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C5213">
        <w:rPr>
          <w:rStyle w:val="Hyperlink"/>
        </w:rPr>
        <w:t>https://vetnet.gov.au/Pages/TrainingDocs.aspx?q=df441c6e-213d-43e3-874c-0b3f7036d851</w:t>
      </w:r>
      <w:r>
        <w:fldChar w:fldCharType="end"/>
      </w:r>
    </w:p>
    <w:p w:rsidR="00000000" w:rsidRPr="00037DF7" w:rsidP="00037DF7"/>
    <w:sectPr w:rsidSect="00037D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F7" w:rsidRPr="001C5C65" w:rsidP="001C5C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65" w:rsidP="00037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5C65" w:rsidP="00037DF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C5C65" w:rsidP="00037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7DF7" w:rsidRPr="001C5C65" w:rsidP="001C5C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65" w:rsidRPr="002D2AF8" w:rsidP="00037DF7">
    <w:pPr>
      <w:pStyle w:val="Header"/>
      <w:framePr w:wrap="around"/>
    </w:pPr>
    <w:r>
      <w:fldChar w:fldCharType="begin"/>
    </w:r>
    <w:r>
      <w:instrText xml:space="preserve"> TITLE   \* MERGEFORMAT </w:instrText>
    </w:r>
    <w:r>
      <w:fldChar w:fldCharType="separate"/>
    </w:r>
    <w:r>
      <w:t>Assessment Requirements for TLIP5035 Manage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C5C65" w:rsidP="00037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EA9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4E053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7DF7"/>
    <w:pPr>
      <w:spacing w:before="360" w:after="60"/>
      <w:outlineLvl w:val="0"/>
    </w:pPr>
    <w:rPr>
      <w:sz w:val="32"/>
    </w:rPr>
  </w:style>
  <w:style w:type="paragraph" w:styleId="Heading2">
    <w:name w:val="heading 2"/>
    <w:basedOn w:val="HeadingBase"/>
    <w:next w:val="BodyText"/>
    <w:link w:val="Heading2Char"/>
    <w:qFormat/>
    <w:rsid w:val="00037DF7"/>
    <w:pPr>
      <w:keepLines/>
      <w:spacing w:before="240" w:after="120"/>
      <w:outlineLvl w:val="1"/>
    </w:pPr>
    <w:rPr>
      <w:sz w:val="28"/>
      <w:szCs w:val="40"/>
    </w:rPr>
  </w:style>
  <w:style w:type="paragraph" w:styleId="Heading3">
    <w:name w:val="heading 3"/>
    <w:basedOn w:val="HeadingBase"/>
    <w:next w:val="BodyText"/>
    <w:link w:val="Heading3Char"/>
    <w:qFormat/>
    <w:rsid w:val="00037DF7"/>
    <w:pPr>
      <w:spacing w:before="180" w:after="120"/>
      <w:outlineLvl w:val="2"/>
    </w:pPr>
    <w:rPr>
      <w:spacing w:val="-10"/>
      <w:kern w:val="32"/>
    </w:rPr>
  </w:style>
  <w:style w:type="paragraph" w:styleId="Heading4">
    <w:name w:val="heading 4"/>
    <w:basedOn w:val="HeadingBase"/>
    <w:next w:val="BodyText"/>
    <w:link w:val="Heading4Char"/>
    <w:qFormat/>
    <w:rsid w:val="00037DF7"/>
    <w:pPr>
      <w:spacing w:before="160" w:after="120"/>
      <w:outlineLvl w:val="3"/>
    </w:pPr>
    <w:rPr>
      <w:sz w:val="22"/>
    </w:rPr>
  </w:style>
  <w:style w:type="paragraph" w:styleId="Heading5">
    <w:name w:val="heading 5"/>
    <w:basedOn w:val="HeadingBase"/>
    <w:next w:val="Normal"/>
    <w:link w:val="Heading5Char"/>
    <w:qFormat/>
    <w:rsid w:val="00037DF7"/>
    <w:pPr>
      <w:spacing w:before="80"/>
      <w:outlineLvl w:val="4"/>
    </w:pPr>
    <w:rPr>
      <w:color w:val="918585"/>
      <w:sz w:val="20"/>
    </w:rPr>
  </w:style>
  <w:style w:type="paragraph" w:styleId="Heading6">
    <w:name w:val="heading 6"/>
    <w:basedOn w:val="HeadingBase"/>
    <w:next w:val="Normal"/>
    <w:link w:val="Heading6Char"/>
    <w:qFormat/>
    <w:rsid w:val="00037DF7"/>
    <w:pPr>
      <w:spacing w:before="60"/>
      <w:outlineLvl w:val="5"/>
    </w:pPr>
    <w:rPr>
      <w:color w:val="918585"/>
      <w:sz w:val="20"/>
    </w:rPr>
  </w:style>
  <w:style w:type="paragraph" w:styleId="Heading7">
    <w:name w:val="heading 7"/>
    <w:basedOn w:val="Normal"/>
    <w:next w:val="Normal"/>
    <w:link w:val="Heading7Char"/>
    <w:qFormat/>
    <w:rsid w:val="00037DF7"/>
    <w:pPr>
      <w:ind w:left="720"/>
      <w:outlineLvl w:val="6"/>
    </w:pPr>
    <w:rPr>
      <w:i/>
    </w:rPr>
  </w:style>
  <w:style w:type="paragraph" w:styleId="Heading8">
    <w:name w:val="heading 8"/>
    <w:basedOn w:val="Normal"/>
    <w:next w:val="Normal"/>
    <w:link w:val="Heading8Char"/>
    <w:qFormat/>
    <w:rsid w:val="00037DF7"/>
    <w:pPr>
      <w:ind w:left="720"/>
      <w:outlineLvl w:val="7"/>
    </w:pPr>
    <w:rPr>
      <w:i/>
    </w:rPr>
  </w:style>
  <w:style w:type="paragraph" w:styleId="Heading9">
    <w:name w:val="heading 9"/>
    <w:basedOn w:val="Normal"/>
    <w:next w:val="Normal"/>
    <w:link w:val="Heading9Char"/>
    <w:qFormat/>
    <w:rsid w:val="00037DF7"/>
    <w:pPr>
      <w:ind w:left="720"/>
      <w:outlineLvl w:val="8"/>
    </w:pPr>
    <w:rPr>
      <w:i/>
    </w:rPr>
  </w:style>
  <w:style w:type="character" w:default="1" w:styleId="DefaultParagraphFont">
    <w:name w:val="Default Paragraph Font"/>
    <w:uiPriority w:val="1"/>
    <w:unhideWhenUsed/>
    <w:rsid w:val="00037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DF7"/>
  </w:style>
  <w:style w:type="character" w:customStyle="1" w:styleId="Heading1Char">
    <w:name w:val="Heading 1 Char"/>
    <w:basedOn w:val="DefaultParagraphFont"/>
    <w:link w:val="Heading1"/>
    <w:rsid w:val="00037DF7"/>
    <w:rPr>
      <w:rFonts w:ascii="Times New Roman" w:eastAsia="Times New Roman" w:hAnsi="Times New Roman" w:cs="Times New Roman"/>
      <w:b/>
      <w:sz w:val="32"/>
      <w:szCs w:val="20"/>
      <w:lang w:eastAsia="en-US"/>
    </w:rPr>
  </w:style>
  <w:style w:type="paragraph" w:styleId="BodyText">
    <w:name w:val="Body Text"/>
    <w:basedOn w:val="Normal"/>
    <w:link w:val="BodyTextChar"/>
    <w:rsid w:val="00037D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7DF7"/>
    <w:rPr>
      <w:rFonts w:ascii="Times New Roman" w:eastAsia="Times New Roman" w:hAnsi="Times New Roman" w:cs="Times New Roman"/>
      <w:sz w:val="24"/>
      <w:lang w:eastAsia="en-US"/>
    </w:rPr>
  </w:style>
  <w:style w:type="paragraph" w:styleId="ListBullet2">
    <w:name w:val="List Bullet 2"/>
    <w:basedOn w:val="List2"/>
    <w:rsid w:val="00037DF7"/>
    <w:pPr>
      <w:numPr>
        <w:numId w:val="12"/>
      </w:numPr>
      <w:tabs>
        <w:tab w:val="clear" w:pos="680"/>
      </w:tabs>
    </w:pPr>
  </w:style>
  <w:style w:type="paragraph" w:customStyle="1" w:styleId="SuperHeading">
    <w:name w:val="SuperHeading"/>
    <w:basedOn w:val="Normal"/>
    <w:rsid w:val="00037DF7"/>
    <w:pPr>
      <w:spacing w:before="240" w:after="120"/>
      <w:outlineLvl w:val="0"/>
    </w:pPr>
    <w:rPr>
      <w:rFonts w:ascii="Times New Roman" w:hAnsi="Times New Roman"/>
      <w:b/>
      <w:sz w:val="32"/>
    </w:rPr>
  </w:style>
  <w:style w:type="paragraph" w:customStyle="1" w:styleId="AllowPageBreak">
    <w:name w:val="AllowPageBreak"/>
    <w:rsid w:val="00037D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7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7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7DF7"/>
    <w:rPr>
      <w:rFonts w:ascii="Courier New" w:eastAsia="Times New Roman" w:hAnsi="Courier New" w:cs="Times New Roman"/>
      <w:i/>
      <w:szCs w:val="20"/>
      <w:lang w:eastAsia="en-US"/>
    </w:rPr>
  </w:style>
  <w:style w:type="paragraph" w:customStyle="1" w:styleId="HeadingBase">
    <w:name w:val="Heading Base"/>
    <w:rsid w:val="00037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DF7"/>
    <w:pPr>
      <w:tabs>
        <w:tab w:val="right" w:leader="dot" w:pos="9072"/>
      </w:tabs>
      <w:ind w:left="567"/>
    </w:pPr>
    <w:rPr>
      <w:szCs w:val="22"/>
    </w:rPr>
  </w:style>
  <w:style w:type="paragraph" w:customStyle="1" w:styleId="TOCBase">
    <w:name w:val="TOC Base"/>
    <w:rsid w:val="00037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DF7"/>
    <w:pPr>
      <w:tabs>
        <w:tab w:val="right" w:leader="dot" w:pos="9072"/>
      </w:tabs>
      <w:spacing w:before="40" w:after="40"/>
      <w:ind w:left="284"/>
    </w:pPr>
    <w:rPr>
      <w:rFonts w:ascii="Times New Roman" w:hAnsi="Times New Roman"/>
    </w:rPr>
  </w:style>
  <w:style w:type="paragraph" w:styleId="TOC1">
    <w:name w:val="toc 1"/>
    <w:basedOn w:val="TOCBase"/>
    <w:next w:val="Normal"/>
    <w:rsid w:val="00037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7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DF7"/>
    <w:rPr>
      <w:rFonts w:ascii="Times New Roman" w:eastAsia="Times New Roman" w:hAnsi="Times New Roman" w:cs="Times New Roman"/>
      <w:sz w:val="16"/>
      <w:lang w:eastAsia="en-US"/>
    </w:rPr>
  </w:style>
  <w:style w:type="paragraph" w:styleId="Title">
    <w:name w:val="Title"/>
    <w:basedOn w:val="HeadingBase"/>
    <w:link w:val="TitleChar"/>
    <w:qFormat/>
    <w:rsid w:val="00037DF7"/>
    <w:pPr>
      <w:spacing w:before="5040"/>
      <w:jc w:val="center"/>
    </w:pPr>
    <w:rPr>
      <w:sz w:val="48"/>
      <w:szCs w:val="72"/>
      <w:lang w:val="en-US"/>
    </w:rPr>
  </w:style>
  <w:style w:type="character" w:customStyle="1" w:styleId="TitleChar">
    <w:name w:val="Title Char"/>
    <w:basedOn w:val="DefaultParagraphFont"/>
    <w:link w:val="Title"/>
    <w:rsid w:val="00037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DF7"/>
    <w:pPr>
      <w:tabs>
        <w:tab w:val="left" w:pos="3600"/>
        <w:tab w:val="left" w:pos="3958"/>
      </w:tabs>
    </w:pPr>
  </w:style>
  <w:style w:type="paragraph" w:styleId="List">
    <w:name w:val="List"/>
    <w:basedOn w:val="BodyText"/>
    <w:next w:val="BodyText"/>
    <w:rsid w:val="00037DF7"/>
    <w:pPr>
      <w:tabs>
        <w:tab w:val="left" w:pos="340"/>
      </w:tabs>
      <w:spacing w:before="60" w:after="60"/>
      <w:ind w:left="340" w:hanging="340"/>
    </w:pPr>
  </w:style>
  <w:style w:type="paragraph" w:styleId="ListBullet">
    <w:name w:val="List Bullet"/>
    <w:basedOn w:val="List"/>
    <w:rsid w:val="00037DF7"/>
    <w:pPr>
      <w:numPr>
        <w:numId w:val="11"/>
      </w:numPr>
      <w:tabs>
        <w:tab w:val="clear" w:pos="340"/>
      </w:tabs>
      <w:spacing w:before="40" w:after="40"/>
    </w:pPr>
  </w:style>
  <w:style w:type="paragraph" w:customStyle="1" w:styleId="Note">
    <w:name w:val="Note"/>
    <w:basedOn w:val="BodyText"/>
    <w:rsid w:val="00037D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7DF7"/>
    <w:rPr>
      <w:b/>
      <w:spacing w:val="0"/>
    </w:rPr>
  </w:style>
  <w:style w:type="paragraph" w:customStyle="1" w:styleId="SuperTitle">
    <w:name w:val="SuperTitle"/>
    <w:basedOn w:val="Title"/>
    <w:rsid w:val="00037DF7"/>
    <w:pPr>
      <w:framePr w:wrap="auto" w:hAnchor="text" w:y="6049"/>
    </w:pPr>
    <w:rPr>
      <w:color w:val="000000"/>
      <w:sz w:val="40"/>
    </w:rPr>
  </w:style>
  <w:style w:type="paragraph" w:customStyle="1" w:styleId="TOCTitle">
    <w:name w:val="TOCTitle"/>
    <w:basedOn w:val="Heading1"/>
    <w:rsid w:val="00037DF7"/>
    <w:pPr>
      <w:spacing w:after="240"/>
      <w:jc w:val="center"/>
      <w:outlineLvl w:val="9"/>
    </w:pPr>
    <w:rPr>
      <w:caps/>
    </w:rPr>
  </w:style>
  <w:style w:type="paragraph" w:customStyle="1" w:styleId="Version">
    <w:name w:val="Version"/>
    <w:rsid w:val="00037D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7DF7"/>
    <w:pPr>
      <w:keepNext w:val="0"/>
      <w:tabs>
        <w:tab w:val="right" w:pos="4176"/>
      </w:tabs>
      <w:ind w:left="198" w:hanging="198"/>
    </w:pPr>
    <w:rPr>
      <w:rFonts w:ascii="Garamond" w:hAnsi="Garamond"/>
    </w:rPr>
  </w:style>
  <w:style w:type="paragraph" w:styleId="IndexHeading">
    <w:name w:val="index heading"/>
    <w:basedOn w:val="Normal"/>
    <w:next w:val="Index1"/>
    <w:semiHidden/>
    <w:rsid w:val="00037DF7"/>
    <w:pPr>
      <w:spacing w:before="120" w:after="120"/>
    </w:pPr>
    <w:rPr>
      <w:rFonts w:ascii="Arial" w:hAnsi="Arial"/>
      <w:b/>
      <w:color w:val="918585"/>
      <w:sz w:val="24"/>
    </w:rPr>
  </w:style>
  <w:style w:type="paragraph" w:styleId="Header">
    <w:name w:val="header"/>
    <w:basedOn w:val="Normal"/>
    <w:link w:val="HeaderChar"/>
    <w:rsid w:val="00037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DF7"/>
    <w:rPr>
      <w:rFonts w:ascii="Times New Roman" w:eastAsia="Times New Roman" w:hAnsi="Times New Roman" w:cs="Times New Roman"/>
      <w:sz w:val="16"/>
      <w:szCs w:val="20"/>
      <w:lang w:val="en-GB" w:eastAsia="en-US"/>
    </w:rPr>
  </w:style>
  <w:style w:type="paragraph" w:customStyle="1" w:styleId="Chapter">
    <w:name w:val="Chapter"/>
    <w:basedOn w:val="Normal"/>
    <w:rsid w:val="00037DF7"/>
    <w:pPr>
      <w:spacing w:before="240"/>
    </w:pPr>
    <w:rPr>
      <w:rFonts w:ascii="Times New Roman" w:hAnsi="Times New Roman"/>
      <w:smallCaps/>
      <w:spacing w:val="80"/>
      <w:sz w:val="28"/>
    </w:rPr>
  </w:style>
  <w:style w:type="paragraph" w:customStyle="1" w:styleId="InChapter">
    <w:name w:val="InChapter"/>
    <w:basedOn w:val="Heading3"/>
    <w:rsid w:val="00037DF7"/>
    <w:pPr>
      <w:spacing w:after="240"/>
      <w:outlineLvl w:val="9"/>
    </w:pPr>
    <w:rPr>
      <w:noProof/>
    </w:rPr>
  </w:style>
  <w:style w:type="paragraph" w:styleId="Index2">
    <w:name w:val="index 2"/>
    <w:basedOn w:val="Normal"/>
    <w:next w:val="Normal"/>
    <w:semiHidden/>
    <w:rsid w:val="00037DF7"/>
    <w:pPr>
      <w:tabs>
        <w:tab w:val="right" w:pos="4176"/>
      </w:tabs>
      <w:ind w:left="568" w:hanging="284"/>
    </w:pPr>
    <w:rPr>
      <w:rFonts w:ascii="Garamond" w:hAnsi="Garamond"/>
    </w:rPr>
  </w:style>
  <w:style w:type="paragraph" w:customStyle="1" w:styleId="Byline">
    <w:name w:val="Byline"/>
    <w:rsid w:val="00037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DF7"/>
    <w:pPr>
      <w:tabs>
        <w:tab w:val="clear" w:pos="3600"/>
        <w:tab w:val="clear" w:pos="3958"/>
      </w:tabs>
      <w:jc w:val="right"/>
    </w:pPr>
  </w:style>
  <w:style w:type="character" w:styleId="Emphasis">
    <w:name w:val="Emphasis"/>
    <w:basedOn w:val="DefaultParagraphFont"/>
    <w:qFormat/>
    <w:rsid w:val="00037DF7"/>
    <w:rPr>
      <w:i/>
    </w:rPr>
  </w:style>
  <w:style w:type="paragraph" w:styleId="Caption">
    <w:name w:val="caption"/>
    <w:basedOn w:val="BodyText"/>
    <w:next w:val="Normal"/>
    <w:qFormat/>
    <w:rsid w:val="00037DF7"/>
    <w:pPr>
      <w:framePr w:w="2268" w:hSpace="181" w:vSpace="181" w:wrap="around" w:vAnchor="text" w:hAnchor="page" w:x="1135" w:y="285" w:anchorLock="1"/>
    </w:pPr>
    <w:rPr>
      <w:i/>
    </w:rPr>
  </w:style>
  <w:style w:type="paragraph" w:customStyle="1" w:styleId="MiniTOCTitle">
    <w:name w:val="MiniTOCTitle"/>
    <w:basedOn w:val="Heading4"/>
    <w:rsid w:val="00037DF7"/>
    <w:pPr>
      <w:spacing w:before="240"/>
      <w:outlineLvl w:val="9"/>
    </w:pPr>
    <w:rPr>
      <w:noProof/>
      <w:sz w:val="24"/>
    </w:rPr>
  </w:style>
  <w:style w:type="paragraph" w:customStyle="1" w:styleId="MiniTOCItem">
    <w:name w:val="MiniTOCItem"/>
    <w:basedOn w:val="ListBullet"/>
    <w:rsid w:val="00037DF7"/>
    <w:pPr>
      <w:numPr>
        <w:numId w:val="0"/>
      </w:numPr>
      <w:tabs>
        <w:tab w:val="right" w:leader="dot" w:pos="6521"/>
      </w:tabs>
      <w:spacing w:before="0" w:after="0"/>
    </w:pPr>
  </w:style>
  <w:style w:type="paragraph" w:customStyle="1" w:styleId="TOFTitle">
    <w:name w:val="TOFTitle"/>
    <w:basedOn w:val="TOCTitle"/>
    <w:rsid w:val="00037DF7"/>
  </w:style>
  <w:style w:type="paragraph" w:styleId="TableofFigures">
    <w:name w:val="table of figures"/>
    <w:basedOn w:val="Normal"/>
    <w:next w:val="Normal"/>
    <w:semiHidden/>
    <w:rsid w:val="00037DF7"/>
    <w:pPr>
      <w:tabs>
        <w:tab w:val="right" w:leader="dot" w:pos="9072"/>
      </w:tabs>
      <w:ind w:left="970" w:hanging="403"/>
    </w:pPr>
    <w:rPr>
      <w:rFonts w:ascii="Times New Roman" w:hAnsi="Times New Roman"/>
      <w:b/>
    </w:rPr>
  </w:style>
  <w:style w:type="paragraph" w:styleId="ListNumber">
    <w:name w:val="List Number"/>
    <w:basedOn w:val="List"/>
    <w:rsid w:val="00037DF7"/>
    <w:pPr>
      <w:numPr>
        <w:numId w:val="14"/>
      </w:numPr>
      <w:tabs>
        <w:tab w:val="clear" w:pos="340"/>
      </w:tabs>
    </w:pPr>
  </w:style>
  <w:style w:type="character" w:customStyle="1" w:styleId="WingdingSymbols">
    <w:name w:val="Wingding Symbols"/>
    <w:rsid w:val="00037DF7"/>
    <w:rPr>
      <w:rFonts w:ascii="Wingdings" w:hAnsi="Wingdings"/>
    </w:rPr>
  </w:style>
  <w:style w:type="paragraph" w:customStyle="1" w:styleId="TableHeading">
    <w:name w:val="Table Heading"/>
    <w:basedOn w:val="HeadingBase"/>
    <w:rsid w:val="00037DF7"/>
    <w:pPr>
      <w:keepLines/>
      <w:pBdr>
        <w:bottom w:val="single" w:sz="6" w:space="1" w:color="918585"/>
      </w:pBdr>
      <w:spacing w:before="240"/>
    </w:pPr>
  </w:style>
  <w:style w:type="character" w:customStyle="1" w:styleId="HotSpot">
    <w:name w:val="HotSpot"/>
    <w:rsid w:val="00037DF7"/>
    <w:rPr>
      <w:color w:val="0033CC"/>
      <w:u w:val="none"/>
    </w:rPr>
  </w:style>
  <w:style w:type="paragraph" w:customStyle="1" w:styleId="BodyTextRight">
    <w:name w:val="Body Text Right"/>
    <w:basedOn w:val="BodyText"/>
    <w:rsid w:val="00037DF7"/>
    <w:pPr>
      <w:spacing w:before="0" w:after="0"/>
      <w:jc w:val="right"/>
    </w:pPr>
  </w:style>
  <w:style w:type="paragraph" w:styleId="Index3">
    <w:name w:val="index 3"/>
    <w:basedOn w:val="ListNumber2"/>
    <w:next w:val="Normal"/>
    <w:semiHidden/>
    <w:rsid w:val="00037DF7"/>
    <w:pPr>
      <w:numPr>
        <w:numId w:val="0"/>
      </w:numPr>
      <w:tabs>
        <w:tab w:val="right" w:leader="dot" w:pos="4176"/>
      </w:tabs>
    </w:pPr>
  </w:style>
  <w:style w:type="paragraph" w:styleId="ListNumber2">
    <w:name w:val="List Number 2"/>
    <w:basedOn w:val="List2"/>
    <w:rsid w:val="00037DF7"/>
    <w:pPr>
      <w:numPr>
        <w:numId w:val="9"/>
      </w:numPr>
      <w:tabs>
        <w:tab w:val="clear" w:pos="1060"/>
      </w:tabs>
    </w:pPr>
  </w:style>
  <w:style w:type="paragraph" w:customStyle="1" w:styleId="MarginNote">
    <w:name w:val="Margin Note"/>
    <w:basedOn w:val="BodyText"/>
    <w:rsid w:val="00037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7DF7"/>
    <w:rPr>
      <w:sz w:val="32"/>
    </w:rPr>
  </w:style>
  <w:style w:type="paragraph" w:customStyle="1" w:styleId="HeadingProcedure">
    <w:name w:val="Heading Procedure"/>
    <w:basedOn w:val="HeadingBase"/>
    <w:next w:val="Normal"/>
    <w:rsid w:val="00037DF7"/>
    <w:pPr>
      <w:tabs>
        <w:tab w:val="left" w:pos="0"/>
      </w:tabs>
      <w:spacing w:before="120" w:after="60"/>
    </w:pPr>
    <w:rPr>
      <w:i/>
      <w:color w:val="918585"/>
      <w:sz w:val="22"/>
    </w:rPr>
  </w:style>
  <w:style w:type="paragraph" w:customStyle="1" w:styleId="TableBodyText">
    <w:name w:val="Table Body Text"/>
    <w:basedOn w:val="BodyText"/>
    <w:rsid w:val="00037DF7"/>
    <w:pPr>
      <w:spacing w:before="60" w:after="60"/>
    </w:pPr>
  </w:style>
  <w:style w:type="paragraph" w:styleId="ListContinue">
    <w:name w:val="List Continue"/>
    <w:basedOn w:val="List"/>
    <w:rsid w:val="00037DF7"/>
    <w:pPr>
      <w:ind w:firstLine="0"/>
    </w:pPr>
  </w:style>
  <w:style w:type="paragraph" w:customStyle="1" w:styleId="ListNote">
    <w:name w:val="List Note"/>
    <w:basedOn w:val="List"/>
    <w:rsid w:val="00037DF7"/>
    <w:pPr>
      <w:pBdr>
        <w:top w:val="single" w:sz="6" w:space="2" w:color="918585"/>
        <w:bottom w:val="single" w:sz="6" w:space="2" w:color="918585"/>
      </w:pBdr>
      <w:tabs>
        <w:tab w:val="left" w:pos="1021"/>
      </w:tabs>
      <w:ind w:firstLine="0"/>
    </w:pPr>
  </w:style>
  <w:style w:type="paragraph" w:customStyle="1" w:styleId="Warning">
    <w:name w:val="Warning"/>
    <w:basedOn w:val="BodyText"/>
    <w:rsid w:val="00037DF7"/>
    <w:pPr>
      <w:shd w:val="clear" w:color="auto" w:fill="D9D9D9"/>
      <w:tabs>
        <w:tab w:val="left" w:pos="992"/>
      </w:tabs>
      <w:ind w:left="119" w:right="119"/>
    </w:pPr>
    <w:rPr>
      <w:sz w:val="20"/>
    </w:rPr>
  </w:style>
  <w:style w:type="paragraph" w:customStyle="1" w:styleId="MarginIcons">
    <w:name w:val="Margin Icons"/>
    <w:basedOn w:val="BodyText"/>
    <w:rsid w:val="00037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DF7"/>
    <w:rPr>
      <w:rFonts w:ascii="Courier New" w:hAnsi="Courier New"/>
    </w:rPr>
  </w:style>
  <w:style w:type="paragraph" w:customStyle="1" w:styleId="NoteBullet">
    <w:name w:val="Note Bullet"/>
    <w:basedOn w:val="Note"/>
    <w:rsid w:val="00037DF7"/>
    <w:pPr>
      <w:tabs>
        <w:tab w:val="clear" w:pos="680"/>
      </w:tabs>
      <w:spacing w:before="60" w:after="60"/>
    </w:pPr>
  </w:style>
  <w:style w:type="paragraph" w:customStyle="1" w:styleId="SubHeading2">
    <w:name w:val="SubHeading2"/>
    <w:basedOn w:val="HeadingBase"/>
    <w:rsid w:val="00037DF7"/>
    <w:pPr>
      <w:spacing w:before="240" w:after="60"/>
    </w:pPr>
    <w:rPr>
      <w:sz w:val="20"/>
    </w:rPr>
  </w:style>
  <w:style w:type="paragraph" w:customStyle="1" w:styleId="SubHeading1">
    <w:name w:val="SubHeading1"/>
    <w:basedOn w:val="HeadingBase"/>
    <w:rsid w:val="00037DF7"/>
    <w:pPr>
      <w:spacing w:before="240" w:after="60"/>
    </w:pPr>
    <w:rPr>
      <w:color w:val="918585"/>
      <w:sz w:val="22"/>
    </w:rPr>
  </w:style>
  <w:style w:type="paragraph" w:customStyle="1" w:styleId="SideHeading">
    <w:name w:val="Side Heading"/>
    <w:basedOn w:val="HeadingBase"/>
    <w:rsid w:val="00037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DF7"/>
    <w:pPr>
      <w:numPr>
        <w:numId w:val="10"/>
      </w:numPr>
    </w:pPr>
  </w:style>
  <w:style w:type="paragraph" w:styleId="PlainText">
    <w:name w:val="Plain Text"/>
    <w:basedOn w:val="Normal"/>
    <w:link w:val="PlainTextChar"/>
    <w:rsid w:val="00037DF7"/>
    <w:rPr>
      <w:sz w:val="20"/>
    </w:rPr>
  </w:style>
  <w:style w:type="character" w:customStyle="1" w:styleId="PlainTextChar">
    <w:name w:val="Plain Text Char"/>
    <w:basedOn w:val="DefaultParagraphFont"/>
    <w:link w:val="PlainText"/>
    <w:rsid w:val="00037DF7"/>
    <w:rPr>
      <w:rFonts w:ascii="Courier New" w:eastAsia="Times New Roman" w:hAnsi="Courier New" w:cs="Times New Roman"/>
      <w:sz w:val="20"/>
      <w:szCs w:val="20"/>
      <w:lang w:eastAsia="en-US"/>
    </w:rPr>
  </w:style>
  <w:style w:type="character" w:customStyle="1" w:styleId="MenuOption">
    <w:name w:val="Menu Option"/>
    <w:basedOn w:val="DefaultParagraphFont"/>
    <w:rsid w:val="00037DF7"/>
    <w:rPr>
      <w:b/>
      <w:smallCaps/>
    </w:rPr>
  </w:style>
  <w:style w:type="paragraph" w:customStyle="1" w:styleId="TableListNumber">
    <w:name w:val="Table List Number"/>
    <w:basedOn w:val="ListNumber"/>
    <w:rsid w:val="00037DF7"/>
    <w:pPr>
      <w:numPr>
        <w:numId w:val="0"/>
      </w:numPr>
    </w:pPr>
  </w:style>
  <w:style w:type="paragraph" w:styleId="TOC4">
    <w:name w:val="toc 4"/>
    <w:basedOn w:val="TOCBase"/>
    <w:next w:val="Normal"/>
    <w:semiHidden/>
    <w:rsid w:val="00037DF7"/>
    <w:pPr>
      <w:tabs>
        <w:tab w:val="right" w:leader="dot" w:pos="9071"/>
      </w:tabs>
      <w:ind w:left="1701"/>
    </w:pPr>
  </w:style>
  <w:style w:type="paragraph" w:customStyle="1" w:styleId="ListAlpha">
    <w:name w:val="List Alpha"/>
    <w:basedOn w:val="List"/>
    <w:rsid w:val="00037DF7"/>
    <w:pPr>
      <w:numPr>
        <w:numId w:val="8"/>
      </w:numPr>
    </w:pPr>
  </w:style>
  <w:style w:type="paragraph" w:customStyle="1" w:styleId="ListAlpha2">
    <w:name w:val="List Alpha 2"/>
    <w:basedOn w:val="List2"/>
    <w:rsid w:val="00037DF7"/>
    <w:pPr>
      <w:numPr>
        <w:numId w:val="7"/>
      </w:numPr>
    </w:pPr>
  </w:style>
  <w:style w:type="paragraph" w:styleId="List2">
    <w:name w:val="List 2"/>
    <w:basedOn w:val="BodyText"/>
    <w:rsid w:val="00037DF7"/>
    <w:pPr>
      <w:tabs>
        <w:tab w:val="left" w:pos="680"/>
      </w:tabs>
      <w:spacing w:before="60" w:after="60"/>
      <w:ind w:left="680" w:hanging="340"/>
    </w:pPr>
  </w:style>
  <w:style w:type="paragraph" w:styleId="List3">
    <w:name w:val="List 3"/>
    <w:basedOn w:val="BodyText"/>
    <w:rsid w:val="00037DF7"/>
    <w:pPr>
      <w:tabs>
        <w:tab w:val="left" w:pos="1021"/>
      </w:tabs>
      <w:spacing w:before="60" w:after="60"/>
      <w:ind w:left="1020" w:hanging="340"/>
    </w:pPr>
  </w:style>
  <w:style w:type="paragraph" w:styleId="List4">
    <w:name w:val="List 4"/>
    <w:basedOn w:val="BodyText"/>
    <w:rsid w:val="00037DF7"/>
    <w:pPr>
      <w:tabs>
        <w:tab w:val="left" w:pos="1361"/>
      </w:tabs>
      <w:spacing w:before="60" w:after="60"/>
      <w:ind w:left="1361" w:hanging="340"/>
    </w:pPr>
  </w:style>
  <w:style w:type="paragraph" w:styleId="List5">
    <w:name w:val="List 5"/>
    <w:basedOn w:val="BodyText"/>
    <w:rsid w:val="00037DF7"/>
    <w:pPr>
      <w:tabs>
        <w:tab w:val="left" w:pos="1701"/>
      </w:tabs>
      <w:spacing w:before="60" w:after="60"/>
      <w:ind w:left="1701" w:hanging="340"/>
    </w:pPr>
  </w:style>
  <w:style w:type="paragraph" w:styleId="ListBullet3">
    <w:name w:val="List Bullet 3"/>
    <w:basedOn w:val="List3"/>
    <w:rsid w:val="00037DF7"/>
    <w:pPr>
      <w:numPr>
        <w:numId w:val="13"/>
      </w:numPr>
      <w:tabs>
        <w:tab w:val="clear" w:pos="1021"/>
      </w:tabs>
      <w:ind w:left="1037" w:hanging="357"/>
    </w:pPr>
  </w:style>
  <w:style w:type="paragraph" w:styleId="ListBullet4">
    <w:name w:val="List Bullet 4"/>
    <w:basedOn w:val="List4"/>
    <w:rsid w:val="00037DF7"/>
    <w:pPr>
      <w:numPr>
        <w:numId w:val="2"/>
      </w:numPr>
      <w:tabs>
        <w:tab w:val="clear" w:pos="1361"/>
      </w:tabs>
    </w:pPr>
  </w:style>
  <w:style w:type="paragraph" w:styleId="ListBullet5">
    <w:name w:val="List Bullet 5"/>
    <w:basedOn w:val="List5"/>
    <w:rsid w:val="00037DF7"/>
    <w:pPr>
      <w:numPr>
        <w:numId w:val="3"/>
      </w:numPr>
    </w:pPr>
  </w:style>
  <w:style w:type="paragraph" w:styleId="ListContinue2">
    <w:name w:val="List Continue 2"/>
    <w:basedOn w:val="List2"/>
    <w:rsid w:val="00037DF7"/>
    <w:pPr>
      <w:ind w:firstLine="0"/>
    </w:pPr>
  </w:style>
  <w:style w:type="paragraph" w:styleId="ListContinue3">
    <w:name w:val="List Continue 3"/>
    <w:basedOn w:val="List3"/>
    <w:rsid w:val="00037DF7"/>
    <w:pPr>
      <w:ind w:left="1021" w:firstLine="0"/>
    </w:pPr>
  </w:style>
  <w:style w:type="paragraph" w:styleId="ListContinue4">
    <w:name w:val="List Continue 4"/>
    <w:basedOn w:val="List4"/>
    <w:rsid w:val="00037DF7"/>
    <w:pPr>
      <w:ind w:firstLine="0"/>
    </w:pPr>
  </w:style>
  <w:style w:type="paragraph" w:styleId="ListContinue5">
    <w:name w:val="List Continue 5"/>
    <w:basedOn w:val="List5"/>
    <w:rsid w:val="00037DF7"/>
    <w:pPr>
      <w:ind w:firstLine="0"/>
    </w:pPr>
  </w:style>
  <w:style w:type="paragraph" w:styleId="ListNumber3">
    <w:name w:val="List Number 3"/>
    <w:basedOn w:val="List3"/>
    <w:rsid w:val="00037DF7"/>
    <w:pPr>
      <w:numPr>
        <w:numId w:val="4"/>
      </w:numPr>
    </w:pPr>
  </w:style>
  <w:style w:type="paragraph" w:styleId="ListNumber4">
    <w:name w:val="List Number 4"/>
    <w:basedOn w:val="List4"/>
    <w:rsid w:val="00037DF7"/>
    <w:pPr>
      <w:numPr>
        <w:numId w:val="5"/>
      </w:numPr>
    </w:pPr>
  </w:style>
  <w:style w:type="paragraph" w:styleId="ListNumber5">
    <w:name w:val="List Number 5"/>
    <w:basedOn w:val="List5"/>
    <w:rsid w:val="00037DF7"/>
    <w:pPr>
      <w:numPr>
        <w:numId w:val="6"/>
      </w:numPr>
    </w:pPr>
  </w:style>
  <w:style w:type="paragraph" w:styleId="BlockText">
    <w:name w:val="Block Text"/>
    <w:basedOn w:val="Normal"/>
    <w:rsid w:val="00037DF7"/>
    <w:pPr>
      <w:spacing w:after="120"/>
      <w:ind w:left="1440" w:right="1440"/>
    </w:pPr>
  </w:style>
  <w:style w:type="character" w:customStyle="1" w:styleId="Subscript">
    <w:name w:val="Subscript"/>
    <w:basedOn w:val="DefaultParagraphFont"/>
    <w:rsid w:val="00037DF7"/>
    <w:rPr>
      <w:sz w:val="16"/>
      <w:vertAlign w:val="subscript"/>
    </w:rPr>
  </w:style>
  <w:style w:type="character" w:customStyle="1" w:styleId="Superscript">
    <w:name w:val="Superscript"/>
    <w:basedOn w:val="DefaultParagraphFont"/>
    <w:rsid w:val="00037DF7"/>
    <w:rPr>
      <w:sz w:val="16"/>
      <w:vertAlign w:val="superscript"/>
    </w:rPr>
  </w:style>
  <w:style w:type="character" w:customStyle="1" w:styleId="Symbols">
    <w:name w:val="Symbols"/>
    <w:basedOn w:val="DefaultParagraphFont"/>
    <w:rsid w:val="00037DF7"/>
    <w:rPr>
      <w:rFonts w:ascii="Symbol" w:hAnsi="Symbol"/>
    </w:rPr>
  </w:style>
  <w:style w:type="character" w:customStyle="1" w:styleId="MenuOptions">
    <w:name w:val="Menu Options"/>
    <w:basedOn w:val="DefaultParagraphFont"/>
    <w:rsid w:val="00037DF7"/>
    <w:rPr>
      <w:rFonts w:ascii="Arial Narrow" w:hAnsi="Arial Narrow"/>
      <w:smallCaps/>
    </w:rPr>
  </w:style>
  <w:style w:type="character" w:customStyle="1" w:styleId="Buttons">
    <w:name w:val="Buttons"/>
    <w:basedOn w:val="DefaultParagraphFont"/>
    <w:rsid w:val="00037DF7"/>
    <w:rPr>
      <w:b/>
    </w:rPr>
  </w:style>
  <w:style w:type="character" w:customStyle="1" w:styleId="Underlined">
    <w:name w:val="Underlined"/>
    <w:basedOn w:val="DefaultParagraphFont"/>
    <w:rsid w:val="00037DF7"/>
    <w:rPr>
      <w:u w:val="single"/>
    </w:rPr>
  </w:style>
  <w:style w:type="paragraph" w:customStyle="1" w:styleId="TableBodyTextRight">
    <w:name w:val="Table Body Text Right"/>
    <w:basedOn w:val="TableBodyText"/>
    <w:rsid w:val="00037DF7"/>
    <w:pPr>
      <w:widowControl w:val="0"/>
      <w:autoSpaceDE w:val="0"/>
      <w:autoSpaceDN w:val="0"/>
      <w:adjustRightInd w:val="0"/>
      <w:jc w:val="right"/>
    </w:pPr>
    <w:rPr>
      <w:rFonts w:cs="Arial"/>
      <w:szCs w:val="18"/>
    </w:rPr>
  </w:style>
  <w:style w:type="paragraph" w:customStyle="1" w:styleId="CopyrightText">
    <w:name w:val="Copyright Text"/>
    <w:basedOn w:val="BodyText"/>
    <w:rsid w:val="00037DF7"/>
    <w:rPr>
      <w:sz w:val="18"/>
    </w:rPr>
  </w:style>
  <w:style w:type="paragraph" w:customStyle="1" w:styleId="BodySmallRight">
    <w:name w:val="Body Small Right"/>
    <w:basedOn w:val="BodyTextRight"/>
    <w:rsid w:val="00037DF7"/>
    <w:rPr>
      <w:sz w:val="18"/>
      <w:szCs w:val="18"/>
    </w:rPr>
  </w:style>
  <w:style w:type="paragraph" w:customStyle="1" w:styleId="MarginEdition">
    <w:name w:val="Margin Edition"/>
    <w:basedOn w:val="MarginNote"/>
    <w:rsid w:val="00037DF7"/>
    <w:pPr>
      <w:spacing w:before="0" w:after="0"/>
    </w:pPr>
    <w:rPr>
      <w:rFonts w:ascii="Times New Roman" w:hAnsi="Times New Roman"/>
      <w:color w:val="999999"/>
    </w:rPr>
  </w:style>
  <w:style w:type="paragraph" w:customStyle="1" w:styleId="Spacer">
    <w:name w:val="Spacer"/>
    <w:basedOn w:val="Normal"/>
    <w:rsid w:val="00037DF7"/>
    <w:rPr>
      <w:sz w:val="2"/>
      <w:szCs w:val="2"/>
    </w:rPr>
  </w:style>
  <w:style w:type="character" w:customStyle="1" w:styleId="Small">
    <w:name w:val="Small"/>
    <w:basedOn w:val="DefaultParagraphFont"/>
    <w:rsid w:val="00037DF7"/>
    <w:rPr>
      <w:sz w:val="16"/>
    </w:rPr>
  </w:style>
  <w:style w:type="paragraph" w:customStyle="1" w:styleId="WideTable">
    <w:name w:val="Wide Table"/>
    <w:basedOn w:val="Normal"/>
    <w:rsid w:val="00037DF7"/>
    <w:pPr>
      <w:ind w:left="-1418"/>
    </w:pPr>
    <w:rPr>
      <w:sz w:val="2"/>
      <w:szCs w:val="2"/>
    </w:rPr>
  </w:style>
  <w:style w:type="character" w:styleId="PageNumber">
    <w:name w:val="page number"/>
    <w:basedOn w:val="DefaultParagraphFont"/>
    <w:rsid w:val="00037DF7"/>
  </w:style>
  <w:style w:type="paragraph" w:styleId="Quote">
    <w:name w:val="Quote"/>
    <w:basedOn w:val="Heading1"/>
    <w:link w:val="QuoteChar"/>
    <w:qFormat/>
    <w:rsid w:val="00037DF7"/>
    <w:rPr>
      <w:b w:val="0"/>
      <w:sz w:val="72"/>
      <w:szCs w:val="72"/>
      <w:lang w:val="en-NZ"/>
    </w:rPr>
  </w:style>
  <w:style w:type="character" w:customStyle="1" w:styleId="QuoteChar">
    <w:name w:val="Quote Char"/>
    <w:basedOn w:val="DefaultParagraphFont"/>
    <w:link w:val="Quote"/>
    <w:rsid w:val="00037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DF7"/>
    <w:pPr>
      <w:pageBreakBefore/>
    </w:pPr>
  </w:style>
  <w:style w:type="paragraph" w:customStyle="1" w:styleId="Border">
    <w:name w:val="Border"/>
    <w:basedOn w:val="Normal"/>
    <w:qFormat/>
    <w:rsid w:val="00037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DF7"/>
    <w:rPr>
      <w:b/>
      <w:bCs/>
      <w:i/>
      <w:iCs/>
      <w:color w:val="auto"/>
    </w:rPr>
  </w:style>
  <w:style w:type="paragraph" w:styleId="IntenseQuote">
    <w:name w:val="Intense Quote"/>
    <w:basedOn w:val="Normal"/>
    <w:next w:val="Normal"/>
    <w:link w:val="IntenseQuoteChar"/>
    <w:uiPriority w:val="30"/>
    <w:qFormat/>
    <w:rsid w:val="00037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7DF7"/>
    <w:rPr>
      <w:smallCaps/>
      <w:color w:val="auto"/>
      <w:u w:val="single"/>
    </w:rPr>
  </w:style>
  <w:style w:type="character" w:styleId="IntenseReference">
    <w:name w:val="Intense Reference"/>
    <w:basedOn w:val="DefaultParagraphFont"/>
    <w:uiPriority w:val="32"/>
    <w:qFormat/>
    <w:rsid w:val="00037DF7"/>
    <w:rPr>
      <w:b/>
      <w:bCs/>
      <w:smallCaps/>
      <w:color w:val="auto"/>
      <w:spacing w:val="5"/>
      <w:u w:val="single"/>
    </w:rPr>
  </w:style>
  <w:style w:type="paragraph" w:customStyle="1" w:styleId="2ColumnHeading">
    <w:name w:val="2Column Heading"/>
    <w:basedOn w:val="BodyText"/>
    <w:qFormat/>
    <w:rsid w:val="00037DF7"/>
    <w:pPr>
      <w:spacing w:after="60"/>
      <w:ind w:left="-2268"/>
    </w:pPr>
    <w:rPr>
      <w:b/>
    </w:rPr>
  </w:style>
  <w:style w:type="paragraph" w:customStyle="1" w:styleId="Heading1TOC">
    <w:name w:val="Heading1 TOC"/>
    <w:basedOn w:val="Normal"/>
    <w:qFormat/>
    <w:rsid w:val="00037DF7"/>
    <w:pPr>
      <w:spacing w:before="240" w:after="120"/>
    </w:pPr>
    <w:rPr>
      <w:rFonts w:ascii="Times New Roman" w:hAnsi="Times New Roman"/>
      <w:b/>
      <w:sz w:val="32"/>
    </w:rPr>
  </w:style>
  <w:style w:type="paragraph" w:customStyle="1" w:styleId="Heading2TOC">
    <w:name w:val="Heading2 TOC"/>
    <w:basedOn w:val="Normal"/>
    <w:qFormat/>
    <w:rsid w:val="00037DF7"/>
    <w:pPr>
      <w:spacing w:before="240" w:after="60"/>
    </w:pPr>
    <w:rPr>
      <w:rFonts w:ascii="Times New Roman" w:hAnsi="Times New Roman"/>
      <w:b/>
      <w:sz w:val="28"/>
    </w:rPr>
  </w:style>
  <w:style w:type="character" w:customStyle="1" w:styleId="Underline">
    <w:name w:val="Underline"/>
    <w:basedOn w:val="DefaultParagraphFont"/>
    <w:qFormat/>
    <w:rsid w:val="00037DF7"/>
    <w:rPr>
      <w:u w:val="single"/>
    </w:rPr>
  </w:style>
  <w:style w:type="character" w:customStyle="1" w:styleId="BoldandItalics">
    <w:name w:val="Bold and Italics"/>
    <w:qFormat/>
    <w:rsid w:val="00037DF7"/>
    <w:rPr>
      <w:b/>
      <w:i/>
      <w:u w:val="none"/>
    </w:rPr>
  </w:style>
  <w:style w:type="paragraph" w:styleId="BalloonText">
    <w:name w:val="Balloon Text"/>
    <w:basedOn w:val="Normal"/>
    <w:link w:val="BalloonTextChar"/>
    <w:rsid w:val="00037DF7"/>
    <w:rPr>
      <w:rFonts w:ascii="Tahoma" w:hAnsi="Tahoma" w:cs="Tahoma"/>
      <w:sz w:val="16"/>
      <w:szCs w:val="16"/>
    </w:rPr>
  </w:style>
  <w:style w:type="character" w:customStyle="1" w:styleId="BalloonTextChar">
    <w:name w:val="Balloon Text Char"/>
    <w:basedOn w:val="DefaultParagraphFont"/>
    <w:link w:val="BalloonText"/>
    <w:rsid w:val="00037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7D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7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7DF7"/>
    <w:rPr>
      <w:b/>
      <w:color w:val="660033"/>
      <w:spacing w:val="0"/>
    </w:rPr>
  </w:style>
  <w:style w:type="paragraph" w:customStyle="1" w:styleId="Nameditemlist">
    <w:name w:val="Named item list"/>
    <w:basedOn w:val="BodyText"/>
    <w:qFormat/>
    <w:rsid w:val="00037DF7"/>
    <w:pPr>
      <w:tabs>
        <w:tab w:val="left" w:pos="2835"/>
      </w:tabs>
      <w:ind w:left="2835" w:hanging="2835"/>
    </w:pPr>
  </w:style>
  <w:style w:type="paragraph" w:customStyle="1" w:styleId="BodyTextnopadding">
    <w:name w:val="Body Text no padding"/>
    <w:basedOn w:val="BodyText"/>
    <w:qFormat/>
    <w:rsid w:val="00037DF7"/>
    <w:pPr>
      <w:spacing w:before="0" w:after="0"/>
    </w:pPr>
  </w:style>
  <w:style w:type="paragraph" w:customStyle="1" w:styleId="BodyTextBold">
    <w:name w:val="Body Text Bold"/>
    <w:basedOn w:val="BodyText"/>
    <w:qFormat/>
    <w:rsid w:val="00037DF7"/>
    <w:rPr>
      <w:b/>
    </w:rPr>
  </w:style>
  <w:style w:type="character" w:styleId="Hyperlink">
    <w:name w:val="Hyperlink"/>
    <w:basedOn w:val="DefaultParagraphFont"/>
    <w:uiPriority w:val="99"/>
    <w:unhideWhenUsed/>
    <w:rsid w:val="001C5C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458</Words>
  <Characters>3014</Characters>
  <Application>Microsoft Office Word</Application>
  <DocSecurity>0</DocSecurity>
  <Lines>65</Lines>
  <Paragraphs>45</Paragraphs>
  <ScaleCrop>false</ScaleCrop>
  <Company>Author-it Software Corporation Ltd.</Company>
  <LinksUpToDate>false</LinksUpToDate>
  <CharactersWithSpaces>3427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TLIP5035 Manage budgets and financial plans</dc:title>
  <dc:subject>Approved</dc:subject>
  <dc:creator>Industry Skills Australia</dc:creator>
  <cp:keywords>Release: 1</cp:keywords>
  <dc:description>Review Date: 12 April 2008</dc:description>
  <cp:lastModifiedBy>HSD_TPCMSd.prod</cp:lastModifiedBy>
  <cp:revision>3</cp:revision>
  <dcterms:created xsi:type="dcterms:W3CDTF">2024-07-12T07:56:00Z</dcterms:created>
  <dcterms:modified xsi:type="dcterms:W3CDTF">2024-07-12T07:56:00Z</dcterms:modified>
</cp:coreProperties>
</file>