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8F8" w:rsidP="006F58F8">
      <w:pPr>
        <w:pStyle w:val="Title"/>
      </w:pPr>
      <w:r>
        <w:fldChar w:fldCharType="begin"/>
      </w:r>
      <w:r>
        <w:instrText xml:space="preserve"> TITLE   \* MERGEFORMAT </w:instrText>
      </w:r>
      <w:r>
        <w:fldChar w:fldCharType="separate"/>
      </w:r>
      <w:r>
        <w:t>Assessment Requirements for TLIP5008 Manage a transport and logistics business unit</w:t>
      </w:r>
      <w:r>
        <w:fldChar w:fldCharType="end"/>
      </w:r>
    </w:p>
    <w:p w:rsidR="006F58F8" w:rsidP="006F58F8">
      <w:pPr>
        <w:pStyle w:val="Version"/>
        <w:sectPr w:rsidSect="00E42D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D2A" w:rsidP="00E42D2A">
      <w:pPr>
        <w:pStyle w:val="SuperHeading"/>
      </w:pPr>
      <w:r w:rsidRPr="00E42D2A">
        <w:t>Assessment Requirements for TLIP5008 Manage a transport and logistics business unit</w:t>
      </w:r>
    </w:p>
    <w:p w:rsidR="00000000" w:rsidRPr="00E42D2A" w:rsidP="00E42D2A">
      <w:pPr>
        <w:pStyle w:val="Heading1"/>
      </w:pPr>
      <w:bookmarkStart w:id="1" w:name="O_741649"/>
      <w:bookmarkEnd w:id="1"/>
      <w:r w:rsidRPr="00E42D2A">
        <w:t>Modification History</w:t>
      </w:r>
    </w:p>
    <w:p w:rsidR="006F58F8" w:rsidP="006F58F8">
      <w:pPr>
        <w:pStyle w:val="BodyText"/>
      </w:pPr>
      <w:r w:rsidRPr="00E42D2A">
        <w:t>Release 1. This is the first release of this unit of competency in the TLI Transport and Logistics Training Package.</w:t>
      </w:r>
    </w:p>
    <w:p w:rsidR="00000000" w:rsidRPr="00E42D2A" w:rsidP="00E42D2A">
      <w:pPr>
        <w:pStyle w:val="Heading1"/>
      </w:pPr>
      <w:bookmarkStart w:id="2" w:name="O_741650"/>
      <w:bookmarkEnd w:id="2"/>
      <w:r w:rsidRPr="00E42D2A">
        <w:t>Performance Evidence</w:t>
      </w:r>
    </w:p>
    <w:tbl>
      <w:tblPr>
        <w:tblW w:w="0" w:type="auto"/>
        <w:tblCellMar>
          <w:left w:w="62" w:type="dxa"/>
          <w:right w:w="62" w:type="dxa"/>
        </w:tblCellMar>
        <w:tblLook w:val="0000"/>
      </w:tblPr>
      <w:tblGrid>
        <w:gridCol w:w="9196"/>
      </w:tblGrid>
      <w:tr w:rsidTr="006F58F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42D2A">
            <w:pPr>
              <w:pStyle w:val="BodyText"/>
              <w:rPr>
                <w:lang w:val="en-NZ"/>
              </w:rPr>
            </w:pPr>
            <w:r w:rsidRPr="00E42D2A">
              <w:t>Evidence required to demonstrate competence in this unit must be relevant to and satisfy all of the requirements of the elements and performance criteria on at least one occasion and include:</w:t>
            </w:r>
          </w:p>
        </w:tc>
      </w:tr>
      <w:tr w:rsidTr="006F58F8">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E42D2A" w:rsidP="00E42D2A">
            <w:pPr>
              <w:pStyle w:val="ListBullet"/>
            </w:pPr>
            <w:r w:rsidRPr="00E42D2A">
              <w:t>applying relevant legislation and</w:t>
            </w:r>
            <w:r w:rsidRPr="00E42D2A">
              <w:t xml:space="preserve"> workplace procedures</w:t>
            </w:r>
          </w:p>
          <w:p w:rsidR="00000000" w:rsidRPr="00E42D2A" w:rsidP="00E42D2A">
            <w:pPr>
              <w:pStyle w:val="ListBullet"/>
            </w:pPr>
            <w:r w:rsidRPr="00E42D2A">
              <w:t>communicating effectively with others when managing a transport and logistics business unit</w:t>
            </w:r>
          </w:p>
          <w:p w:rsidR="00000000" w:rsidRPr="00E42D2A" w:rsidP="00E42D2A">
            <w:pPr>
              <w:pStyle w:val="ListBullet"/>
            </w:pPr>
            <w:r w:rsidRPr="00E42D2A">
              <w:t>completing documentation related to managing a transport and logistics business unit</w:t>
            </w:r>
          </w:p>
          <w:p w:rsidR="00000000" w:rsidRPr="00E42D2A" w:rsidP="00E42D2A">
            <w:pPr>
              <w:pStyle w:val="ListBullet"/>
            </w:pPr>
            <w:r w:rsidRPr="00E42D2A">
              <w:t xml:space="preserve">implementing contingency plans </w:t>
            </w:r>
          </w:p>
          <w:p w:rsidR="00000000" w:rsidRPr="00E42D2A" w:rsidP="00E42D2A">
            <w:pPr>
              <w:pStyle w:val="ListBullet"/>
            </w:pPr>
            <w:r w:rsidRPr="00E42D2A">
              <w:t>modifying activities depe</w:t>
            </w:r>
            <w:r w:rsidRPr="00E42D2A">
              <w:t>nding on operational contingencies, risk situations and environments</w:t>
            </w:r>
          </w:p>
          <w:p w:rsidR="00000000" w:rsidRPr="00E42D2A" w:rsidP="00E42D2A">
            <w:pPr>
              <w:pStyle w:val="ListBullet"/>
            </w:pPr>
            <w:r w:rsidRPr="00E42D2A">
              <w:t>monitoring work activities in terms of planned schedule</w:t>
            </w:r>
          </w:p>
          <w:p w:rsidR="00000000" w:rsidRPr="00E42D2A" w:rsidP="00E42D2A">
            <w:pPr>
              <w:pStyle w:val="ListBullet"/>
            </w:pPr>
            <w:r w:rsidRPr="00E42D2A">
              <w:t>operating and adapting to differences in equipment in accordance with standard operating procedures</w:t>
            </w:r>
          </w:p>
          <w:p w:rsidR="00000000" w:rsidRPr="00E42D2A" w:rsidP="00E42D2A">
            <w:pPr>
              <w:pStyle w:val="ListBullet"/>
            </w:pPr>
            <w:r w:rsidRPr="00E42D2A">
              <w:t>operating electronic communications equipment to required protocol</w:t>
            </w:r>
          </w:p>
          <w:p w:rsidR="00000000" w:rsidRPr="00E42D2A" w:rsidP="00E42D2A">
            <w:pPr>
              <w:pStyle w:val="ListBullet"/>
            </w:pPr>
            <w:r w:rsidRPr="00E42D2A">
              <w:t>prioritising work and coordinating self and others in relation to business activities</w:t>
            </w:r>
          </w:p>
          <w:p w:rsidR="00000000" w:rsidRPr="00E42D2A" w:rsidP="00E42D2A">
            <w:pPr>
              <w:pStyle w:val="ListBullet"/>
            </w:pPr>
            <w:r w:rsidRPr="00E42D2A">
              <w:t>reading and interpreting operational data, regulatory requirements, market intelligence, finance, budge</w:t>
            </w:r>
            <w:r w:rsidRPr="00E42D2A">
              <w:t>tary information and business policies relevant to managing a transport and logistics business unit</w:t>
            </w:r>
          </w:p>
          <w:p w:rsidR="00000000" w:rsidRPr="00E42D2A" w:rsidP="00E42D2A">
            <w:pPr>
              <w:pStyle w:val="ListBullet"/>
            </w:pPr>
            <w:r w:rsidRPr="00E42D2A">
              <w:t>reporting and/or rectifying identified problems promptly, in accordance with regulatory requirements and workplace procedures</w:t>
            </w:r>
          </w:p>
          <w:p w:rsidR="00000000" w:rsidRPr="00E42D2A" w:rsidP="00E42D2A">
            <w:pPr>
              <w:pStyle w:val="ListBullet"/>
            </w:pPr>
            <w:r w:rsidRPr="00E42D2A">
              <w:t>working collaboratively with o</w:t>
            </w:r>
            <w:r w:rsidRPr="00E42D2A">
              <w:t>thers when managing a transport and logistics business unit</w:t>
            </w:r>
          </w:p>
          <w:p w:rsidR="00000000" w:rsidRPr="00E42D2A" w:rsidP="00E42D2A">
            <w:pPr>
              <w:pStyle w:val="ListBullet"/>
            </w:pPr>
            <w:r w:rsidRPr="00E42D2A">
              <w:t>working systematically with required attention to detail without injury to self or others, or damage to goods or equipment.</w:t>
            </w:r>
          </w:p>
        </w:tc>
      </w:tr>
    </w:tbl>
    <w:p w:rsidR="00000000" w:rsidRPr="00E42D2A" w:rsidP="00E42D2A">
      <w:pPr>
        <w:pStyle w:val="BodyText"/>
      </w:pPr>
    </w:p>
    <w:p w:rsidR="00000000" w:rsidRPr="00E42D2A" w:rsidP="00E42D2A">
      <w:pPr>
        <w:pStyle w:val="AllowPageBreak"/>
      </w:pPr>
    </w:p>
    <w:p w:rsidR="00000000" w:rsidRPr="00E42D2A" w:rsidP="00E42D2A">
      <w:pPr>
        <w:pStyle w:val="Heading1"/>
      </w:pPr>
      <w:bookmarkStart w:id="3" w:name="O_741651"/>
      <w:bookmarkEnd w:id="3"/>
      <w:r w:rsidRPr="00E42D2A">
        <w:t>Knowledge Evidence</w:t>
      </w:r>
    </w:p>
    <w:tbl>
      <w:tblPr>
        <w:tblW w:w="0" w:type="auto"/>
        <w:tblCellMar>
          <w:left w:w="62" w:type="dxa"/>
          <w:right w:w="62" w:type="dxa"/>
        </w:tblCellMar>
        <w:tblLook w:val="0000"/>
      </w:tblPr>
      <w:tblGrid>
        <w:gridCol w:w="9196"/>
      </w:tblGrid>
      <w:tr w:rsidTr="006F58F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42D2A">
            <w:pPr>
              <w:pStyle w:val="BodyText"/>
              <w:rPr>
                <w:lang w:val="en-NZ"/>
              </w:rPr>
            </w:pPr>
            <w:r w:rsidRPr="00E42D2A">
              <w:t>Evidence required to demonstrate c</w:t>
            </w:r>
            <w:r w:rsidRPr="00E42D2A">
              <w:t>ompetence in this unit must be relevant to and satisfy all of the requirements of the elements and performance criteria and include knowledge of:</w:t>
            </w:r>
          </w:p>
        </w:tc>
      </w:tr>
      <w:tr w:rsidTr="006F58F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42D2A" w:rsidP="00E42D2A">
            <w:pPr>
              <w:pStyle w:val="ListBullet"/>
            </w:pPr>
            <w:r w:rsidRPr="00E42D2A">
              <w:t>application of current competencies within functional activity</w:t>
            </w:r>
          </w:p>
          <w:p w:rsidR="00000000" w:rsidRPr="00E42D2A" w:rsidP="00E42D2A">
            <w:pPr>
              <w:pStyle w:val="ListBullet"/>
            </w:pPr>
            <w:r w:rsidRPr="00E42D2A">
              <w:t>application of relevant Australian and international standards and associated certification requirements</w:t>
            </w:r>
          </w:p>
          <w:p w:rsidR="00000000" w:rsidRPr="00E42D2A" w:rsidP="00E42D2A">
            <w:pPr>
              <w:pStyle w:val="ListBullet"/>
            </w:pPr>
            <w:r w:rsidRPr="00E42D2A">
              <w:t>Australian and international regulations, codes of practice and legislative requirements relevant to business unit activities</w:t>
            </w:r>
          </w:p>
          <w:p w:rsidR="00000000" w:rsidRPr="00E42D2A" w:rsidP="00E42D2A">
            <w:pPr>
              <w:pStyle w:val="ListBullet"/>
            </w:pPr>
            <w:r w:rsidRPr="00E42D2A">
              <w:t>business policies and pri</w:t>
            </w:r>
            <w:r w:rsidRPr="00E42D2A">
              <w:t>orities</w:t>
            </w:r>
          </w:p>
          <w:p w:rsidR="00000000" w:rsidRPr="00E42D2A" w:rsidP="00E42D2A">
            <w:pPr>
              <w:pStyle w:val="ListBullet"/>
            </w:pPr>
            <w:r w:rsidRPr="00E42D2A">
              <w:t>operational work systems, resources, management and workplace operating systems</w:t>
            </w:r>
          </w:p>
          <w:p w:rsidR="00000000" w:rsidRPr="00E42D2A" w:rsidP="00E42D2A">
            <w:pPr>
              <w:pStyle w:val="ListBullet"/>
            </w:pPr>
            <w:r w:rsidRPr="00E42D2A">
              <w:t>hazards and risks that may arise when managing a transport and logistics business unit, and ways of controlling the risks involved</w:t>
            </w:r>
          </w:p>
          <w:p w:rsidR="00000000" w:rsidRPr="00E42D2A" w:rsidP="00E42D2A">
            <w:pPr>
              <w:pStyle w:val="ListBullet"/>
            </w:pPr>
            <w:r w:rsidRPr="00E42D2A">
              <w:t>information on key competitor operati</w:t>
            </w:r>
            <w:r w:rsidRPr="00E42D2A">
              <w:t>ons, strengths and weaknesses</w:t>
            </w:r>
          </w:p>
          <w:p w:rsidR="00000000" w:rsidRPr="00E42D2A" w:rsidP="00E42D2A">
            <w:pPr>
              <w:pStyle w:val="ListBullet"/>
            </w:pPr>
            <w:r w:rsidRPr="00E42D2A">
              <w:t>market intelligence relevant to business operations</w:t>
            </w:r>
          </w:p>
          <w:p w:rsidR="00000000" w:rsidRPr="00E42D2A" w:rsidP="00E42D2A">
            <w:pPr>
              <w:pStyle w:val="ListBullet"/>
            </w:pPr>
            <w:r w:rsidRPr="00E42D2A">
              <w:t>problems that may occur when managing a transport and logistics business unit, and action that can be taken to report or resolve these problems</w:t>
            </w:r>
          </w:p>
          <w:p w:rsidR="00000000" w:rsidRPr="00E42D2A" w:rsidP="00E42D2A">
            <w:pPr>
              <w:pStyle w:val="ListBullet"/>
            </w:pPr>
            <w:r w:rsidRPr="00E42D2A">
              <w:t>quality and customer service s</w:t>
            </w:r>
            <w:r w:rsidRPr="00E42D2A">
              <w:t>tandards, policies and procedures</w:t>
            </w:r>
          </w:p>
          <w:p w:rsidR="00000000" w:rsidRPr="00E42D2A" w:rsidP="00E42D2A">
            <w:pPr>
              <w:pStyle w:val="ListBullet"/>
            </w:pPr>
            <w:r w:rsidRPr="00E42D2A">
              <w:t>relevant work health and safety (WHS)/occupational health and safety (OHS) and environmental procedures and regulations</w:t>
            </w:r>
          </w:p>
          <w:p w:rsidR="00000000" w:rsidRPr="00E42D2A" w:rsidP="00E42D2A">
            <w:pPr>
              <w:pStyle w:val="ListBullet"/>
            </w:pPr>
            <w:r w:rsidRPr="00E42D2A">
              <w:t>resource availability including the competencies of individuals in the team and group</w:t>
            </w:r>
          </w:p>
          <w:p w:rsidR="00000000" w:rsidRPr="00E42D2A" w:rsidP="00E42D2A">
            <w:pPr>
              <w:pStyle w:val="ListBullet"/>
            </w:pPr>
            <w:r w:rsidRPr="00E42D2A">
              <w:t>workplace polici</w:t>
            </w:r>
            <w:r w:rsidRPr="00E42D2A">
              <w:t>es and processes for managing a transport and logistics business unit.</w:t>
            </w:r>
          </w:p>
        </w:tc>
      </w:tr>
    </w:tbl>
    <w:p w:rsidR="00000000" w:rsidRPr="00E42D2A" w:rsidP="00E42D2A">
      <w:pPr>
        <w:pStyle w:val="BodyText"/>
      </w:pPr>
    </w:p>
    <w:p w:rsidR="00000000" w:rsidRPr="00E42D2A" w:rsidP="00E42D2A">
      <w:pPr>
        <w:pStyle w:val="AllowPageBreak"/>
      </w:pPr>
    </w:p>
    <w:p w:rsidR="00000000" w:rsidRPr="00E42D2A" w:rsidP="00E42D2A">
      <w:pPr>
        <w:pStyle w:val="Heading1"/>
      </w:pPr>
      <w:bookmarkStart w:id="4" w:name="O_741652"/>
      <w:bookmarkEnd w:id="4"/>
      <w:r w:rsidRPr="00E42D2A">
        <w:t>Assessment Conditions</w:t>
      </w:r>
    </w:p>
    <w:p w:rsidR="00000000" w:rsidRPr="00E42D2A" w:rsidP="006F58F8">
      <w:pPr>
        <w:pStyle w:val="BodyText"/>
      </w:pPr>
      <w:r w:rsidRPr="00E42D2A">
        <w:t xml:space="preserve">As a minimum, assessors must satisfy applicable regulatory requirements, which include requirements in the Standards for Registered Training Organisations, current at the time of assessment. </w:t>
      </w:r>
    </w:p>
    <w:p w:rsidR="00000000" w:rsidRPr="00E42D2A" w:rsidP="006F58F8">
      <w:pPr>
        <w:pStyle w:val="BodyText"/>
      </w:pPr>
      <w:r w:rsidRPr="00E42D2A">
        <w:t>As a minimum, assessment must satisfy applicable regulatory requ</w:t>
      </w:r>
      <w:r w:rsidRPr="00E42D2A">
        <w:t>irements, which include requirements in the Standards for Registered Training Organisations, current at the time of assessment.</w:t>
      </w:r>
    </w:p>
    <w:p w:rsidR="00000000" w:rsidRPr="00E42D2A" w:rsidP="006F58F8">
      <w:pPr>
        <w:pStyle w:val="BodyText"/>
      </w:pPr>
      <w:r w:rsidRPr="00E42D2A">
        <w:t>Assessment must occur in workplace operational situations where it is appropriate to do so; where this is not appropriate, asses</w:t>
      </w:r>
      <w:r w:rsidRPr="00E42D2A">
        <w:t xml:space="preserve">sment must occur in simulated workplace operational situations that replicate workplace conditions. </w:t>
      </w:r>
    </w:p>
    <w:p w:rsidR="00000000" w:rsidRPr="00E42D2A" w:rsidP="006F58F8">
      <w:pPr>
        <w:pStyle w:val="BodyText"/>
      </w:pPr>
      <w:r w:rsidRPr="00E42D2A">
        <w:t>Assessment processes and techniques must be appropriate to the language, literacy and numeracy requirements of the work being performed and the needs of th</w:t>
      </w:r>
      <w:r w:rsidRPr="00E42D2A">
        <w:t>e candidate.</w:t>
      </w:r>
    </w:p>
    <w:p w:rsidR="00000000" w:rsidRPr="00E42D2A" w:rsidP="006F58F8">
      <w:pPr>
        <w:pStyle w:val="BodyText"/>
      </w:pPr>
      <w:r w:rsidRPr="00E42D2A">
        <w:t>Resources for assessment include:</w:t>
      </w:r>
    </w:p>
    <w:p w:rsidR="00000000" w:rsidRPr="00E42D2A" w:rsidP="00E42D2A">
      <w:pPr>
        <w:pStyle w:val="ListBullet2"/>
      </w:pPr>
      <w:r w:rsidRPr="00E42D2A">
        <w:t>a range of relevant exercises, case studies and/or other simulations</w:t>
      </w:r>
    </w:p>
    <w:p w:rsidR="00000000" w:rsidRPr="00E42D2A" w:rsidP="00E42D2A">
      <w:pPr>
        <w:pStyle w:val="ListBullet2"/>
      </w:pPr>
      <w:r w:rsidRPr="00E42D2A">
        <w:t xml:space="preserve">relevant and appropriate materials, tools, equipment and personal protective equipment currently used in industry </w:t>
      </w:r>
    </w:p>
    <w:p w:rsidR="006F58F8" w:rsidP="00E42D2A">
      <w:pPr>
        <w:pStyle w:val="ListBullet2"/>
      </w:pPr>
      <w:r w:rsidRPr="00E42D2A">
        <w:t>applicable documentation</w:t>
      </w:r>
      <w:r w:rsidRPr="00E42D2A">
        <w:t xml:space="preserve"> including workplace procedures, regulations, codes of practice and operation manuals.</w:t>
      </w:r>
    </w:p>
    <w:p w:rsidR="006F58F8" w:rsidP="00E42D2A">
      <w:pPr>
        <w:pStyle w:val="ListBullet2"/>
      </w:pPr>
    </w:p>
    <w:p w:rsidR="00000000" w:rsidRPr="00E42D2A" w:rsidP="00E42D2A">
      <w:pPr>
        <w:pStyle w:val="Heading1"/>
      </w:pPr>
      <w:bookmarkStart w:id="5" w:name="O_741655"/>
      <w:bookmarkEnd w:id="5"/>
      <w:r w:rsidRPr="00E42D2A">
        <w:t>Links</w:t>
      </w:r>
    </w:p>
    <w:p w:rsidR="00000000" w:rsidRPr="00E42D2A" w:rsidP="006F58F8">
      <w:pPr>
        <w:pStyle w:val="BodyText"/>
      </w:pPr>
      <w:r w:rsidRPr="00E42D2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5061B">
        <w:rPr>
          <w:rStyle w:val="Hyperlink"/>
        </w:rPr>
        <w:t>https://vetnet.gov.au/Pages/TrainingDocs.aspx?q=df441c6e-213d-43e3-874c-0b3f7036d851</w:t>
      </w:r>
      <w:r>
        <w:fldChar w:fldCharType="end"/>
      </w:r>
    </w:p>
    <w:p w:rsidR="00000000" w:rsidRPr="00E42D2A" w:rsidP="00E42D2A"/>
    <w:sectPr w:rsidSect="00E42D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D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D2A" w:rsidRPr="006F58F8" w:rsidP="006F5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D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F8" w:rsidP="00E42D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8F8" w:rsidP="00E42D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F58F8" w:rsidP="00E42D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D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D2A" w:rsidRPr="006F58F8" w:rsidP="006F58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D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F8" w:rsidRPr="002D2AF8" w:rsidP="00E42D2A">
    <w:pPr>
      <w:pStyle w:val="Header"/>
      <w:framePr w:wrap="around"/>
    </w:pPr>
    <w:r>
      <w:fldChar w:fldCharType="begin"/>
    </w:r>
    <w:r>
      <w:instrText xml:space="preserve"> TITLE   \* MERGEFORMAT </w:instrText>
    </w:r>
    <w:r>
      <w:fldChar w:fldCharType="separate"/>
    </w:r>
    <w:r>
      <w:t>Assessment Requirements for TLIP5008 Manage a transport and logistics business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F58F8" w:rsidP="00E42D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4CA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380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2A2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D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D2A"/>
    <w:pPr>
      <w:spacing w:before="360" w:after="60"/>
      <w:outlineLvl w:val="0"/>
    </w:pPr>
    <w:rPr>
      <w:sz w:val="32"/>
    </w:rPr>
  </w:style>
  <w:style w:type="paragraph" w:styleId="Heading2">
    <w:name w:val="heading 2"/>
    <w:basedOn w:val="HeadingBase"/>
    <w:next w:val="BodyText"/>
    <w:link w:val="Heading2Char"/>
    <w:qFormat/>
    <w:rsid w:val="00E42D2A"/>
    <w:pPr>
      <w:keepLines/>
      <w:spacing w:before="240" w:after="120"/>
      <w:outlineLvl w:val="1"/>
    </w:pPr>
    <w:rPr>
      <w:sz w:val="28"/>
      <w:szCs w:val="40"/>
    </w:rPr>
  </w:style>
  <w:style w:type="paragraph" w:styleId="Heading3">
    <w:name w:val="heading 3"/>
    <w:basedOn w:val="HeadingBase"/>
    <w:next w:val="BodyText"/>
    <w:link w:val="Heading3Char"/>
    <w:qFormat/>
    <w:rsid w:val="00E42D2A"/>
    <w:pPr>
      <w:spacing w:before="180" w:after="120"/>
      <w:outlineLvl w:val="2"/>
    </w:pPr>
    <w:rPr>
      <w:spacing w:val="-10"/>
      <w:kern w:val="32"/>
    </w:rPr>
  </w:style>
  <w:style w:type="paragraph" w:styleId="Heading4">
    <w:name w:val="heading 4"/>
    <w:basedOn w:val="HeadingBase"/>
    <w:next w:val="BodyText"/>
    <w:link w:val="Heading4Char"/>
    <w:qFormat/>
    <w:rsid w:val="00E42D2A"/>
    <w:pPr>
      <w:spacing w:before="160" w:after="120"/>
      <w:outlineLvl w:val="3"/>
    </w:pPr>
    <w:rPr>
      <w:sz w:val="22"/>
    </w:rPr>
  </w:style>
  <w:style w:type="paragraph" w:styleId="Heading5">
    <w:name w:val="heading 5"/>
    <w:basedOn w:val="HeadingBase"/>
    <w:next w:val="Normal"/>
    <w:link w:val="Heading5Char"/>
    <w:qFormat/>
    <w:rsid w:val="00E42D2A"/>
    <w:pPr>
      <w:spacing w:before="80"/>
      <w:outlineLvl w:val="4"/>
    </w:pPr>
    <w:rPr>
      <w:color w:val="918585"/>
      <w:sz w:val="20"/>
    </w:rPr>
  </w:style>
  <w:style w:type="paragraph" w:styleId="Heading6">
    <w:name w:val="heading 6"/>
    <w:basedOn w:val="HeadingBase"/>
    <w:next w:val="Normal"/>
    <w:link w:val="Heading6Char"/>
    <w:qFormat/>
    <w:rsid w:val="00E42D2A"/>
    <w:pPr>
      <w:spacing w:before="60"/>
      <w:outlineLvl w:val="5"/>
    </w:pPr>
    <w:rPr>
      <w:color w:val="918585"/>
      <w:sz w:val="20"/>
    </w:rPr>
  </w:style>
  <w:style w:type="paragraph" w:styleId="Heading7">
    <w:name w:val="heading 7"/>
    <w:basedOn w:val="Normal"/>
    <w:next w:val="Normal"/>
    <w:link w:val="Heading7Char"/>
    <w:qFormat/>
    <w:rsid w:val="00E42D2A"/>
    <w:pPr>
      <w:ind w:left="720"/>
      <w:outlineLvl w:val="6"/>
    </w:pPr>
    <w:rPr>
      <w:i/>
    </w:rPr>
  </w:style>
  <w:style w:type="paragraph" w:styleId="Heading8">
    <w:name w:val="heading 8"/>
    <w:basedOn w:val="Normal"/>
    <w:next w:val="Normal"/>
    <w:link w:val="Heading8Char"/>
    <w:qFormat/>
    <w:rsid w:val="00E42D2A"/>
    <w:pPr>
      <w:ind w:left="720"/>
      <w:outlineLvl w:val="7"/>
    </w:pPr>
    <w:rPr>
      <w:i/>
    </w:rPr>
  </w:style>
  <w:style w:type="paragraph" w:styleId="Heading9">
    <w:name w:val="heading 9"/>
    <w:basedOn w:val="Normal"/>
    <w:next w:val="Normal"/>
    <w:link w:val="Heading9Char"/>
    <w:qFormat/>
    <w:rsid w:val="00E42D2A"/>
    <w:pPr>
      <w:ind w:left="720"/>
      <w:outlineLvl w:val="8"/>
    </w:pPr>
    <w:rPr>
      <w:i/>
    </w:rPr>
  </w:style>
  <w:style w:type="character" w:default="1" w:styleId="DefaultParagraphFont">
    <w:name w:val="Default Paragraph Font"/>
    <w:uiPriority w:val="1"/>
    <w:unhideWhenUsed/>
    <w:rsid w:val="00E42D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D2A"/>
  </w:style>
  <w:style w:type="character" w:customStyle="1" w:styleId="Heading1Char">
    <w:name w:val="Heading 1 Char"/>
    <w:basedOn w:val="DefaultParagraphFont"/>
    <w:link w:val="Heading1"/>
    <w:rsid w:val="00E42D2A"/>
    <w:rPr>
      <w:rFonts w:ascii="Times New Roman" w:eastAsia="Times New Roman" w:hAnsi="Times New Roman" w:cs="Times New Roman"/>
      <w:b/>
      <w:sz w:val="32"/>
      <w:szCs w:val="20"/>
      <w:lang w:eastAsia="en-US"/>
    </w:rPr>
  </w:style>
  <w:style w:type="paragraph" w:styleId="BodyText">
    <w:name w:val="Body Text"/>
    <w:basedOn w:val="Normal"/>
    <w:link w:val="BodyTextChar"/>
    <w:rsid w:val="00E42D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D2A"/>
    <w:rPr>
      <w:rFonts w:ascii="Times New Roman" w:eastAsia="Times New Roman" w:hAnsi="Times New Roman" w:cs="Times New Roman"/>
      <w:sz w:val="24"/>
      <w:lang w:eastAsia="en-US"/>
    </w:rPr>
  </w:style>
  <w:style w:type="paragraph" w:styleId="ListBullet">
    <w:name w:val="List Bullet"/>
    <w:basedOn w:val="List"/>
    <w:rsid w:val="00E42D2A"/>
    <w:pPr>
      <w:numPr>
        <w:numId w:val="12"/>
      </w:numPr>
      <w:tabs>
        <w:tab w:val="clear" w:pos="340"/>
      </w:tabs>
      <w:spacing w:before="40" w:after="40"/>
    </w:pPr>
  </w:style>
  <w:style w:type="paragraph" w:styleId="ListBullet2">
    <w:name w:val="List Bullet 2"/>
    <w:basedOn w:val="List2"/>
    <w:rsid w:val="00E42D2A"/>
    <w:pPr>
      <w:numPr>
        <w:numId w:val="13"/>
      </w:numPr>
      <w:tabs>
        <w:tab w:val="clear" w:pos="680"/>
      </w:tabs>
    </w:pPr>
  </w:style>
  <w:style w:type="paragraph" w:customStyle="1" w:styleId="SuperHeading">
    <w:name w:val="SuperHeading"/>
    <w:basedOn w:val="Normal"/>
    <w:rsid w:val="00E42D2A"/>
    <w:pPr>
      <w:spacing w:before="240" w:after="120"/>
      <w:outlineLvl w:val="0"/>
    </w:pPr>
    <w:rPr>
      <w:rFonts w:ascii="Times New Roman" w:hAnsi="Times New Roman"/>
      <w:b/>
      <w:sz w:val="32"/>
    </w:rPr>
  </w:style>
  <w:style w:type="paragraph" w:customStyle="1" w:styleId="AllowPageBreak">
    <w:name w:val="AllowPageBreak"/>
    <w:rsid w:val="00E42D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D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D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D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D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D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D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D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D2A"/>
    <w:rPr>
      <w:rFonts w:ascii="Courier New" w:eastAsia="Times New Roman" w:hAnsi="Courier New" w:cs="Times New Roman"/>
      <w:i/>
      <w:szCs w:val="20"/>
      <w:lang w:eastAsia="en-US"/>
    </w:rPr>
  </w:style>
  <w:style w:type="paragraph" w:customStyle="1" w:styleId="HeadingBase">
    <w:name w:val="Heading Base"/>
    <w:rsid w:val="00E42D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D2A"/>
    <w:pPr>
      <w:tabs>
        <w:tab w:val="right" w:leader="dot" w:pos="9072"/>
      </w:tabs>
      <w:ind w:left="567"/>
    </w:pPr>
    <w:rPr>
      <w:szCs w:val="22"/>
    </w:rPr>
  </w:style>
  <w:style w:type="paragraph" w:customStyle="1" w:styleId="TOCBase">
    <w:name w:val="TOC Base"/>
    <w:rsid w:val="00E42D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D2A"/>
    <w:pPr>
      <w:tabs>
        <w:tab w:val="right" w:leader="dot" w:pos="9072"/>
      </w:tabs>
      <w:spacing w:before="40" w:after="40"/>
      <w:ind w:left="284"/>
    </w:pPr>
    <w:rPr>
      <w:rFonts w:ascii="Times New Roman" w:hAnsi="Times New Roman"/>
    </w:rPr>
  </w:style>
  <w:style w:type="paragraph" w:styleId="TOC1">
    <w:name w:val="toc 1"/>
    <w:basedOn w:val="TOCBase"/>
    <w:next w:val="Normal"/>
    <w:rsid w:val="00E42D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D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D2A"/>
    <w:rPr>
      <w:rFonts w:ascii="Times New Roman" w:eastAsia="Times New Roman" w:hAnsi="Times New Roman" w:cs="Times New Roman"/>
      <w:sz w:val="16"/>
      <w:lang w:eastAsia="en-US"/>
    </w:rPr>
  </w:style>
  <w:style w:type="paragraph" w:styleId="Title">
    <w:name w:val="Title"/>
    <w:basedOn w:val="HeadingBase"/>
    <w:link w:val="TitleChar"/>
    <w:qFormat/>
    <w:rsid w:val="00E42D2A"/>
    <w:pPr>
      <w:spacing w:before="5040"/>
      <w:jc w:val="center"/>
    </w:pPr>
    <w:rPr>
      <w:sz w:val="48"/>
      <w:szCs w:val="72"/>
      <w:lang w:val="en-US"/>
    </w:rPr>
  </w:style>
  <w:style w:type="character" w:customStyle="1" w:styleId="TitleChar">
    <w:name w:val="Title Char"/>
    <w:basedOn w:val="DefaultParagraphFont"/>
    <w:link w:val="Title"/>
    <w:rsid w:val="00E42D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D2A"/>
    <w:pPr>
      <w:tabs>
        <w:tab w:val="left" w:pos="3600"/>
        <w:tab w:val="left" w:pos="3958"/>
      </w:tabs>
    </w:pPr>
  </w:style>
  <w:style w:type="paragraph" w:styleId="List">
    <w:name w:val="List"/>
    <w:basedOn w:val="BodyText"/>
    <w:next w:val="BodyText"/>
    <w:rsid w:val="00E42D2A"/>
    <w:pPr>
      <w:tabs>
        <w:tab w:val="left" w:pos="340"/>
      </w:tabs>
      <w:spacing w:before="60" w:after="60"/>
      <w:ind w:left="340" w:hanging="340"/>
    </w:pPr>
  </w:style>
  <w:style w:type="paragraph" w:customStyle="1" w:styleId="Note">
    <w:name w:val="Note"/>
    <w:basedOn w:val="BodyText"/>
    <w:rsid w:val="00E42D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2D2A"/>
    <w:rPr>
      <w:b/>
      <w:spacing w:val="0"/>
    </w:rPr>
  </w:style>
  <w:style w:type="paragraph" w:customStyle="1" w:styleId="SuperTitle">
    <w:name w:val="SuperTitle"/>
    <w:basedOn w:val="Title"/>
    <w:rsid w:val="00E42D2A"/>
    <w:pPr>
      <w:framePr w:wrap="auto" w:hAnchor="text" w:y="6049"/>
    </w:pPr>
    <w:rPr>
      <w:color w:val="000000"/>
      <w:sz w:val="40"/>
    </w:rPr>
  </w:style>
  <w:style w:type="paragraph" w:customStyle="1" w:styleId="TOCTitle">
    <w:name w:val="TOCTitle"/>
    <w:basedOn w:val="Heading1"/>
    <w:rsid w:val="00E42D2A"/>
    <w:pPr>
      <w:spacing w:after="240"/>
      <w:jc w:val="center"/>
      <w:outlineLvl w:val="9"/>
    </w:pPr>
    <w:rPr>
      <w:caps/>
    </w:rPr>
  </w:style>
  <w:style w:type="paragraph" w:customStyle="1" w:styleId="Version">
    <w:name w:val="Version"/>
    <w:rsid w:val="00E42D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D2A"/>
    <w:pPr>
      <w:keepNext w:val="0"/>
      <w:tabs>
        <w:tab w:val="right" w:pos="4176"/>
      </w:tabs>
      <w:ind w:left="198" w:hanging="198"/>
    </w:pPr>
    <w:rPr>
      <w:rFonts w:ascii="Garamond" w:hAnsi="Garamond"/>
    </w:rPr>
  </w:style>
  <w:style w:type="paragraph" w:styleId="IndexHeading">
    <w:name w:val="index heading"/>
    <w:basedOn w:val="Normal"/>
    <w:next w:val="Index1"/>
    <w:semiHidden/>
    <w:rsid w:val="00E42D2A"/>
    <w:pPr>
      <w:spacing w:before="120" w:after="120"/>
    </w:pPr>
    <w:rPr>
      <w:rFonts w:ascii="Arial" w:hAnsi="Arial"/>
      <w:b/>
      <w:color w:val="918585"/>
      <w:sz w:val="24"/>
    </w:rPr>
  </w:style>
  <w:style w:type="paragraph" w:styleId="Header">
    <w:name w:val="header"/>
    <w:basedOn w:val="Normal"/>
    <w:link w:val="HeaderChar"/>
    <w:rsid w:val="00E42D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D2A"/>
    <w:rPr>
      <w:rFonts w:ascii="Times New Roman" w:eastAsia="Times New Roman" w:hAnsi="Times New Roman" w:cs="Times New Roman"/>
      <w:sz w:val="16"/>
      <w:szCs w:val="20"/>
      <w:lang w:val="en-GB" w:eastAsia="en-US"/>
    </w:rPr>
  </w:style>
  <w:style w:type="paragraph" w:customStyle="1" w:styleId="Chapter">
    <w:name w:val="Chapter"/>
    <w:basedOn w:val="Normal"/>
    <w:rsid w:val="00E42D2A"/>
    <w:pPr>
      <w:spacing w:before="240"/>
    </w:pPr>
    <w:rPr>
      <w:rFonts w:ascii="Times New Roman" w:hAnsi="Times New Roman"/>
      <w:smallCaps/>
      <w:spacing w:val="80"/>
      <w:sz w:val="28"/>
    </w:rPr>
  </w:style>
  <w:style w:type="paragraph" w:customStyle="1" w:styleId="InChapter">
    <w:name w:val="InChapter"/>
    <w:basedOn w:val="Heading3"/>
    <w:rsid w:val="00E42D2A"/>
    <w:pPr>
      <w:spacing w:after="240"/>
      <w:outlineLvl w:val="9"/>
    </w:pPr>
    <w:rPr>
      <w:noProof/>
    </w:rPr>
  </w:style>
  <w:style w:type="paragraph" w:styleId="Index2">
    <w:name w:val="index 2"/>
    <w:basedOn w:val="Normal"/>
    <w:next w:val="Normal"/>
    <w:semiHidden/>
    <w:rsid w:val="00E42D2A"/>
    <w:pPr>
      <w:tabs>
        <w:tab w:val="right" w:pos="4176"/>
      </w:tabs>
      <w:ind w:left="568" w:hanging="284"/>
    </w:pPr>
    <w:rPr>
      <w:rFonts w:ascii="Garamond" w:hAnsi="Garamond"/>
    </w:rPr>
  </w:style>
  <w:style w:type="paragraph" w:customStyle="1" w:styleId="Byline">
    <w:name w:val="Byline"/>
    <w:rsid w:val="00E42D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D2A"/>
    <w:pPr>
      <w:tabs>
        <w:tab w:val="clear" w:pos="3600"/>
        <w:tab w:val="clear" w:pos="3958"/>
      </w:tabs>
      <w:jc w:val="right"/>
    </w:pPr>
  </w:style>
  <w:style w:type="character" w:styleId="Emphasis">
    <w:name w:val="Emphasis"/>
    <w:basedOn w:val="DefaultParagraphFont"/>
    <w:qFormat/>
    <w:rsid w:val="00E42D2A"/>
    <w:rPr>
      <w:i/>
    </w:rPr>
  </w:style>
  <w:style w:type="paragraph" w:styleId="Caption">
    <w:name w:val="caption"/>
    <w:basedOn w:val="BodyText"/>
    <w:next w:val="Normal"/>
    <w:qFormat/>
    <w:rsid w:val="00E42D2A"/>
    <w:pPr>
      <w:framePr w:w="2268" w:hSpace="181" w:vSpace="181" w:wrap="around" w:vAnchor="text" w:hAnchor="page" w:x="1135" w:y="285" w:anchorLock="1"/>
    </w:pPr>
    <w:rPr>
      <w:i/>
    </w:rPr>
  </w:style>
  <w:style w:type="paragraph" w:customStyle="1" w:styleId="MiniTOCTitle">
    <w:name w:val="MiniTOCTitle"/>
    <w:basedOn w:val="Heading4"/>
    <w:rsid w:val="00E42D2A"/>
    <w:pPr>
      <w:spacing w:before="240"/>
      <w:outlineLvl w:val="9"/>
    </w:pPr>
    <w:rPr>
      <w:noProof/>
      <w:sz w:val="24"/>
    </w:rPr>
  </w:style>
  <w:style w:type="paragraph" w:customStyle="1" w:styleId="MiniTOCItem">
    <w:name w:val="MiniTOCItem"/>
    <w:basedOn w:val="ListBullet"/>
    <w:rsid w:val="00E42D2A"/>
    <w:pPr>
      <w:numPr>
        <w:numId w:val="0"/>
      </w:numPr>
      <w:tabs>
        <w:tab w:val="right" w:leader="dot" w:pos="6521"/>
      </w:tabs>
      <w:spacing w:before="0" w:after="0"/>
    </w:pPr>
  </w:style>
  <w:style w:type="paragraph" w:customStyle="1" w:styleId="TOFTitle">
    <w:name w:val="TOFTitle"/>
    <w:basedOn w:val="TOCTitle"/>
    <w:rsid w:val="00E42D2A"/>
  </w:style>
  <w:style w:type="paragraph" w:styleId="TableofFigures">
    <w:name w:val="table of figures"/>
    <w:basedOn w:val="Normal"/>
    <w:next w:val="Normal"/>
    <w:semiHidden/>
    <w:rsid w:val="00E42D2A"/>
    <w:pPr>
      <w:tabs>
        <w:tab w:val="right" w:leader="dot" w:pos="9072"/>
      </w:tabs>
      <w:ind w:left="970" w:hanging="403"/>
    </w:pPr>
    <w:rPr>
      <w:rFonts w:ascii="Times New Roman" w:hAnsi="Times New Roman"/>
      <w:b/>
    </w:rPr>
  </w:style>
  <w:style w:type="paragraph" w:styleId="ListNumber">
    <w:name w:val="List Number"/>
    <w:basedOn w:val="List"/>
    <w:rsid w:val="00E42D2A"/>
    <w:pPr>
      <w:numPr>
        <w:numId w:val="15"/>
      </w:numPr>
      <w:tabs>
        <w:tab w:val="clear" w:pos="340"/>
      </w:tabs>
    </w:pPr>
  </w:style>
  <w:style w:type="character" w:customStyle="1" w:styleId="WingdingSymbols">
    <w:name w:val="Wingding Symbols"/>
    <w:rsid w:val="00E42D2A"/>
    <w:rPr>
      <w:rFonts w:ascii="Wingdings" w:hAnsi="Wingdings"/>
    </w:rPr>
  </w:style>
  <w:style w:type="paragraph" w:customStyle="1" w:styleId="TableHeading">
    <w:name w:val="Table Heading"/>
    <w:basedOn w:val="HeadingBase"/>
    <w:rsid w:val="00E42D2A"/>
    <w:pPr>
      <w:keepLines/>
      <w:pBdr>
        <w:bottom w:val="single" w:sz="6" w:space="1" w:color="918585"/>
      </w:pBdr>
      <w:spacing w:before="240"/>
    </w:pPr>
  </w:style>
  <w:style w:type="character" w:customStyle="1" w:styleId="HotSpot">
    <w:name w:val="HotSpot"/>
    <w:rsid w:val="00E42D2A"/>
    <w:rPr>
      <w:color w:val="0033CC"/>
      <w:u w:val="none"/>
    </w:rPr>
  </w:style>
  <w:style w:type="paragraph" w:customStyle="1" w:styleId="BodyTextRight">
    <w:name w:val="Body Text Right"/>
    <w:basedOn w:val="BodyText"/>
    <w:rsid w:val="00E42D2A"/>
    <w:pPr>
      <w:spacing w:before="0" w:after="0"/>
      <w:jc w:val="right"/>
    </w:pPr>
  </w:style>
  <w:style w:type="paragraph" w:styleId="Index3">
    <w:name w:val="index 3"/>
    <w:basedOn w:val="ListNumber2"/>
    <w:next w:val="Normal"/>
    <w:semiHidden/>
    <w:rsid w:val="00E42D2A"/>
    <w:pPr>
      <w:numPr>
        <w:numId w:val="0"/>
      </w:numPr>
      <w:tabs>
        <w:tab w:val="right" w:leader="dot" w:pos="4176"/>
      </w:tabs>
    </w:pPr>
  </w:style>
  <w:style w:type="paragraph" w:styleId="ListNumber2">
    <w:name w:val="List Number 2"/>
    <w:basedOn w:val="List2"/>
    <w:rsid w:val="00E42D2A"/>
    <w:pPr>
      <w:numPr>
        <w:numId w:val="10"/>
      </w:numPr>
      <w:tabs>
        <w:tab w:val="clear" w:pos="1060"/>
      </w:tabs>
    </w:pPr>
  </w:style>
  <w:style w:type="paragraph" w:customStyle="1" w:styleId="MarginNote">
    <w:name w:val="Margin Note"/>
    <w:basedOn w:val="BodyText"/>
    <w:rsid w:val="00E42D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D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D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D2A"/>
    <w:rPr>
      <w:sz w:val="32"/>
    </w:rPr>
  </w:style>
  <w:style w:type="paragraph" w:customStyle="1" w:styleId="HeadingProcedure">
    <w:name w:val="Heading Procedure"/>
    <w:basedOn w:val="HeadingBase"/>
    <w:next w:val="Normal"/>
    <w:rsid w:val="00E42D2A"/>
    <w:pPr>
      <w:tabs>
        <w:tab w:val="left" w:pos="0"/>
      </w:tabs>
      <w:spacing w:before="120" w:after="60"/>
    </w:pPr>
    <w:rPr>
      <w:i/>
      <w:color w:val="918585"/>
      <w:sz w:val="22"/>
    </w:rPr>
  </w:style>
  <w:style w:type="paragraph" w:customStyle="1" w:styleId="TableBodyText">
    <w:name w:val="Table Body Text"/>
    <w:basedOn w:val="BodyText"/>
    <w:rsid w:val="00E42D2A"/>
    <w:pPr>
      <w:spacing w:before="60" w:after="60"/>
    </w:pPr>
  </w:style>
  <w:style w:type="paragraph" w:styleId="ListContinue">
    <w:name w:val="List Continue"/>
    <w:basedOn w:val="List"/>
    <w:rsid w:val="00E42D2A"/>
    <w:pPr>
      <w:ind w:firstLine="0"/>
    </w:pPr>
  </w:style>
  <w:style w:type="paragraph" w:customStyle="1" w:styleId="ListNote">
    <w:name w:val="List Note"/>
    <w:basedOn w:val="List"/>
    <w:rsid w:val="00E42D2A"/>
    <w:pPr>
      <w:pBdr>
        <w:top w:val="single" w:sz="6" w:space="2" w:color="918585"/>
        <w:bottom w:val="single" w:sz="6" w:space="2" w:color="918585"/>
      </w:pBdr>
      <w:tabs>
        <w:tab w:val="left" w:pos="1021"/>
      </w:tabs>
      <w:ind w:firstLine="0"/>
    </w:pPr>
  </w:style>
  <w:style w:type="paragraph" w:customStyle="1" w:styleId="Warning">
    <w:name w:val="Warning"/>
    <w:basedOn w:val="BodyText"/>
    <w:rsid w:val="00E42D2A"/>
    <w:pPr>
      <w:shd w:val="clear" w:color="auto" w:fill="D9D9D9"/>
      <w:tabs>
        <w:tab w:val="left" w:pos="992"/>
      </w:tabs>
      <w:ind w:left="119" w:right="119"/>
    </w:pPr>
    <w:rPr>
      <w:sz w:val="20"/>
    </w:rPr>
  </w:style>
  <w:style w:type="paragraph" w:customStyle="1" w:styleId="MarginIcons">
    <w:name w:val="Margin Icons"/>
    <w:basedOn w:val="BodyText"/>
    <w:rsid w:val="00E42D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D2A"/>
    <w:rPr>
      <w:rFonts w:ascii="Courier New" w:hAnsi="Courier New"/>
    </w:rPr>
  </w:style>
  <w:style w:type="paragraph" w:customStyle="1" w:styleId="NoteBullet">
    <w:name w:val="Note Bullet"/>
    <w:basedOn w:val="Note"/>
    <w:rsid w:val="00E42D2A"/>
    <w:pPr>
      <w:tabs>
        <w:tab w:val="clear" w:pos="680"/>
      </w:tabs>
      <w:spacing w:before="60" w:after="60"/>
    </w:pPr>
  </w:style>
  <w:style w:type="paragraph" w:customStyle="1" w:styleId="SubHeading2">
    <w:name w:val="SubHeading2"/>
    <w:basedOn w:val="HeadingBase"/>
    <w:rsid w:val="00E42D2A"/>
    <w:pPr>
      <w:spacing w:before="240" w:after="60"/>
    </w:pPr>
    <w:rPr>
      <w:sz w:val="20"/>
    </w:rPr>
  </w:style>
  <w:style w:type="paragraph" w:customStyle="1" w:styleId="SubHeading1">
    <w:name w:val="SubHeading1"/>
    <w:basedOn w:val="HeadingBase"/>
    <w:rsid w:val="00E42D2A"/>
    <w:pPr>
      <w:spacing w:before="240" w:after="60"/>
    </w:pPr>
    <w:rPr>
      <w:color w:val="918585"/>
      <w:sz w:val="22"/>
    </w:rPr>
  </w:style>
  <w:style w:type="paragraph" w:customStyle="1" w:styleId="SideHeading">
    <w:name w:val="Side Heading"/>
    <w:basedOn w:val="HeadingBase"/>
    <w:rsid w:val="00E42D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D2A"/>
    <w:pPr>
      <w:tabs>
        <w:tab w:val="num" w:pos="360"/>
      </w:tabs>
    </w:pPr>
  </w:style>
  <w:style w:type="paragraph" w:styleId="PlainText">
    <w:name w:val="Plain Text"/>
    <w:basedOn w:val="Normal"/>
    <w:link w:val="PlainTextChar"/>
    <w:rsid w:val="00E42D2A"/>
    <w:rPr>
      <w:sz w:val="20"/>
    </w:rPr>
  </w:style>
  <w:style w:type="character" w:customStyle="1" w:styleId="PlainTextChar">
    <w:name w:val="Plain Text Char"/>
    <w:basedOn w:val="DefaultParagraphFont"/>
    <w:link w:val="PlainText"/>
    <w:rsid w:val="00E42D2A"/>
    <w:rPr>
      <w:rFonts w:ascii="Courier New" w:eastAsia="Times New Roman" w:hAnsi="Courier New" w:cs="Times New Roman"/>
      <w:sz w:val="20"/>
      <w:szCs w:val="20"/>
      <w:lang w:eastAsia="en-US"/>
    </w:rPr>
  </w:style>
  <w:style w:type="character" w:customStyle="1" w:styleId="MenuOption">
    <w:name w:val="Menu Option"/>
    <w:basedOn w:val="DefaultParagraphFont"/>
    <w:rsid w:val="00E42D2A"/>
    <w:rPr>
      <w:b/>
      <w:smallCaps/>
    </w:rPr>
  </w:style>
  <w:style w:type="paragraph" w:customStyle="1" w:styleId="TableListNumber">
    <w:name w:val="Table List Number"/>
    <w:basedOn w:val="ListNumber"/>
    <w:rsid w:val="00E42D2A"/>
    <w:pPr>
      <w:numPr>
        <w:numId w:val="0"/>
      </w:numPr>
    </w:pPr>
  </w:style>
  <w:style w:type="paragraph" w:styleId="TOC4">
    <w:name w:val="toc 4"/>
    <w:basedOn w:val="TOCBase"/>
    <w:next w:val="Normal"/>
    <w:semiHidden/>
    <w:rsid w:val="00E42D2A"/>
    <w:pPr>
      <w:tabs>
        <w:tab w:val="right" w:leader="dot" w:pos="9071"/>
      </w:tabs>
      <w:ind w:left="1701"/>
    </w:pPr>
  </w:style>
  <w:style w:type="paragraph" w:customStyle="1" w:styleId="ListAlpha">
    <w:name w:val="List Alpha"/>
    <w:basedOn w:val="List"/>
    <w:rsid w:val="00E42D2A"/>
    <w:pPr>
      <w:numPr>
        <w:numId w:val="9"/>
      </w:numPr>
    </w:pPr>
  </w:style>
  <w:style w:type="paragraph" w:customStyle="1" w:styleId="ListAlpha2">
    <w:name w:val="List Alpha 2"/>
    <w:basedOn w:val="List2"/>
    <w:rsid w:val="00E42D2A"/>
    <w:pPr>
      <w:numPr>
        <w:numId w:val="8"/>
      </w:numPr>
    </w:pPr>
  </w:style>
  <w:style w:type="paragraph" w:styleId="List2">
    <w:name w:val="List 2"/>
    <w:basedOn w:val="BodyText"/>
    <w:rsid w:val="00E42D2A"/>
    <w:pPr>
      <w:tabs>
        <w:tab w:val="left" w:pos="680"/>
      </w:tabs>
      <w:spacing w:before="60" w:after="60"/>
      <w:ind w:left="680" w:hanging="340"/>
    </w:pPr>
  </w:style>
  <w:style w:type="paragraph" w:styleId="List3">
    <w:name w:val="List 3"/>
    <w:basedOn w:val="BodyText"/>
    <w:rsid w:val="00E42D2A"/>
    <w:pPr>
      <w:tabs>
        <w:tab w:val="left" w:pos="1021"/>
      </w:tabs>
      <w:spacing w:before="60" w:after="60"/>
      <w:ind w:left="1020" w:hanging="340"/>
    </w:pPr>
  </w:style>
  <w:style w:type="paragraph" w:styleId="List4">
    <w:name w:val="List 4"/>
    <w:basedOn w:val="BodyText"/>
    <w:rsid w:val="00E42D2A"/>
    <w:pPr>
      <w:tabs>
        <w:tab w:val="left" w:pos="1361"/>
      </w:tabs>
      <w:spacing w:before="60" w:after="60"/>
      <w:ind w:left="1361" w:hanging="340"/>
    </w:pPr>
  </w:style>
  <w:style w:type="paragraph" w:styleId="List5">
    <w:name w:val="List 5"/>
    <w:basedOn w:val="BodyText"/>
    <w:rsid w:val="00E42D2A"/>
    <w:pPr>
      <w:tabs>
        <w:tab w:val="left" w:pos="1701"/>
      </w:tabs>
      <w:spacing w:before="60" w:after="60"/>
      <w:ind w:left="1701" w:hanging="340"/>
    </w:pPr>
  </w:style>
  <w:style w:type="paragraph" w:styleId="ListBullet3">
    <w:name w:val="List Bullet 3"/>
    <w:basedOn w:val="List3"/>
    <w:rsid w:val="00E42D2A"/>
    <w:pPr>
      <w:numPr>
        <w:numId w:val="14"/>
      </w:numPr>
      <w:tabs>
        <w:tab w:val="clear" w:pos="1021"/>
      </w:tabs>
      <w:ind w:left="1037" w:hanging="357"/>
    </w:pPr>
  </w:style>
  <w:style w:type="paragraph" w:styleId="ListBullet4">
    <w:name w:val="List Bullet 4"/>
    <w:basedOn w:val="List4"/>
    <w:rsid w:val="00E42D2A"/>
    <w:pPr>
      <w:numPr>
        <w:numId w:val="3"/>
      </w:numPr>
      <w:tabs>
        <w:tab w:val="clear" w:pos="1361"/>
      </w:tabs>
    </w:pPr>
  </w:style>
  <w:style w:type="paragraph" w:styleId="ListBullet5">
    <w:name w:val="List Bullet 5"/>
    <w:basedOn w:val="List5"/>
    <w:rsid w:val="00E42D2A"/>
    <w:pPr>
      <w:numPr>
        <w:numId w:val="4"/>
      </w:numPr>
    </w:pPr>
  </w:style>
  <w:style w:type="paragraph" w:styleId="ListContinue2">
    <w:name w:val="List Continue 2"/>
    <w:basedOn w:val="List2"/>
    <w:rsid w:val="00E42D2A"/>
    <w:pPr>
      <w:ind w:firstLine="0"/>
    </w:pPr>
  </w:style>
  <w:style w:type="paragraph" w:styleId="ListContinue3">
    <w:name w:val="List Continue 3"/>
    <w:basedOn w:val="List3"/>
    <w:rsid w:val="00E42D2A"/>
    <w:pPr>
      <w:ind w:left="1021" w:firstLine="0"/>
    </w:pPr>
  </w:style>
  <w:style w:type="paragraph" w:styleId="ListContinue4">
    <w:name w:val="List Continue 4"/>
    <w:basedOn w:val="List4"/>
    <w:rsid w:val="00E42D2A"/>
    <w:pPr>
      <w:ind w:firstLine="0"/>
    </w:pPr>
  </w:style>
  <w:style w:type="paragraph" w:styleId="ListContinue5">
    <w:name w:val="List Continue 5"/>
    <w:basedOn w:val="List5"/>
    <w:rsid w:val="00E42D2A"/>
    <w:pPr>
      <w:ind w:firstLine="0"/>
    </w:pPr>
  </w:style>
  <w:style w:type="paragraph" w:styleId="ListNumber3">
    <w:name w:val="List Number 3"/>
    <w:basedOn w:val="List3"/>
    <w:rsid w:val="00E42D2A"/>
    <w:pPr>
      <w:numPr>
        <w:numId w:val="5"/>
      </w:numPr>
    </w:pPr>
  </w:style>
  <w:style w:type="paragraph" w:styleId="ListNumber4">
    <w:name w:val="List Number 4"/>
    <w:basedOn w:val="List4"/>
    <w:rsid w:val="00E42D2A"/>
    <w:pPr>
      <w:numPr>
        <w:numId w:val="6"/>
      </w:numPr>
    </w:pPr>
  </w:style>
  <w:style w:type="paragraph" w:styleId="ListNumber5">
    <w:name w:val="List Number 5"/>
    <w:basedOn w:val="List5"/>
    <w:rsid w:val="00E42D2A"/>
    <w:pPr>
      <w:numPr>
        <w:numId w:val="7"/>
      </w:numPr>
    </w:pPr>
  </w:style>
  <w:style w:type="paragraph" w:styleId="BlockText">
    <w:name w:val="Block Text"/>
    <w:basedOn w:val="Normal"/>
    <w:rsid w:val="00E42D2A"/>
    <w:pPr>
      <w:spacing w:after="120"/>
      <w:ind w:left="1440" w:right="1440"/>
    </w:pPr>
  </w:style>
  <w:style w:type="character" w:customStyle="1" w:styleId="Subscript">
    <w:name w:val="Subscript"/>
    <w:basedOn w:val="DefaultParagraphFont"/>
    <w:rsid w:val="00E42D2A"/>
    <w:rPr>
      <w:sz w:val="16"/>
      <w:vertAlign w:val="subscript"/>
    </w:rPr>
  </w:style>
  <w:style w:type="character" w:customStyle="1" w:styleId="Superscript">
    <w:name w:val="Superscript"/>
    <w:basedOn w:val="DefaultParagraphFont"/>
    <w:rsid w:val="00E42D2A"/>
    <w:rPr>
      <w:sz w:val="16"/>
      <w:vertAlign w:val="superscript"/>
    </w:rPr>
  </w:style>
  <w:style w:type="character" w:customStyle="1" w:styleId="Symbols">
    <w:name w:val="Symbols"/>
    <w:basedOn w:val="DefaultParagraphFont"/>
    <w:rsid w:val="00E42D2A"/>
    <w:rPr>
      <w:rFonts w:ascii="Symbol" w:hAnsi="Symbol"/>
    </w:rPr>
  </w:style>
  <w:style w:type="character" w:customStyle="1" w:styleId="MenuOptions">
    <w:name w:val="Menu Options"/>
    <w:basedOn w:val="DefaultParagraphFont"/>
    <w:rsid w:val="00E42D2A"/>
    <w:rPr>
      <w:rFonts w:ascii="Arial Narrow" w:hAnsi="Arial Narrow"/>
      <w:smallCaps/>
    </w:rPr>
  </w:style>
  <w:style w:type="character" w:customStyle="1" w:styleId="Buttons">
    <w:name w:val="Buttons"/>
    <w:basedOn w:val="DefaultParagraphFont"/>
    <w:rsid w:val="00E42D2A"/>
    <w:rPr>
      <w:b/>
    </w:rPr>
  </w:style>
  <w:style w:type="character" w:customStyle="1" w:styleId="Underlined">
    <w:name w:val="Underlined"/>
    <w:basedOn w:val="DefaultParagraphFont"/>
    <w:rsid w:val="00E42D2A"/>
    <w:rPr>
      <w:u w:val="single"/>
    </w:rPr>
  </w:style>
  <w:style w:type="paragraph" w:customStyle="1" w:styleId="TableBodyTextRight">
    <w:name w:val="Table Body Text Right"/>
    <w:basedOn w:val="TableBodyText"/>
    <w:rsid w:val="00E42D2A"/>
    <w:pPr>
      <w:widowControl w:val="0"/>
      <w:autoSpaceDE w:val="0"/>
      <w:autoSpaceDN w:val="0"/>
      <w:adjustRightInd w:val="0"/>
      <w:jc w:val="right"/>
    </w:pPr>
    <w:rPr>
      <w:rFonts w:cs="Arial"/>
      <w:szCs w:val="18"/>
    </w:rPr>
  </w:style>
  <w:style w:type="paragraph" w:customStyle="1" w:styleId="CopyrightText">
    <w:name w:val="Copyright Text"/>
    <w:basedOn w:val="BodyText"/>
    <w:rsid w:val="00E42D2A"/>
    <w:rPr>
      <w:sz w:val="18"/>
    </w:rPr>
  </w:style>
  <w:style w:type="paragraph" w:customStyle="1" w:styleId="BodySmallRight">
    <w:name w:val="Body Small Right"/>
    <w:basedOn w:val="BodyTextRight"/>
    <w:rsid w:val="00E42D2A"/>
    <w:rPr>
      <w:sz w:val="18"/>
      <w:szCs w:val="18"/>
    </w:rPr>
  </w:style>
  <w:style w:type="paragraph" w:customStyle="1" w:styleId="MarginEdition">
    <w:name w:val="Margin Edition"/>
    <w:basedOn w:val="MarginNote"/>
    <w:rsid w:val="00E42D2A"/>
    <w:pPr>
      <w:spacing w:before="0" w:after="0"/>
    </w:pPr>
    <w:rPr>
      <w:rFonts w:ascii="Times New Roman" w:hAnsi="Times New Roman"/>
      <w:color w:val="999999"/>
    </w:rPr>
  </w:style>
  <w:style w:type="paragraph" w:customStyle="1" w:styleId="Spacer">
    <w:name w:val="Spacer"/>
    <w:basedOn w:val="Normal"/>
    <w:rsid w:val="00E42D2A"/>
    <w:rPr>
      <w:sz w:val="2"/>
      <w:szCs w:val="2"/>
    </w:rPr>
  </w:style>
  <w:style w:type="character" w:customStyle="1" w:styleId="Small">
    <w:name w:val="Small"/>
    <w:basedOn w:val="DefaultParagraphFont"/>
    <w:rsid w:val="00E42D2A"/>
    <w:rPr>
      <w:sz w:val="16"/>
    </w:rPr>
  </w:style>
  <w:style w:type="paragraph" w:customStyle="1" w:styleId="WideTable">
    <w:name w:val="Wide Table"/>
    <w:basedOn w:val="Normal"/>
    <w:rsid w:val="00E42D2A"/>
    <w:pPr>
      <w:ind w:left="-1418"/>
    </w:pPr>
    <w:rPr>
      <w:sz w:val="2"/>
      <w:szCs w:val="2"/>
    </w:rPr>
  </w:style>
  <w:style w:type="character" w:styleId="PageNumber">
    <w:name w:val="page number"/>
    <w:basedOn w:val="DefaultParagraphFont"/>
    <w:rsid w:val="00E42D2A"/>
  </w:style>
  <w:style w:type="paragraph" w:styleId="Quote">
    <w:name w:val="Quote"/>
    <w:basedOn w:val="Heading1"/>
    <w:link w:val="QuoteChar"/>
    <w:qFormat/>
    <w:rsid w:val="00E42D2A"/>
    <w:rPr>
      <w:b w:val="0"/>
      <w:sz w:val="72"/>
      <w:szCs w:val="72"/>
      <w:lang w:val="en-NZ"/>
    </w:rPr>
  </w:style>
  <w:style w:type="character" w:customStyle="1" w:styleId="QuoteChar">
    <w:name w:val="Quote Char"/>
    <w:basedOn w:val="DefaultParagraphFont"/>
    <w:link w:val="Quote"/>
    <w:rsid w:val="00E42D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D2A"/>
    <w:pPr>
      <w:pageBreakBefore/>
    </w:pPr>
  </w:style>
  <w:style w:type="paragraph" w:customStyle="1" w:styleId="Border">
    <w:name w:val="Border"/>
    <w:basedOn w:val="Normal"/>
    <w:qFormat/>
    <w:rsid w:val="00E42D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D2A"/>
    <w:rPr>
      <w:b/>
      <w:bCs/>
      <w:i/>
      <w:iCs/>
      <w:color w:val="auto"/>
    </w:rPr>
  </w:style>
  <w:style w:type="paragraph" w:styleId="IntenseQuote">
    <w:name w:val="Intense Quote"/>
    <w:basedOn w:val="Normal"/>
    <w:next w:val="Normal"/>
    <w:link w:val="IntenseQuoteChar"/>
    <w:uiPriority w:val="30"/>
    <w:qFormat/>
    <w:rsid w:val="00E42D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D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D2A"/>
    <w:rPr>
      <w:smallCaps/>
      <w:color w:val="auto"/>
      <w:u w:val="single"/>
    </w:rPr>
  </w:style>
  <w:style w:type="character" w:styleId="IntenseReference">
    <w:name w:val="Intense Reference"/>
    <w:basedOn w:val="DefaultParagraphFont"/>
    <w:uiPriority w:val="32"/>
    <w:qFormat/>
    <w:rsid w:val="00E42D2A"/>
    <w:rPr>
      <w:b/>
      <w:bCs/>
      <w:smallCaps/>
      <w:color w:val="auto"/>
      <w:spacing w:val="5"/>
      <w:u w:val="single"/>
    </w:rPr>
  </w:style>
  <w:style w:type="paragraph" w:customStyle="1" w:styleId="2ColumnHeading">
    <w:name w:val="2Column Heading"/>
    <w:basedOn w:val="BodyText"/>
    <w:qFormat/>
    <w:rsid w:val="00E42D2A"/>
    <w:pPr>
      <w:spacing w:after="60"/>
      <w:ind w:left="-2268"/>
    </w:pPr>
    <w:rPr>
      <w:b/>
    </w:rPr>
  </w:style>
  <w:style w:type="paragraph" w:customStyle="1" w:styleId="Heading1TOC">
    <w:name w:val="Heading1 TOC"/>
    <w:basedOn w:val="Normal"/>
    <w:qFormat/>
    <w:rsid w:val="00E42D2A"/>
    <w:pPr>
      <w:spacing w:before="240" w:after="120"/>
    </w:pPr>
    <w:rPr>
      <w:rFonts w:ascii="Times New Roman" w:hAnsi="Times New Roman"/>
      <w:b/>
      <w:sz w:val="32"/>
    </w:rPr>
  </w:style>
  <w:style w:type="paragraph" w:customStyle="1" w:styleId="Heading2TOC">
    <w:name w:val="Heading2 TOC"/>
    <w:basedOn w:val="Normal"/>
    <w:qFormat/>
    <w:rsid w:val="00E42D2A"/>
    <w:pPr>
      <w:spacing w:before="240" w:after="60"/>
    </w:pPr>
    <w:rPr>
      <w:rFonts w:ascii="Times New Roman" w:hAnsi="Times New Roman"/>
      <w:b/>
      <w:sz w:val="28"/>
    </w:rPr>
  </w:style>
  <w:style w:type="character" w:customStyle="1" w:styleId="Underline">
    <w:name w:val="Underline"/>
    <w:basedOn w:val="DefaultParagraphFont"/>
    <w:qFormat/>
    <w:rsid w:val="00E42D2A"/>
    <w:rPr>
      <w:u w:val="single"/>
    </w:rPr>
  </w:style>
  <w:style w:type="character" w:customStyle="1" w:styleId="BoldandItalics">
    <w:name w:val="Bold and Italics"/>
    <w:qFormat/>
    <w:rsid w:val="00E42D2A"/>
    <w:rPr>
      <w:b/>
      <w:i/>
      <w:u w:val="none"/>
    </w:rPr>
  </w:style>
  <w:style w:type="paragraph" w:styleId="BalloonText">
    <w:name w:val="Balloon Text"/>
    <w:basedOn w:val="Normal"/>
    <w:link w:val="BalloonTextChar"/>
    <w:rsid w:val="00E42D2A"/>
    <w:rPr>
      <w:rFonts w:ascii="Tahoma" w:hAnsi="Tahoma" w:cs="Tahoma"/>
      <w:sz w:val="16"/>
      <w:szCs w:val="16"/>
    </w:rPr>
  </w:style>
  <w:style w:type="character" w:customStyle="1" w:styleId="BalloonTextChar">
    <w:name w:val="Balloon Text Char"/>
    <w:basedOn w:val="DefaultParagraphFont"/>
    <w:link w:val="BalloonText"/>
    <w:rsid w:val="00E42D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D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D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D2A"/>
    <w:rPr>
      <w:b/>
      <w:color w:val="660033"/>
      <w:spacing w:val="0"/>
    </w:rPr>
  </w:style>
  <w:style w:type="paragraph" w:customStyle="1" w:styleId="Nameditemlist">
    <w:name w:val="Named item list"/>
    <w:basedOn w:val="BodyText"/>
    <w:qFormat/>
    <w:rsid w:val="00E42D2A"/>
    <w:pPr>
      <w:tabs>
        <w:tab w:val="left" w:pos="2835"/>
      </w:tabs>
      <w:ind w:left="2835" w:hanging="2835"/>
    </w:pPr>
  </w:style>
  <w:style w:type="paragraph" w:customStyle="1" w:styleId="BodyTextnopadding">
    <w:name w:val="Body Text no padding"/>
    <w:basedOn w:val="BodyText"/>
    <w:qFormat/>
    <w:rsid w:val="00E42D2A"/>
    <w:pPr>
      <w:spacing w:before="0" w:after="0"/>
    </w:pPr>
  </w:style>
  <w:style w:type="paragraph" w:customStyle="1" w:styleId="BodyTextBold">
    <w:name w:val="Body Text Bold"/>
    <w:basedOn w:val="BodyText"/>
    <w:qFormat/>
    <w:rsid w:val="00E42D2A"/>
    <w:rPr>
      <w:b/>
    </w:rPr>
  </w:style>
  <w:style w:type="character" w:styleId="Hyperlink">
    <w:name w:val="Hyperlink"/>
    <w:basedOn w:val="DefaultParagraphFont"/>
    <w:uiPriority w:val="99"/>
    <w:unhideWhenUsed/>
    <w:rsid w:val="006F58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591</Words>
  <Characters>3970</Characters>
  <Application>Microsoft Office Word</Application>
  <DocSecurity>0</DocSecurity>
  <Lines>76</Lines>
  <Paragraphs>54</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TLIP5008 Manage a transport and logistics business unit</dc:title>
  <dc:subject>Approved</dc:subject>
  <dc:creator>Industry Skills Australia</dc:creator>
  <cp:keywords>Release: 1</cp:keywords>
  <dc:description>Review Date: 12 April 2008</dc:description>
  <cp:lastModifiedBy>HSD_TPCMSd.prod</cp:lastModifiedBy>
  <cp:revision>3</cp:revision>
  <dcterms:created xsi:type="dcterms:W3CDTF">2024-07-12T07:34:00Z</dcterms:created>
  <dcterms:modified xsi:type="dcterms:W3CDTF">2024-07-12T07:35:00Z</dcterms:modified>
</cp:coreProperties>
</file>