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2308" w:rsidP="003D23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TLIP4010 Assess lift requirements and provide quotation</w:t>
      </w:r>
      <w:r>
        <w:fldChar w:fldCharType="end"/>
      </w:r>
    </w:p>
    <w:p w:rsidR="003D2308" w:rsidP="003D2308">
      <w:pPr>
        <w:pStyle w:val="Version"/>
        <w:sectPr w:rsidSect="00E02E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2ED8" w:rsidP="00E02ED8">
      <w:pPr>
        <w:pStyle w:val="SuperHeading"/>
      </w:pPr>
      <w:r w:rsidRPr="00E02ED8">
        <w:t>TLIP4010 Assess lift requirements and provide quotation</w:t>
      </w:r>
    </w:p>
    <w:p w:rsidR="00000000" w:rsidRPr="00E02ED8" w:rsidP="00E02ED8">
      <w:pPr>
        <w:pStyle w:val="Heading1"/>
      </w:pPr>
      <w:bookmarkStart w:id="1" w:name="O_817938"/>
      <w:bookmarkEnd w:id="1"/>
      <w:r w:rsidRPr="00E02ED8">
        <w:t>Modification History</w:t>
      </w:r>
    </w:p>
    <w:p w:rsidR="003D2308" w:rsidP="003D2308">
      <w:pPr>
        <w:pStyle w:val="BodyText"/>
      </w:pPr>
      <w:r w:rsidRPr="00E02ED8">
        <w:t>Release 1. This is the first release of this unit of competency in the TLI Transport and Logistics Training Package.</w:t>
      </w:r>
    </w:p>
    <w:p w:rsidR="00000000" w:rsidRPr="00E02ED8" w:rsidP="00E02ED8">
      <w:pPr>
        <w:pStyle w:val="Heading1"/>
      </w:pPr>
      <w:bookmarkStart w:id="2" w:name="O_817939"/>
      <w:bookmarkEnd w:id="2"/>
      <w:r w:rsidRPr="00E02ED8">
        <w:t>Application</w:t>
      </w:r>
    </w:p>
    <w:p w:rsidR="00000000" w:rsidRPr="00E02ED8" w:rsidP="003D2308">
      <w:pPr>
        <w:pStyle w:val="BodyText"/>
      </w:pPr>
      <w:r w:rsidRPr="00E02ED8">
        <w:t>This unit involves the skills and knowledge required to assess job requi</w:t>
      </w:r>
      <w:r w:rsidRPr="00E02ED8">
        <w:t>rements for a lift using a mobile crane, and to provide a quotation to a customer in compliance with relevant state/territory authority regulations.</w:t>
      </w:r>
    </w:p>
    <w:p w:rsidR="00000000" w:rsidRPr="00E02ED8" w:rsidP="003D2308">
      <w:pPr>
        <w:pStyle w:val="BodyText"/>
      </w:pPr>
      <w:r w:rsidRPr="00E02ED8">
        <w:t>It includes establishing customer requirements, determining customer credit rating, identifying the scope o</w:t>
      </w:r>
      <w:r w:rsidRPr="00E02ED8">
        <w:t>f work, specifying job requirements and methods with customers, and documenting a quotation.</w:t>
      </w:r>
    </w:p>
    <w:p w:rsidR="00000000" w:rsidRPr="00E02ED8" w:rsidP="003D2308">
      <w:pPr>
        <w:pStyle w:val="BodyText"/>
      </w:pPr>
      <w:r w:rsidRPr="00E02ED8">
        <w:t>Work is performed under general supervision. It involves the application of some judgement and routine principles and procedures for the assessment of lift require</w:t>
      </w:r>
      <w:r w:rsidRPr="00E02ED8">
        <w:t>ments and the provision of a quotation for a mobile crane lift in a variety of operational contexts including specialised lifts.</w:t>
      </w:r>
    </w:p>
    <w:p w:rsidR="003D2308" w:rsidP="003D2308">
      <w:pPr>
        <w:pStyle w:val="BodyText"/>
      </w:pPr>
      <w:r w:rsidRPr="00E02ED8">
        <w:t>No licensing, legislative or certification requirements apply to this unit at the time of publication.</w:t>
      </w:r>
    </w:p>
    <w:p w:rsidR="00000000" w:rsidRPr="00E02ED8" w:rsidP="00E02ED8">
      <w:pPr>
        <w:pStyle w:val="Heading1"/>
      </w:pPr>
      <w:bookmarkStart w:id="3" w:name="O_817940"/>
      <w:bookmarkEnd w:id="3"/>
      <w:r w:rsidRPr="00E02ED8">
        <w:t>Pre-re</w:t>
      </w:r>
      <w:r w:rsidRPr="00E02ED8">
        <w:t>quisite Unit</w:t>
      </w:r>
    </w:p>
    <w:p w:rsidR="003D2308" w:rsidP="003D2308">
      <w:pPr>
        <w:pStyle w:val="BodyText"/>
      </w:pPr>
      <w:r w:rsidRPr="00E02ED8">
        <w:t>Not applicable.</w:t>
      </w:r>
    </w:p>
    <w:p w:rsidR="00000000" w:rsidRPr="00E02ED8" w:rsidP="00E02ED8">
      <w:pPr>
        <w:pStyle w:val="Heading1"/>
      </w:pPr>
      <w:bookmarkStart w:id="4" w:name="O_817941"/>
      <w:bookmarkEnd w:id="4"/>
      <w:r w:rsidRPr="00E02ED8">
        <w:t>Competency Field</w:t>
      </w:r>
    </w:p>
    <w:p w:rsidR="003D2308" w:rsidP="003D2308">
      <w:pPr>
        <w:pStyle w:val="BodyText"/>
      </w:pPr>
      <w:r w:rsidRPr="00E02ED8">
        <w:t>P – Administration and Finance</w:t>
      </w:r>
    </w:p>
    <w:p w:rsidR="00000000" w:rsidRPr="00E02ED8" w:rsidP="00E02ED8">
      <w:pPr>
        <w:pStyle w:val="Heading1"/>
      </w:pPr>
      <w:bookmarkStart w:id="5" w:name="O_817942"/>
      <w:bookmarkEnd w:id="5"/>
      <w:r w:rsidRPr="00E02ED8">
        <w:t>Unit Sector</w:t>
      </w:r>
    </w:p>
    <w:p w:rsidR="003D2308" w:rsidP="003D2308">
      <w:pPr>
        <w:pStyle w:val="BodyText"/>
      </w:pPr>
      <w:r w:rsidRPr="00E02ED8">
        <w:t>Not applicable.</w:t>
      </w:r>
    </w:p>
    <w:p w:rsidR="00000000" w:rsidRPr="00E02ED8" w:rsidP="00E02ED8">
      <w:pPr>
        <w:pStyle w:val="Heading1"/>
      </w:pPr>
      <w:bookmarkStart w:id="6" w:name="O_817943"/>
      <w:bookmarkEnd w:id="6"/>
      <w:r w:rsidRPr="00E02ED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9"/>
        <w:gridCol w:w="1756"/>
        <w:gridCol w:w="548"/>
        <w:gridCol w:w="6563"/>
      </w:tblGrid>
      <w:tr w:rsidTr="003D23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ED8" w:rsidP="00E02ED8">
            <w:pPr>
              <w:pStyle w:val="BodyText"/>
            </w:pPr>
            <w:r w:rsidRPr="00E02ED8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rPr>
                <w:rStyle w:val="SpecialBold"/>
              </w:rPr>
              <w:t>PERFORMANCE CRITERIA</w:t>
            </w:r>
          </w:p>
        </w:tc>
      </w:tr>
      <w:tr w:rsidTr="003D23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t>Elements describe the essent</w:t>
            </w:r>
            <w:r w:rsidRPr="00E02ED8">
              <w:t>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t>Performance criteria describe the performance needed to demonstrate achievement of the element.</w:t>
            </w:r>
          </w:p>
        </w:tc>
      </w:tr>
      <w:tr w:rsidTr="003D23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ED8" w:rsidP="00E02ED8">
            <w:pPr>
              <w:pStyle w:val="BodyText"/>
            </w:pPr>
            <w:r w:rsidRPr="00E02ED8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rPr>
                <w:rStyle w:val="SpecialBold"/>
              </w:rPr>
              <w:t>Establish customer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t>Customer is addressed in a courteous and business-like manner</w:t>
            </w:r>
          </w:p>
        </w:tc>
      </w:tr>
      <w:tr w:rsidTr="003D23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t>Customer requirements and degree of urgency are established promptly</w:t>
            </w:r>
          </w:p>
        </w:tc>
      </w:tr>
      <w:tr w:rsidTr="003D23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t>Impact of relevant legislation or workplace policy for dealing with requirements and ability to respond are identified</w:t>
            </w:r>
          </w:p>
        </w:tc>
      </w:tr>
      <w:tr w:rsidTr="003D23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t>Service requests requiring additional research are all</w:t>
            </w:r>
            <w:r w:rsidRPr="00E02ED8">
              <w:t>ocated a priority and arrangements are made for follow-up</w:t>
            </w:r>
          </w:p>
        </w:tc>
      </w:tr>
      <w:tr w:rsidTr="003D23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ED8" w:rsidP="00E02ED8">
            <w:pPr>
              <w:pStyle w:val="BodyText"/>
            </w:pPr>
            <w:r w:rsidRPr="00E02ED8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rPr>
                <w:rStyle w:val="SpecialBold"/>
              </w:rPr>
              <w:t xml:space="preserve">Determine customer credit rating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t>Customer full credit details are taken to enable suitable reference checks to be made</w:t>
            </w:r>
          </w:p>
        </w:tc>
      </w:tr>
      <w:tr w:rsidTr="003D23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t>Unclear or uncertain credit information is referred to management for decision prior to proceeding</w:t>
            </w:r>
          </w:p>
        </w:tc>
      </w:tr>
      <w:tr w:rsidTr="003D23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t>Special payment arrangements are negotiated as required or service is refused in accordance with workplace policy</w:t>
            </w:r>
          </w:p>
        </w:tc>
      </w:tr>
      <w:tr w:rsidTr="003D23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ED8" w:rsidP="00E02ED8">
            <w:pPr>
              <w:pStyle w:val="BodyText"/>
            </w:pPr>
            <w:r w:rsidRPr="00E02ED8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rPr>
                <w:rStyle w:val="SpecialBold"/>
              </w:rPr>
              <w:t>Identify scope of 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t>Locati</w:t>
            </w:r>
            <w:r w:rsidRPr="00E02ED8">
              <w:t>on, time, type of lift, type of crane and service needs are clarified</w:t>
            </w:r>
          </w:p>
        </w:tc>
      </w:tr>
      <w:tr w:rsidTr="003D23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t>Need to refer job to supervisor is determined and arrangements are made in accordance with workplace procedures</w:t>
            </w:r>
          </w:p>
        </w:tc>
      </w:tr>
      <w:tr w:rsidTr="003D23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t>Suitability of available equipment, materials and personnel is established against customer requirements</w:t>
            </w:r>
          </w:p>
        </w:tc>
      </w:tr>
      <w:tr w:rsidTr="003D23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t>Need for permits, notifications and authorisations from authorities is identified</w:t>
            </w:r>
          </w:p>
        </w:tc>
      </w:tr>
      <w:tr w:rsidTr="003D23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t>Special requirements for access and/or the lift are established and confirmed with customer</w:t>
            </w:r>
          </w:p>
        </w:tc>
      </w:tr>
      <w:tr w:rsidTr="003D23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t>Information regarding possible hazards is sought from customer and hazards are noted</w:t>
            </w:r>
          </w:p>
        </w:tc>
      </w:tr>
      <w:tr w:rsidTr="003D23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t>Workplace records and rate schedules are used to determine applic</w:t>
            </w:r>
            <w:r w:rsidRPr="00E02ED8">
              <w:t>able rate for customer</w:t>
            </w:r>
          </w:p>
        </w:tc>
      </w:tr>
      <w:tr w:rsidTr="003D23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t xml:space="preserve">Suitable allowances for contingencies are provided based on site inspection findings </w:t>
            </w:r>
          </w:p>
        </w:tc>
      </w:tr>
      <w:tr w:rsidTr="003D23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ED8" w:rsidP="00E02ED8">
            <w:pPr>
              <w:pStyle w:val="BodyText"/>
            </w:pPr>
            <w:r w:rsidRPr="00E02ED8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rPr>
                <w:rStyle w:val="SpecialBold"/>
              </w:rPr>
              <w:t>Specify job requirements and methods with customers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t>Equipment, time and labour requirements to complete job safely and efficiently are established in accordance with legislative requirements and workplace procedures</w:t>
            </w:r>
          </w:p>
        </w:tc>
      </w:tr>
      <w:tr w:rsidTr="003D23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t>Job requirements, proposed method for operation and costs are presented to customer w</w:t>
            </w:r>
            <w:r w:rsidRPr="00E02ED8">
              <w:t>ith clear explanations of contingencies</w:t>
            </w:r>
          </w:p>
        </w:tc>
      </w:tr>
      <w:tr w:rsidTr="003D23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t>Lift charts and as required, drawings, are used to clarify job requirements to customer</w:t>
            </w:r>
          </w:p>
        </w:tc>
      </w:tr>
      <w:tr w:rsidTr="003D23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t xml:space="preserve">Opportunities are provided for customer to seek clarification on costing and proposed </w:t>
            </w:r>
            <w:r w:rsidRPr="00E02ED8">
              <w:t>methods</w:t>
            </w:r>
          </w:p>
        </w:tc>
      </w:tr>
      <w:tr w:rsidTr="003D23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t>Quotation is followed up in accordance with workplace procedures</w:t>
            </w:r>
          </w:p>
        </w:tc>
      </w:tr>
      <w:tr w:rsidTr="003D23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t>Quotation is confirmed with customer and signed authorisation of quotation and relevant indemnity forms are obtained in accordance with workplace policy and procedures</w:t>
            </w:r>
          </w:p>
        </w:tc>
      </w:tr>
      <w:tr w:rsidTr="003D23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t>Agreed te</w:t>
            </w:r>
            <w:r w:rsidRPr="00E02ED8">
              <w:t>rms and conditions are included in written quotation</w:t>
            </w:r>
          </w:p>
        </w:tc>
      </w:tr>
      <w:tr w:rsidTr="003D23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ED8" w:rsidP="00E02ED8">
            <w:pPr>
              <w:pStyle w:val="BodyText"/>
            </w:pPr>
            <w:r w:rsidRPr="00E02ED8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rPr>
                <w:rStyle w:val="SpecialBold"/>
              </w:rPr>
              <w:t>Document quotation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t>Quotation format is in accordance with workplace requirements</w:t>
            </w:r>
          </w:p>
        </w:tc>
      </w:tr>
      <w:tr w:rsidTr="003D23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t>Information provided is clear, concise and relevant</w:t>
            </w:r>
          </w:p>
        </w:tc>
      </w:tr>
      <w:tr w:rsidTr="003D23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t>Copy of quotation is provided to client promptly</w:t>
            </w:r>
          </w:p>
        </w:tc>
      </w:tr>
      <w:tr w:rsidTr="003D23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D8">
            <w:pPr>
              <w:pStyle w:val="BodyText"/>
              <w:rPr>
                <w:lang w:val="en-NZ"/>
              </w:rPr>
            </w:pPr>
            <w:r w:rsidRPr="00E02ED8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ED8" w:rsidP="00E02ED8">
            <w:pPr>
              <w:pStyle w:val="BodyText"/>
            </w:pPr>
            <w:r w:rsidRPr="00E02ED8">
              <w:t>Quotation and related documentation is filed and other records are updated accurately, legibly and promptly in accordance with workplace procedures</w:t>
            </w:r>
          </w:p>
        </w:tc>
      </w:tr>
    </w:tbl>
    <w:p w:rsidR="003D2308" w:rsidP="00E02ED8">
      <w:pPr>
        <w:pStyle w:val="BodyText"/>
      </w:pPr>
    </w:p>
    <w:p w:rsidR="003D2308" w:rsidP="00E02ED8">
      <w:pPr>
        <w:pStyle w:val="BodyText"/>
      </w:pPr>
    </w:p>
    <w:p w:rsidR="00000000" w:rsidRPr="00E02ED8" w:rsidP="00E02ED8">
      <w:pPr>
        <w:pStyle w:val="Heading1"/>
      </w:pPr>
      <w:bookmarkStart w:id="7" w:name="O_817944"/>
      <w:bookmarkEnd w:id="7"/>
      <w:r w:rsidRPr="00E02ED8">
        <w:t>Foundation Skills</w:t>
      </w:r>
    </w:p>
    <w:p w:rsidR="003D2308" w:rsidP="003D2308">
      <w:pPr>
        <w:pStyle w:val="BodyText"/>
      </w:pPr>
      <w:r w:rsidRPr="00E02ED8">
        <w:t>Foundation skills essential to performance are explicit in the performance criteria of this unit of competency.</w:t>
      </w:r>
    </w:p>
    <w:p w:rsidR="00000000" w:rsidRPr="00E02ED8" w:rsidP="00E02ED8">
      <w:pPr>
        <w:pStyle w:val="Heading1"/>
      </w:pPr>
      <w:bookmarkStart w:id="8" w:name="O_817945"/>
      <w:bookmarkEnd w:id="8"/>
      <w:r w:rsidRPr="00E02ED8">
        <w:t>Range of Conditions</w:t>
      </w:r>
    </w:p>
    <w:p w:rsidR="00000000" w:rsidRPr="00E02ED8" w:rsidP="003D2308">
      <w:pPr>
        <w:pStyle w:val="BodyText"/>
      </w:pPr>
      <w:r w:rsidRPr="00E02ED8">
        <w:t>Range is restricted to essential operating conditions and any other variables essential to the work enviro</w:t>
      </w:r>
      <w:r w:rsidRPr="00E02ED8">
        <w:t>nment.</w:t>
      </w:r>
    </w:p>
    <w:p w:rsidR="003D2308" w:rsidP="003D2308">
      <w:pPr>
        <w:pStyle w:val="BodyText"/>
      </w:pPr>
      <w:r w:rsidRPr="00E02ED8">
        <w:t>Non-essential conditions can be found in the Companion Volume Implementation Guide.</w:t>
      </w:r>
    </w:p>
    <w:p w:rsidR="00000000" w:rsidRPr="00E02ED8" w:rsidP="00E02ED8">
      <w:pPr>
        <w:pStyle w:val="Heading1"/>
      </w:pPr>
      <w:bookmarkStart w:id="9" w:name="O_817946"/>
      <w:bookmarkEnd w:id="9"/>
      <w:r w:rsidRPr="00E02ED8">
        <w:t>Unit Mapping Information</w:t>
      </w:r>
    </w:p>
    <w:p w:rsidR="003D2308" w:rsidP="003D2308">
      <w:pPr>
        <w:pStyle w:val="BodyText"/>
      </w:pPr>
      <w:r w:rsidRPr="00E02ED8">
        <w:t>This unit replaces and is equivalent to TLIP4010A Assess lift requirements and provide quotation.</w:t>
      </w:r>
    </w:p>
    <w:p w:rsidR="00000000" w:rsidRPr="00E02ED8" w:rsidP="00E02ED8">
      <w:pPr>
        <w:pStyle w:val="Heading1"/>
      </w:pPr>
      <w:bookmarkStart w:id="10" w:name="O_817953"/>
      <w:bookmarkEnd w:id="10"/>
      <w:r w:rsidRPr="00E02ED8">
        <w:t>Links</w:t>
      </w:r>
    </w:p>
    <w:p w:rsidR="00000000" w:rsidRPr="00E02ED8" w:rsidP="003D2308">
      <w:pPr>
        <w:pStyle w:val="BodyText"/>
      </w:pPr>
      <w:r w:rsidRPr="00E02E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3004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02ED8" w:rsidP="00E02ED8"/>
    <w:sectPr w:rsidSect="00E02ED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E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ED8" w:rsidRPr="003D2308" w:rsidP="003D23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E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308" w:rsidP="00E02E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2308" w:rsidP="00E02E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D2308" w:rsidP="00E02E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E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3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2ED8" w:rsidRPr="003D2308" w:rsidP="003D23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E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308" w:rsidRPr="002D2AF8" w:rsidP="00E02E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TLIP4010 Assess lift requirements and provide quotation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January 2021</w:t>
    </w:r>
    <w:r>
      <w:fldChar w:fldCharType="end"/>
    </w:r>
  </w:p>
  <w:p w:rsidR="003D2308" w:rsidP="00E02E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E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2E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2E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2E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2E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2E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2E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2E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2E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2E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2E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2ED8"/>
  </w:style>
  <w:style w:type="character" w:customStyle="1" w:styleId="Heading1Char">
    <w:name w:val="Heading 1 Char"/>
    <w:basedOn w:val="DefaultParagraphFont"/>
    <w:link w:val="Heading1"/>
    <w:rsid w:val="00E02E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2E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2ED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02ED8"/>
    <w:rPr>
      <w:b/>
      <w:spacing w:val="0"/>
    </w:rPr>
  </w:style>
  <w:style w:type="paragraph" w:customStyle="1" w:styleId="SuperHeading">
    <w:name w:val="SuperHeading"/>
    <w:basedOn w:val="Normal"/>
    <w:rsid w:val="00E02E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2E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2E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2E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2E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2E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2E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2E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2E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2E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2E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2E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2E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2E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2E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2E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2E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2E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2E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2E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2E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2ED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02E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2E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2E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2E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2ED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2E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2E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2E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2E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2E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2E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2E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2E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2E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2ED8"/>
    <w:rPr>
      <w:i/>
    </w:rPr>
  </w:style>
  <w:style w:type="paragraph" w:styleId="Caption">
    <w:name w:val="caption"/>
    <w:basedOn w:val="BodyText"/>
    <w:next w:val="Normal"/>
    <w:qFormat/>
    <w:rsid w:val="00E02E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2E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2E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2ED8"/>
  </w:style>
  <w:style w:type="paragraph" w:styleId="TableofFigures">
    <w:name w:val="table of figures"/>
    <w:basedOn w:val="Normal"/>
    <w:next w:val="Normal"/>
    <w:semiHidden/>
    <w:rsid w:val="00E02E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2ED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02ED8"/>
    <w:rPr>
      <w:rFonts w:ascii="Wingdings" w:hAnsi="Wingdings"/>
    </w:rPr>
  </w:style>
  <w:style w:type="paragraph" w:customStyle="1" w:styleId="TableHeading">
    <w:name w:val="Table Heading"/>
    <w:basedOn w:val="HeadingBase"/>
    <w:rsid w:val="00E02E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2ED8"/>
    <w:rPr>
      <w:color w:val="0033CC"/>
      <w:u w:val="none"/>
    </w:rPr>
  </w:style>
  <w:style w:type="paragraph" w:customStyle="1" w:styleId="BodyTextRight">
    <w:name w:val="Body Text Right"/>
    <w:basedOn w:val="BodyText"/>
    <w:rsid w:val="00E02E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2E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2ED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2E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2E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2E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2ED8"/>
    <w:rPr>
      <w:sz w:val="32"/>
    </w:rPr>
  </w:style>
  <w:style w:type="paragraph" w:customStyle="1" w:styleId="HeadingProcedure">
    <w:name w:val="Heading Procedure"/>
    <w:basedOn w:val="HeadingBase"/>
    <w:next w:val="Normal"/>
    <w:rsid w:val="00E02E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2ED8"/>
    <w:pPr>
      <w:spacing w:before="60" w:after="60"/>
    </w:pPr>
  </w:style>
  <w:style w:type="paragraph" w:styleId="ListContinue">
    <w:name w:val="List Continue"/>
    <w:basedOn w:val="List"/>
    <w:rsid w:val="00E02ED8"/>
    <w:pPr>
      <w:ind w:firstLine="0"/>
    </w:pPr>
  </w:style>
  <w:style w:type="paragraph" w:customStyle="1" w:styleId="ListNote">
    <w:name w:val="List Note"/>
    <w:basedOn w:val="List"/>
    <w:rsid w:val="00E02E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2E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2E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2ED8"/>
    <w:rPr>
      <w:rFonts w:ascii="Courier New" w:hAnsi="Courier New"/>
    </w:rPr>
  </w:style>
  <w:style w:type="paragraph" w:customStyle="1" w:styleId="NoteBullet">
    <w:name w:val="Note Bullet"/>
    <w:basedOn w:val="Note"/>
    <w:rsid w:val="00E02E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2E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2E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2E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2ED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02E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2E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2ED8"/>
    <w:rPr>
      <w:b/>
      <w:smallCaps/>
    </w:rPr>
  </w:style>
  <w:style w:type="paragraph" w:customStyle="1" w:styleId="TableListNumber">
    <w:name w:val="Table List Number"/>
    <w:basedOn w:val="ListNumber"/>
    <w:rsid w:val="00E02E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2E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2ED8"/>
    <w:pPr>
      <w:numPr>
        <w:numId w:val="7"/>
      </w:numPr>
    </w:pPr>
  </w:style>
  <w:style w:type="paragraph" w:customStyle="1" w:styleId="ListAlpha2">
    <w:name w:val="List Alpha 2"/>
    <w:basedOn w:val="List2"/>
    <w:rsid w:val="00E02ED8"/>
    <w:pPr>
      <w:numPr>
        <w:numId w:val="6"/>
      </w:numPr>
    </w:pPr>
  </w:style>
  <w:style w:type="paragraph" w:styleId="List2">
    <w:name w:val="List 2"/>
    <w:basedOn w:val="BodyText"/>
    <w:rsid w:val="00E02E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2E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2E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2E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2ED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2ED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02ED8"/>
    <w:pPr>
      <w:numPr>
        <w:numId w:val="2"/>
      </w:numPr>
    </w:pPr>
  </w:style>
  <w:style w:type="paragraph" w:styleId="ListContinue2">
    <w:name w:val="List Continue 2"/>
    <w:basedOn w:val="List2"/>
    <w:rsid w:val="00E02ED8"/>
    <w:pPr>
      <w:ind w:firstLine="0"/>
    </w:pPr>
  </w:style>
  <w:style w:type="paragraph" w:styleId="ListContinue3">
    <w:name w:val="List Continue 3"/>
    <w:basedOn w:val="List3"/>
    <w:rsid w:val="00E02ED8"/>
    <w:pPr>
      <w:ind w:left="1021" w:firstLine="0"/>
    </w:pPr>
  </w:style>
  <w:style w:type="paragraph" w:styleId="ListContinue4">
    <w:name w:val="List Continue 4"/>
    <w:basedOn w:val="List4"/>
    <w:rsid w:val="00E02ED8"/>
    <w:pPr>
      <w:ind w:firstLine="0"/>
    </w:pPr>
  </w:style>
  <w:style w:type="paragraph" w:styleId="ListContinue5">
    <w:name w:val="List Continue 5"/>
    <w:basedOn w:val="List5"/>
    <w:rsid w:val="00E02ED8"/>
    <w:pPr>
      <w:ind w:firstLine="0"/>
    </w:pPr>
  </w:style>
  <w:style w:type="paragraph" w:styleId="ListNumber3">
    <w:name w:val="List Number 3"/>
    <w:basedOn w:val="List3"/>
    <w:rsid w:val="00E02ED8"/>
    <w:pPr>
      <w:numPr>
        <w:numId w:val="3"/>
      </w:numPr>
    </w:pPr>
  </w:style>
  <w:style w:type="paragraph" w:styleId="ListNumber4">
    <w:name w:val="List Number 4"/>
    <w:basedOn w:val="List4"/>
    <w:rsid w:val="00E02ED8"/>
    <w:pPr>
      <w:numPr>
        <w:numId w:val="4"/>
      </w:numPr>
    </w:pPr>
  </w:style>
  <w:style w:type="paragraph" w:styleId="ListNumber5">
    <w:name w:val="List Number 5"/>
    <w:basedOn w:val="List5"/>
    <w:rsid w:val="00E02ED8"/>
    <w:pPr>
      <w:numPr>
        <w:numId w:val="5"/>
      </w:numPr>
    </w:pPr>
  </w:style>
  <w:style w:type="paragraph" w:styleId="BlockText">
    <w:name w:val="Block Text"/>
    <w:basedOn w:val="Normal"/>
    <w:rsid w:val="00E02E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2E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2ED8"/>
    <w:rPr>
      <w:sz w:val="16"/>
      <w:vertAlign w:val="superscript"/>
    </w:rPr>
  </w:style>
  <w:style w:type="character" w:customStyle="1" w:styleId="Symbols">
    <w:name w:val="Symbols"/>
    <w:basedOn w:val="DefaultParagraphFont"/>
    <w:rsid w:val="00E02ED8"/>
    <w:rPr>
      <w:rFonts w:ascii="Symbol" w:hAnsi="Symbol"/>
    </w:rPr>
  </w:style>
  <w:style w:type="character" w:customStyle="1" w:styleId="MenuOptions">
    <w:name w:val="Menu Options"/>
    <w:basedOn w:val="DefaultParagraphFont"/>
    <w:rsid w:val="00E02E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2ED8"/>
    <w:rPr>
      <w:b/>
    </w:rPr>
  </w:style>
  <w:style w:type="character" w:customStyle="1" w:styleId="Underlined">
    <w:name w:val="Underlined"/>
    <w:basedOn w:val="DefaultParagraphFont"/>
    <w:rsid w:val="00E02ED8"/>
    <w:rPr>
      <w:u w:val="single"/>
    </w:rPr>
  </w:style>
  <w:style w:type="paragraph" w:customStyle="1" w:styleId="TableBodyTextRight">
    <w:name w:val="Table Body Text Right"/>
    <w:basedOn w:val="TableBodyText"/>
    <w:rsid w:val="00E02E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2ED8"/>
    <w:rPr>
      <w:sz w:val="18"/>
    </w:rPr>
  </w:style>
  <w:style w:type="paragraph" w:customStyle="1" w:styleId="BodySmallRight">
    <w:name w:val="Body Small Right"/>
    <w:basedOn w:val="BodyTextRight"/>
    <w:rsid w:val="00E02ED8"/>
    <w:rPr>
      <w:sz w:val="18"/>
      <w:szCs w:val="18"/>
    </w:rPr>
  </w:style>
  <w:style w:type="paragraph" w:customStyle="1" w:styleId="MarginEdition">
    <w:name w:val="Margin Edition"/>
    <w:basedOn w:val="MarginNote"/>
    <w:rsid w:val="00E02E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2ED8"/>
    <w:rPr>
      <w:sz w:val="2"/>
      <w:szCs w:val="2"/>
    </w:rPr>
  </w:style>
  <w:style w:type="character" w:customStyle="1" w:styleId="Small">
    <w:name w:val="Small"/>
    <w:basedOn w:val="DefaultParagraphFont"/>
    <w:rsid w:val="00E02ED8"/>
    <w:rPr>
      <w:sz w:val="16"/>
    </w:rPr>
  </w:style>
  <w:style w:type="paragraph" w:customStyle="1" w:styleId="WideTable">
    <w:name w:val="Wide Table"/>
    <w:basedOn w:val="Normal"/>
    <w:rsid w:val="00E02E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2ED8"/>
  </w:style>
  <w:style w:type="paragraph" w:styleId="Quote">
    <w:name w:val="Quote"/>
    <w:basedOn w:val="Heading1"/>
    <w:link w:val="QuoteChar"/>
    <w:qFormat/>
    <w:rsid w:val="00E02E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2E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2ED8"/>
    <w:pPr>
      <w:pageBreakBefore/>
    </w:pPr>
  </w:style>
  <w:style w:type="paragraph" w:customStyle="1" w:styleId="Border">
    <w:name w:val="Border"/>
    <w:basedOn w:val="Normal"/>
    <w:qFormat/>
    <w:rsid w:val="00E02E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2E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2E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2E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2E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2E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2E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2E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2E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2ED8"/>
    <w:rPr>
      <w:u w:val="single"/>
    </w:rPr>
  </w:style>
  <w:style w:type="character" w:customStyle="1" w:styleId="BoldandItalics">
    <w:name w:val="Bold and Italics"/>
    <w:qFormat/>
    <w:rsid w:val="00E02ED8"/>
    <w:rPr>
      <w:b/>
      <w:i/>
      <w:u w:val="none"/>
    </w:rPr>
  </w:style>
  <w:style w:type="paragraph" w:styleId="BalloonText">
    <w:name w:val="Balloon Text"/>
    <w:basedOn w:val="Normal"/>
    <w:link w:val="BalloonTextChar"/>
    <w:rsid w:val="00E02E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2E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2E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2E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2E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2E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2ED8"/>
    <w:pPr>
      <w:spacing w:before="0" w:after="0"/>
    </w:pPr>
  </w:style>
  <w:style w:type="paragraph" w:customStyle="1" w:styleId="BodyTextBold">
    <w:name w:val="Body Text Bold"/>
    <w:basedOn w:val="BodyText"/>
    <w:qFormat/>
    <w:rsid w:val="00E02ED8"/>
    <w:rPr>
      <w:b/>
    </w:rPr>
  </w:style>
  <w:style w:type="character" w:styleId="Hyperlink">
    <w:name w:val="Hyperlink"/>
    <w:basedOn w:val="DefaultParagraphFont"/>
    <w:uiPriority w:val="99"/>
    <w:unhideWhenUsed/>
    <w:rsid w:val="003D23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700</Words>
  <Characters>4305</Characters>
  <Application>Microsoft Office Word</Application>
  <DocSecurity>0</DocSecurity>
  <Lines>195</Lines>
  <Paragraphs>111</Paragraphs>
  <ScaleCrop>false</ScaleCrop>
  <Company>Author-it Software Corporation Ltd.</Company>
  <LinksUpToDate>false</LinksUpToDate>
  <CharactersWithSpaces>4894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TLIP4010 Assess lift requirements and provide quotation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2021-01-29T07:41:00Z</dcterms:created>
  <dcterms:modified xsi:type="dcterms:W3CDTF">2021-01-29T07:41:00Z</dcterms:modified>
</cp:coreProperties>
</file>