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FC7" w:rsidP="00927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TLIP4002 Facilitate and capitalise on change in the workplace</w:t>
      </w:r>
      <w:r>
        <w:fldChar w:fldCharType="end"/>
      </w:r>
    </w:p>
    <w:p w:rsidR="00927FC7" w:rsidP="00927FC7">
      <w:pPr>
        <w:pStyle w:val="Version"/>
        <w:sectPr w:rsidSect="001D4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9E7" w:rsidP="001D49E7">
      <w:pPr>
        <w:pStyle w:val="SuperHeading"/>
      </w:pPr>
      <w:r w:rsidRPr="001D49E7">
        <w:t>TLIP4002 Facilitate and capitalise on change in the workplace</w:t>
      </w:r>
    </w:p>
    <w:p w:rsidR="00000000" w:rsidRPr="001D49E7" w:rsidP="001D49E7">
      <w:pPr>
        <w:pStyle w:val="Heading1"/>
      </w:pPr>
      <w:bookmarkStart w:id="1" w:name="O_741511"/>
      <w:bookmarkEnd w:id="1"/>
      <w:r w:rsidRPr="001D49E7">
        <w:t>Modification History</w:t>
      </w:r>
    </w:p>
    <w:p w:rsidR="00927FC7" w:rsidP="00927FC7">
      <w:pPr>
        <w:pStyle w:val="BodyText"/>
      </w:pPr>
      <w:r w:rsidRPr="001D49E7">
        <w:t>Release 1. This is the first release of this unit of competency in the TLI Transport and Logistics Training Package.</w:t>
      </w:r>
    </w:p>
    <w:p w:rsidR="00000000" w:rsidRPr="001D49E7" w:rsidP="001D49E7">
      <w:pPr>
        <w:pStyle w:val="Heading1"/>
      </w:pPr>
      <w:bookmarkStart w:id="2" w:name="O_741512"/>
      <w:bookmarkEnd w:id="2"/>
      <w:r w:rsidRPr="001D49E7">
        <w:t>Application</w:t>
      </w:r>
    </w:p>
    <w:p w:rsidR="00000000" w:rsidRPr="001D49E7" w:rsidP="00927FC7">
      <w:pPr>
        <w:pStyle w:val="BodyText"/>
      </w:pPr>
      <w:r w:rsidRPr="001D49E7">
        <w:t>This unit involves the skills and knowledge required to facilitate and capitalise on change within the workplace.</w:t>
      </w:r>
    </w:p>
    <w:p w:rsidR="00000000" w:rsidRPr="001D49E7" w:rsidP="00927FC7">
      <w:pPr>
        <w:pStyle w:val="BodyText"/>
      </w:pPr>
      <w:r w:rsidRPr="001D49E7">
        <w:t>It includes participating in planning for the introduction of change, developing creative and flexible approaches to solutions to change-relat</w:t>
      </w:r>
      <w:r w:rsidRPr="001D49E7">
        <w:t xml:space="preserve">ed problems, and managing emerging challenges and opportunities in the workplace. </w:t>
      </w:r>
    </w:p>
    <w:p w:rsidR="00000000" w:rsidRPr="001D49E7" w:rsidP="00927FC7">
      <w:pPr>
        <w:pStyle w:val="BodyText"/>
      </w:pPr>
      <w:r w:rsidRPr="001D49E7">
        <w:t>Work is performed under limited or minimum supervision with general guidance on progress and outcomes. It involves discretion and judgement for self and others in facilitati</w:t>
      </w:r>
      <w:r w:rsidRPr="001D49E7">
        <w:t>ng and capitalising on change and innovation in the workplace.</w:t>
      </w:r>
    </w:p>
    <w:p w:rsidR="00000000" w:rsidRPr="001D49E7" w:rsidP="00927FC7">
      <w:pPr>
        <w:pStyle w:val="BodyText"/>
      </w:pPr>
      <w:r w:rsidRPr="001D49E7">
        <w:t>Work involves responsibility for facilitating change in the workplace and leading others individually or in teams.</w:t>
      </w:r>
    </w:p>
    <w:p w:rsidR="00927FC7" w:rsidP="00927FC7">
      <w:pPr>
        <w:pStyle w:val="BodyText"/>
      </w:pPr>
      <w:r w:rsidRPr="001D49E7">
        <w:t xml:space="preserve">No licensing, legislative or certification requirements apply to this unit at </w:t>
      </w:r>
      <w:r w:rsidRPr="001D49E7">
        <w:t>the time of publication.</w:t>
      </w:r>
    </w:p>
    <w:p w:rsidR="00000000" w:rsidRPr="001D49E7" w:rsidP="001D49E7">
      <w:pPr>
        <w:pStyle w:val="Heading1"/>
      </w:pPr>
      <w:bookmarkStart w:id="3" w:name="O_741513"/>
      <w:bookmarkEnd w:id="3"/>
      <w:r w:rsidRPr="001D49E7">
        <w:t>Pre-requisite Unit</w:t>
      </w:r>
    </w:p>
    <w:p w:rsidR="00000000" w:rsidRPr="001D49E7" w:rsidP="00927FC7">
      <w:pPr>
        <w:pStyle w:val="BodyText"/>
      </w:pPr>
      <w:r w:rsidRPr="001D49E7">
        <w:t>Not applicable.</w:t>
      </w:r>
    </w:p>
    <w:p w:rsidR="00000000" w:rsidRPr="001D49E7" w:rsidP="001D49E7">
      <w:pPr>
        <w:pStyle w:val="Heading1"/>
      </w:pPr>
      <w:bookmarkStart w:id="4" w:name="O_741514"/>
      <w:bookmarkEnd w:id="4"/>
      <w:r w:rsidRPr="001D49E7">
        <w:t>Competency Field</w:t>
      </w:r>
    </w:p>
    <w:p w:rsidR="00000000" w:rsidRPr="001D49E7" w:rsidP="00927FC7">
      <w:pPr>
        <w:pStyle w:val="BodyText"/>
      </w:pPr>
      <w:r w:rsidRPr="001D49E7">
        <w:t>P – Administration and Finance</w:t>
      </w:r>
    </w:p>
    <w:p w:rsidR="00000000" w:rsidRPr="001D49E7" w:rsidP="001D49E7">
      <w:pPr>
        <w:pStyle w:val="Heading1"/>
      </w:pPr>
      <w:bookmarkStart w:id="5" w:name="O_741515"/>
      <w:bookmarkEnd w:id="5"/>
      <w:r w:rsidRPr="001D49E7">
        <w:t>Unit Sector</w:t>
      </w:r>
    </w:p>
    <w:p w:rsidR="00000000" w:rsidRPr="001D49E7" w:rsidP="00927FC7">
      <w:pPr>
        <w:pStyle w:val="BodyText"/>
      </w:pPr>
      <w:r w:rsidRPr="001D49E7">
        <w:t>Not applicable.</w:t>
      </w:r>
    </w:p>
    <w:p w:rsidR="00000000" w:rsidRPr="001D49E7" w:rsidP="001D49E7">
      <w:pPr>
        <w:pStyle w:val="Heading1"/>
      </w:pPr>
      <w:bookmarkStart w:id="6" w:name="O_741516"/>
      <w:bookmarkEnd w:id="6"/>
      <w:r w:rsidRPr="001D49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E7" w:rsidP="001D49E7">
            <w:pPr>
              <w:pStyle w:val="BodyText"/>
            </w:pPr>
            <w:r w:rsidRPr="001D49E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rPr>
                <w:rStyle w:val="SpecialBold"/>
              </w:rPr>
              <w:t>PERFORM</w:t>
            </w:r>
            <w:r w:rsidRPr="001D49E7">
              <w:rPr>
                <w:rStyle w:val="SpecialBold"/>
              </w:rPr>
              <w:t>ANCE CRITERIA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Performance criteria describe the performance needed to demonstrate achievement of the element.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E7" w:rsidP="001D49E7">
            <w:pPr>
              <w:pStyle w:val="BodyText"/>
            </w:pPr>
            <w:r w:rsidRPr="001D49E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rPr>
                <w:rStyle w:val="SpecialBold"/>
              </w:rPr>
              <w:t>Participate in planning the introduction of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Opportunities are taken to respond to the changing needs of customers and the organisation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Effective contributions are made to the organisation’s planning processes to introduce change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Plans to introduce change are made in consultation with relevant individuals/groups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Organisation objectives and plans to introduce change are explained clearly to individuals/teams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E7" w:rsidP="001D49E7">
            <w:pPr>
              <w:pStyle w:val="BodyText"/>
            </w:pPr>
            <w:r w:rsidRPr="001D49E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rPr>
                <w:rStyle w:val="SpecialBold"/>
              </w:rPr>
              <w:t>Develop creative and flexible approaches to solutions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Alterna</w:t>
            </w:r>
            <w:r w:rsidRPr="001D49E7">
              <w:t>tive approaches to managing workplace issues and problems are identified and analysed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Risks are assessed and action is taken to achieve a recognised benefit or advantage to the organisation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Workplace is managed in a way that promotes the development of innovative approaches and outcomes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Creative and responsive approaches to resource management are initiated to improve productivity and/or reduces costs in a competitive environment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E7" w:rsidP="001D49E7">
            <w:pPr>
              <w:pStyle w:val="BodyText"/>
            </w:pPr>
            <w:r w:rsidRPr="001D49E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rPr>
                <w:rStyle w:val="SpecialBold"/>
              </w:rPr>
              <w:t>Manage emerging challenges and opportunities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Individuals/teams are encouraged and supported to respond effectively and efficiently to changes in organisation goals, plans and priorities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Coaching and mentoring are used to assist individuals/teams</w:t>
            </w:r>
            <w:r w:rsidRPr="001D49E7">
              <w:t xml:space="preserve"> to develop competencies to handle change efficiently and effectively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Individuals/teams are kept informed of progress in the implementation of change</w:t>
            </w:r>
          </w:p>
        </w:tc>
      </w:tr>
      <w:tr w:rsidTr="00927F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E7">
            <w:pPr>
              <w:pStyle w:val="BodyText"/>
              <w:rPr>
                <w:lang w:val="en-NZ"/>
              </w:rPr>
            </w:pPr>
            <w:r w:rsidRPr="001D49E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E7" w:rsidP="001D49E7">
            <w:pPr>
              <w:pStyle w:val="BodyText"/>
            </w:pPr>
            <w:r w:rsidRPr="001D49E7">
              <w:t>Recommendations for improving the methods/techniques to ma</w:t>
            </w:r>
            <w:r w:rsidRPr="001D49E7">
              <w:t>nage change are negotiated with designated persons/groups</w:t>
            </w:r>
          </w:p>
        </w:tc>
      </w:tr>
    </w:tbl>
    <w:p w:rsidR="00927FC7" w:rsidP="001D49E7">
      <w:pPr>
        <w:pStyle w:val="BodyText"/>
      </w:pPr>
    </w:p>
    <w:p w:rsidR="00927FC7" w:rsidP="001D49E7">
      <w:pPr>
        <w:pStyle w:val="BodyText"/>
      </w:pPr>
    </w:p>
    <w:p w:rsidR="00000000" w:rsidRPr="001D49E7" w:rsidP="001D49E7">
      <w:pPr>
        <w:pStyle w:val="Heading1"/>
      </w:pPr>
      <w:bookmarkStart w:id="7" w:name="O_741517"/>
      <w:bookmarkEnd w:id="7"/>
      <w:r w:rsidRPr="001D49E7">
        <w:t>Foundation Skills</w:t>
      </w:r>
    </w:p>
    <w:p w:rsidR="00000000" w:rsidRPr="001D49E7" w:rsidP="00927FC7">
      <w:pPr>
        <w:pStyle w:val="BodyText"/>
      </w:pPr>
      <w:r w:rsidRPr="001D49E7">
        <w:t>Foundation skills essential to performance are explicit in the performance criteria of this unit of competency.</w:t>
      </w:r>
    </w:p>
    <w:p w:rsidR="00000000" w:rsidRPr="001D49E7" w:rsidP="001D49E7">
      <w:pPr>
        <w:pStyle w:val="Heading1"/>
      </w:pPr>
      <w:bookmarkStart w:id="8" w:name="O_741518"/>
      <w:bookmarkEnd w:id="8"/>
      <w:r w:rsidRPr="001D49E7">
        <w:t>Range of Conditions</w:t>
      </w:r>
    </w:p>
    <w:p w:rsidR="00000000" w:rsidRPr="001D49E7" w:rsidP="00927FC7">
      <w:pPr>
        <w:pStyle w:val="BodyText"/>
      </w:pPr>
      <w:r w:rsidRPr="001D49E7">
        <w:t>Range is re</w:t>
      </w:r>
      <w:r w:rsidRPr="001D49E7">
        <w:t>stricted to essential operating conditions and any other variables essential to the work environment.</w:t>
      </w:r>
    </w:p>
    <w:p w:rsidR="00927FC7" w:rsidP="00927FC7">
      <w:pPr>
        <w:pStyle w:val="BodyText"/>
      </w:pPr>
      <w:r w:rsidRPr="001D49E7">
        <w:t>Non-essential conditions can be found in the Companion Volume Implementation Guide.</w:t>
      </w:r>
    </w:p>
    <w:p w:rsidR="00000000" w:rsidRPr="001D49E7" w:rsidP="001D49E7">
      <w:pPr>
        <w:pStyle w:val="Heading1"/>
      </w:pPr>
      <w:bookmarkStart w:id="9" w:name="O_741519"/>
      <w:bookmarkEnd w:id="9"/>
      <w:r w:rsidRPr="001D49E7">
        <w:t>Unit Mapping Information</w:t>
      </w:r>
    </w:p>
    <w:p w:rsidR="00927FC7" w:rsidP="00927FC7">
      <w:pPr>
        <w:pStyle w:val="BodyText"/>
      </w:pPr>
      <w:r w:rsidRPr="001D49E7">
        <w:t>This unit replaces and is e</w:t>
      </w:r>
      <w:r w:rsidRPr="001D49E7">
        <w:t>quivalent to TLIP4002A Facilitate and capitalise on change in the workplace.</w:t>
      </w:r>
    </w:p>
    <w:p w:rsidR="00000000" w:rsidRPr="001D49E7" w:rsidP="001D49E7">
      <w:pPr>
        <w:pStyle w:val="Heading1"/>
      </w:pPr>
      <w:bookmarkStart w:id="10" w:name="O_741526"/>
      <w:bookmarkEnd w:id="10"/>
      <w:r w:rsidRPr="001D49E7">
        <w:t>Links</w:t>
      </w:r>
    </w:p>
    <w:p w:rsidR="00000000" w:rsidRPr="001D49E7" w:rsidP="00927FC7">
      <w:pPr>
        <w:pStyle w:val="BodyText"/>
      </w:pPr>
      <w:r w:rsidRPr="001D4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B214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49E7" w:rsidP="001D49E7"/>
    <w:sectPr w:rsidSect="001D4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E7" w:rsidRPr="00927FC7" w:rsidP="00927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FC7" w:rsidP="001D4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FC7" w:rsidP="001D4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7FC7" w:rsidP="001D4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9E7" w:rsidRPr="00927FC7" w:rsidP="00927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FC7" w:rsidRPr="002D2AF8" w:rsidP="001D4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TLIP4002 Facilitate and capitalise on change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927FC7" w:rsidP="001D4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9E7"/>
  </w:style>
  <w:style w:type="character" w:customStyle="1" w:styleId="Heading1Char">
    <w:name w:val="Heading 1 Char"/>
    <w:basedOn w:val="DefaultParagraphFont"/>
    <w:link w:val="Heading1"/>
    <w:rsid w:val="001D4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9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49E7"/>
    <w:rPr>
      <w:b/>
      <w:spacing w:val="0"/>
    </w:rPr>
  </w:style>
  <w:style w:type="paragraph" w:customStyle="1" w:styleId="SuperHeading">
    <w:name w:val="SuperHeading"/>
    <w:basedOn w:val="Normal"/>
    <w:rsid w:val="001D4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9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9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4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9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9E7"/>
    <w:rPr>
      <w:i/>
    </w:rPr>
  </w:style>
  <w:style w:type="paragraph" w:styleId="Caption">
    <w:name w:val="caption"/>
    <w:basedOn w:val="BodyText"/>
    <w:next w:val="Normal"/>
    <w:qFormat/>
    <w:rsid w:val="001D4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9E7"/>
  </w:style>
  <w:style w:type="paragraph" w:styleId="TableofFigures">
    <w:name w:val="table of figures"/>
    <w:basedOn w:val="Normal"/>
    <w:next w:val="Normal"/>
    <w:semiHidden/>
    <w:rsid w:val="001D4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9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49E7"/>
    <w:rPr>
      <w:rFonts w:ascii="Wingdings" w:hAnsi="Wingdings"/>
    </w:rPr>
  </w:style>
  <w:style w:type="paragraph" w:customStyle="1" w:styleId="TableHeading">
    <w:name w:val="Table Heading"/>
    <w:basedOn w:val="HeadingBase"/>
    <w:rsid w:val="001D4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9E7"/>
    <w:rPr>
      <w:color w:val="0033CC"/>
      <w:u w:val="none"/>
    </w:rPr>
  </w:style>
  <w:style w:type="paragraph" w:customStyle="1" w:styleId="BodyTextRight">
    <w:name w:val="Body Text Right"/>
    <w:basedOn w:val="BodyText"/>
    <w:rsid w:val="001D4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9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9E7"/>
    <w:rPr>
      <w:sz w:val="32"/>
    </w:rPr>
  </w:style>
  <w:style w:type="paragraph" w:customStyle="1" w:styleId="HeadingProcedure">
    <w:name w:val="Heading Procedure"/>
    <w:basedOn w:val="HeadingBase"/>
    <w:next w:val="Normal"/>
    <w:rsid w:val="001D4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9E7"/>
    <w:pPr>
      <w:spacing w:before="60" w:after="60"/>
    </w:pPr>
  </w:style>
  <w:style w:type="paragraph" w:styleId="ListContinue">
    <w:name w:val="List Continue"/>
    <w:basedOn w:val="List"/>
    <w:rsid w:val="001D49E7"/>
    <w:pPr>
      <w:ind w:firstLine="0"/>
    </w:pPr>
  </w:style>
  <w:style w:type="paragraph" w:customStyle="1" w:styleId="ListNote">
    <w:name w:val="List Note"/>
    <w:basedOn w:val="List"/>
    <w:rsid w:val="001D4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9E7"/>
    <w:rPr>
      <w:rFonts w:ascii="Courier New" w:hAnsi="Courier New"/>
    </w:rPr>
  </w:style>
  <w:style w:type="paragraph" w:customStyle="1" w:styleId="NoteBullet">
    <w:name w:val="Note Bullet"/>
    <w:basedOn w:val="Note"/>
    <w:rsid w:val="001D4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9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4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9E7"/>
    <w:rPr>
      <w:b/>
      <w:smallCaps/>
    </w:rPr>
  </w:style>
  <w:style w:type="paragraph" w:customStyle="1" w:styleId="TableListNumber">
    <w:name w:val="Table List Number"/>
    <w:basedOn w:val="ListNumber"/>
    <w:rsid w:val="001D4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9E7"/>
    <w:pPr>
      <w:numPr>
        <w:numId w:val="7"/>
      </w:numPr>
    </w:pPr>
  </w:style>
  <w:style w:type="paragraph" w:customStyle="1" w:styleId="ListAlpha2">
    <w:name w:val="List Alpha 2"/>
    <w:basedOn w:val="List2"/>
    <w:rsid w:val="001D49E7"/>
    <w:pPr>
      <w:numPr>
        <w:numId w:val="6"/>
      </w:numPr>
    </w:pPr>
  </w:style>
  <w:style w:type="paragraph" w:styleId="List2">
    <w:name w:val="List 2"/>
    <w:basedOn w:val="BodyText"/>
    <w:rsid w:val="001D4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9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9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49E7"/>
    <w:pPr>
      <w:numPr>
        <w:numId w:val="2"/>
      </w:numPr>
    </w:pPr>
  </w:style>
  <w:style w:type="paragraph" w:styleId="ListContinue2">
    <w:name w:val="List Continue 2"/>
    <w:basedOn w:val="List2"/>
    <w:rsid w:val="001D49E7"/>
    <w:pPr>
      <w:ind w:firstLine="0"/>
    </w:pPr>
  </w:style>
  <w:style w:type="paragraph" w:styleId="ListContinue3">
    <w:name w:val="List Continue 3"/>
    <w:basedOn w:val="List3"/>
    <w:rsid w:val="001D49E7"/>
    <w:pPr>
      <w:ind w:left="1021" w:firstLine="0"/>
    </w:pPr>
  </w:style>
  <w:style w:type="paragraph" w:styleId="ListContinue4">
    <w:name w:val="List Continue 4"/>
    <w:basedOn w:val="List4"/>
    <w:rsid w:val="001D49E7"/>
    <w:pPr>
      <w:ind w:firstLine="0"/>
    </w:pPr>
  </w:style>
  <w:style w:type="paragraph" w:styleId="ListContinue5">
    <w:name w:val="List Continue 5"/>
    <w:basedOn w:val="List5"/>
    <w:rsid w:val="001D49E7"/>
    <w:pPr>
      <w:ind w:firstLine="0"/>
    </w:pPr>
  </w:style>
  <w:style w:type="paragraph" w:styleId="ListNumber3">
    <w:name w:val="List Number 3"/>
    <w:basedOn w:val="List3"/>
    <w:rsid w:val="001D49E7"/>
    <w:pPr>
      <w:numPr>
        <w:numId w:val="3"/>
      </w:numPr>
    </w:pPr>
  </w:style>
  <w:style w:type="paragraph" w:styleId="ListNumber4">
    <w:name w:val="List Number 4"/>
    <w:basedOn w:val="List4"/>
    <w:rsid w:val="001D49E7"/>
    <w:pPr>
      <w:numPr>
        <w:numId w:val="4"/>
      </w:numPr>
    </w:pPr>
  </w:style>
  <w:style w:type="paragraph" w:styleId="ListNumber5">
    <w:name w:val="List Number 5"/>
    <w:basedOn w:val="List5"/>
    <w:rsid w:val="001D49E7"/>
    <w:pPr>
      <w:numPr>
        <w:numId w:val="5"/>
      </w:numPr>
    </w:pPr>
  </w:style>
  <w:style w:type="paragraph" w:styleId="BlockText">
    <w:name w:val="Block Text"/>
    <w:basedOn w:val="Normal"/>
    <w:rsid w:val="001D4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9E7"/>
    <w:rPr>
      <w:sz w:val="16"/>
      <w:vertAlign w:val="superscript"/>
    </w:rPr>
  </w:style>
  <w:style w:type="character" w:customStyle="1" w:styleId="Symbols">
    <w:name w:val="Symbols"/>
    <w:basedOn w:val="DefaultParagraphFont"/>
    <w:rsid w:val="001D49E7"/>
    <w:rPr>
      <w:rFonts w:ascii="Symbol" w:hAnsi="Symbol"/>
    </w:rPr>
  </w:style>
  <w:style w:type="character" w:customStyle="1" w:styleId="MenuOptions">
    <w:name w:val="Menu Options"/>
    <w:basedOn w:val="DefaultParagraphFont"/>
    <w:rsid w:val="001D4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9E7"/>
    <w:rPr>
      <w:b/>
    </w:rPr>
  </w:style>
  <w:style w:type="character" w:customStyle="1" w:styleId="Underlined">
    <w:name w:val="Underlined"/>
    <w:basedOn w:val="DefaultParagraphFont"/>
    <w:rsid w:val="001D49E7"/>
    <w:rPr>
      <w:u w:val="single"/>
    </w:rPr>
  </w:style>
  <w:style w:type="paragraph" w:customStyle="1" w:styleId="TableBodyTextRight">
    <w:name w:val="Table Body Text Right"/>
    <w:basedOn w:val="TableBodyText"/>
    <w:rsid w:val="001D4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9E7"/>
    <w:rPr>
      <w:sz w:val="18"/>
    </w:rPr>
  </w:style>
  <w:style w:type="paragraph" w:customStyle="1" w:styleId="BodySmallRight">
    <w:name w:val="Body Small Right"/>
    <w:basedOn w:val="BodyTextRight"/>
    <w:rsid w:val="001D49E7"/>
    <w:rPr>
      <w:sz w:val="18"/>
      <w:szCs w:val="18"/>
    </w:rPr>
  </w:style>
  <w:style w:type="paragraph" w:customStyle="1" w:styleId="MarginEdition">
    <w:name w:val="Margin Edition"/>
    <w:basedOn w:val="MarginNote"/>
    <w:rsid w:val="001D4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9E7"/>
    <w:rPr>
      <w:sz w:val="2"/>
      <w:szCs w:val="2"/>
    </w:rPr>
  </w:style>
  <w:style w:type="character" w:customStyle="1" w:styleId="Small">
    <w:name w:val="Small"/>
    <w:basedOn w:val="DefaultParagraphFont"/>
    <w:rsid w:val="001D49E7"/>
    <w:rPr>
      <w:sz w:val="16"/>
    </w:rPr>
  </w:style>
  <w:style w:type="paragraph" w:customStyle="1" w:styleId="WideTable">
    <w:name w:val="Wide Table"/>
    <w:basedOn w:val="Normal"/>
    <w:rsid w:val="001D4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9E7"/>
  </w:style>
  <w:style w:type="paragraph" w:styleId="Quote">
    <w:name w:val="Quote"/>
    <w:basedOn w:val="Heading1"/>
    <w:link w:val="QuoteChar"/>
    <w:qFormat/>
    <w:rsid w:val="001D4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9E7"/>
    <w:pPr>
      <w:pageBreakBefore/>
    </w:pPr>
  </w:style>
  <w:style w:type="paragraph" w:customStyle="1" w:styleId="Border">
    <w:name w:val="Border"/>
    <w:basedOn w:val="Normal"/>
    <w:qFormat/>
    <w:rsid w:val="001D4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9E7"/>
    <w:rPr>
      <w:u w:val="single"/>
    </w:rPr>
  </w:style>
  <w:style w:type="character" w:customStyle="1" w:styleId="BoldandItalics">
    <w:name w:val="Bold and Italics"/>
    <w:qFormat/>
    <w:rsid w:val="001D49E7"/>
    <w:rPr>
      <w:b/>
      <w:i/>
      <w:u w:val="none"/>
    </w:rPr>
  </w:style>
  <w:style w:type="paragraph" w:styleId="BalloonText">
    <w:name w:val="Balloon Text"/>
    <w:basedOn w:val="Normal"/>
    <w:link w:val="BalloonTextChar"/>
    <w:rsid w:val="001D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9E7"/>
    <w:pPr>
      <w:spacing w:before="0" w:after="0"/>
    </w:pPr>
  </w:style>
  <w:style w:type="paragraph" w:customStyle="1" w:styleId="BodyTextBold">
    <w:name w:val="Body Text Bold"/>
    <w:basedOn w:val="BodyText"/>
    <w:qFormat/>
    <w:rsid w:val="001D49E7"/>
    <w:rPr>
      <w:b/>
    </w:rPr>
  </w:style>
  <w:style w:type="character" w:styleId="Hyperlink">
    <w:name w:val="Hyperlink"/>
    <w:basedOn w:val="DefaultParagraphFont"/>
    <w:uiPriority w:val="99"/>
    <w:unhideWhenUsed/>
    <w:rsid w:val="00927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3197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TLIP4002 Facilitate and capitalise on change in the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2022-04-27T02:02:00Z</dcterms:created>
  <dcterms:modified xsi:type="dcterms:W3CDTF">2022-04-27T02:02:00Z</dcterms:modified>
</cp:coreProperties>
</file>