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9EB" w:rsidP="003649EB">
      <w:pPr>
        <w:pStyle w:val="Title"/>
      </w:pPr>
      <w:r>
        <w:fldChar w:fldCharType="begin"/>
      </w:r>
      <w:r>
        <w:instrText xml:space="preserve"> TITLE   \* MERGEFORMAT </w:instrText>
      </w:r>
      <w:r>
        <w:fldChar w:fldCharType="separate"/>
      </w:r>
      <w:r>
        <w:t>Assessment Requirements for TLIP4002 Facilitate and capitalise on change in the workplace</w:t>
      </w:r>
      <w:r>
        <w:fldChar w:fldCharType="end"/>
      </w:r>
    </w:p>
    <w:p w:rsidR="003649EB" w:rsidP="003649EB">
      <w:pPr>
        <w:pStyle w:val="Version"/>
        <w:sectPr w:rsidSect="005F1F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1F60" w:rsidP="005F1F60">
      <w:pPr>
        <w:pStyle w:val="SuperHeading"/>
      </w:pPr>
      <w:r w:rsidRPr="005F1F60">
        <w:t>Assessment Requirements for TLIP4002 Facilitate and capitalise on change in the workplace</w:t>
      </w:r>
    </w:p>
    <w:p w:rsidR="00000000" w:rsidRPr="005F1F60" w:rsidP="005F1F60">
      <w:pPr>
        <w:pStyle w:val="Heading1"/>
      </w:pPr>
      <w:bookmarkStart w:id="1" w:name="O_741521"/>
      <w:bookmarkEnd w:id="1"/>
      <w:r w:rsidRPr="005F1F60">
        <w:t>Modification History</w:t>
      </w:r>
    </w:p>
    <w:p w:rsidR="003649EB" w:rsidP="003649EB">
      <w:pPr>
        <w:pStyle w:val="BodyText"/>
      </w:pPr>
      <w:r w:rsidRPr="005F1F60">
        <w:t>Release 1. This is the first release of this unit of competency in the TLI Transport and Logistics Training Package.</w:t>
      </w:r>
    </w:p>
    <w:p w:rsidR="00000000" w:rsidRPr="005F1F60" w:rsidP="005F1F60">
      <w:pPr>
        <w:pStyle w:val="Heading1"/>
      </w:pPr>
      <w:bookmarkStart w:id="2" w:name="O_741522"/>
      <w:bookmarkEnd w:id="2"/>
      <w:r w:rsidRPr="005F1F60">
        <w:t>Performance Evidence</w:t>
      </w:r>
    </w:p>
    <w:tbl>
      <w:tblPr>
        <w:tblW w:w="0" w:type="auto"/>
        <w:tblCellMar>
          <w:left w:w="62" w:type="dxa"/>
          <w:right w:w="62" w:type="dxa"/>
        </w:tblCellMar>
        <w:tblLook w:val="0000"/>
      </w:tblPr>
      <w:tblGrid>
        <w:gridCol w:w="9196"/>
      </w:tblGrid>
      <w:tr w:rsidTr="003649EB">
        <w:tblPrEx>
          <w:tblW w:w="0" w:type="auto"/>
          <w:tblCellMar>
            <w:left w:w="62" w:type="dxa"/>
            <w:right w:w="62" w:type="dxa"/>
          </w:tblCellMar>
          <w:tblLook w:val="0000"/>
        </w:tblPrEx>
        <w:trPr>
          <w:trHeight w:val="877"/>
        </w:trPr>
        <w:tc>
          <w:tcPr>
            <w:tcW w:w="0" w:type="auto"/>
            <w:tcBorders>
              <w:top w:val="nil"/>
              <w:left w:val="nil"/>
              <w:bottom w:val="nil"/>
              <w:right w:val="nil"/>
            </w:tcBorders>
            <w:tcMar>
              <w:top w:w="0" w:type="dxa"/>
              <w:left w:w="62" w:type="dxa"/>
              <w:bottom w:w="0" w:type="dxa"/>
              <w:right w:w="62" w:type="dxa"/>
            </w:tcMar>
          </w:tcPr>
          <w:p w:rsidR="00000000" w:rsidP="005F1F60">
            <w:pPr>
              <w:pStyle w:val="BodyText"/>
              <w:rPr>
                <w:lang w:val="en-NZ"/>
              </w:rPr>
            </w:pPr>
            <w:r w:rsidRPr="005F1F60">
              <w:t>Evidence required to demonstrate competence in this unit must be relevant to and satisfy all of the requirements of the elements and performance criteria on at least one occasion and include:</w:t>
            </w:r>
          </w:p>
        </w:tc>
      </w:tr>
      <w:tr w:rsidTr="003649EB">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5F1F60" w:rsidP="005F1F60">
            <w:pPr>
              <w:pStyle w:val="ListBullet"/>
            </w:pPr>
            <w:r w:rsidRPr="005F1F60">
              <w:t>applying relevant legislation and</w:t>
            </w:r>
            <w:r w:rsidRPr="005F1F60">
              <w:t xml:space="preserve"> workplace procedures</w:t>
            </w:r>
          </w:p>
          <w:p w:rsidR="00000000" w:rsidRPr="005F1F60" w:rsidP="005F1F60">
            <w:pPr>
              <w:pStyle w:val="ListBullet"/>
            </w:pPr>
            <w:r w:rsidRPr="005F1F60">
              <w:t>communicating and negotiating effectively with others when planning and facilitating the introduction of change and innovation in the workplace</w:t>
            </w:r>
          </w:p>
          <w:p w:rsidR="00000000" w:rsidRPr="005F1F60" w:rsidP="005F1F60">
            <w:pPr>
              <w:pStyle w:val="ListBullet"/>
            </w:pPr>
            <w:r w:rsidRPr="005F1F60">
              <w:t xml:space="preserve">completing relevant documentation </w:t>
            </w:r>
          </w:p>
          <w:p w:rsidR="00000000" w:rsidRPr="005F1F60" w:rsidP="005F1F60">
            <w:pPr>
              <w:pStyle w:val="ListBullet"/>
            </w:pPr>
            <w:r w:rsidRPr="005F1F60">
              <w:t>modifying activities depending on operational contingen</w:t>
            </w:r>
            <w:r w:rsidRPr="005F1F60">
              <w:t>cies, risk situations and environments</w:t>
            </w:r>
          </w:p>
          <w:p w:rsidR="00000000" w:rsidRPr="005F1F60" w:rsidP="005F1F60">
            <w:pPr>
              <w:pStyle w:val="ListBullet"/>
            </w:pPr>
            <w:r w:rsidRPr="005F1F60">
              <w:t>monitoring and prioritising work activities in terms of planned schedule</w:t>
            </w:r>
          </w:p>
          <w:p w:rsidR="00000000" w:rsidRPr="005F1F60" w:rsidP="005F1F60">
            <w:pPr>
              <w:pStyle w:val="ListBullet"/>
            </w:pPr>
            <w:r w:rsidRPr="005F1F60">
              <w:t>operating electronic communications equipment to required protocol</w:t>
            </w:r>
          </w:p>
          <w:p w:rsidR="00000000" w:rsidRPr="005F1F60" w:rsidP="005F1F60">
            <w:pPr>
              <w:pStyle w:val="ListBullet"/>
            </w:pPr>
            <w:r w:rsidRPr="005F1F60">
              <w:t>reading, interpreting and following relevant instructions, procedures and inf</w:t>
            </w:r>
            <w:r w:rsidRPr="005F1F60">
              <w:t xml:space="preserve">ormation </w:t>
            </w:r>
          </w:p>
          <w:p w:rsidR="00000000" w:rsidRPr="005F1F60" w:rsidP="005F1F60">
            <w:pPr>
              <w:pStyle w:val="ListBullet"/>
            </w:pPr>
            <w:r w:rsidRPr="005F1F60">
              <w:t>reporting and/or rectifying identified problems that may arise, in accordance with regulatory requirements and workplace procedures</w:t>
            </w:r>
          </w:p>
          <w:p w:rsidR="00000000" w:rsidRPr="005F1F60" w:rsidP="005F1F60">
            <w:pPr>
              <w:pStyle w:val="ListBullet"/>
            </w:pPr>
            <w:r w:rsidRPr="005F1F60">
              <w:t>responding appropriately to cultural preferences in the workplace, including modes of behaviour and interactions with others</w:t>
            </w:r>
          </w:p>
          <w:p w:rsidR="00000000" w:rsidRPr="005F1F60" w:rsidP="005F1F60">
            <w:pPr>
              <w:pStyle w:val="ListBullet"/>
            </w:pPr>
            <w:r w:rsidRPr="005F1F60">
              <w:t>selecting and appropriately applying technology, information systems and procedures to complete workplace tasks</w:t>
            </w:r>
          </w:p>
          <w:p w:rsidR="00000000" w:rsidRPr="005F1F60" w:rsidP="005F1F60">
            <w:pPr>
              <w:pStyle w:val="ListBullet"/>
            </w:pPr>
            <w:r w:rsidRPr="005F1F60">
              <w:t>surveying and asses</w:t>
            </w:r>
            <w:r w:rsidRPr="005F1F60">
              <w:t>sing organisation and customer requirements for change and innovation</w:t>
            </w:r>
          </w:p>
          <w:p w:rsidR="00000000" w:rsidRPr="005F1F60" w:rsidP="005F1F60">
            <w:pPr>
              <w:pStyle w:val="ListBullet"/>
            </w:pPr>
            <w:r w:rsidRPr="005F1F60">
              <w:t>working collaboratively with others when planning and facilitating the introduction of change and innovation in the workplace</w:t>
            </w:r>
          </w:p>
          <w:p w:rsidR="00000000" w:rsidRPr="005F1F60" w:rsidP="005F1F60">
            <w:pPr>
              <w:pStyle w:val="ListBullet"/>
            </w:pPr>
            <w:r w:rsidRPr="005F1F60">
              <w:t>working systematically with required attention to detail wit</w:t>
            </w:r>
            <w:r w:rsidRPr="005F1F60">
              <w:t>hout injury to self or others, or damage to goods or equipment.</w:t>
            </w:r>
          </w:p>
        </w:tc>
      </w:tr>
    </w:tbl>
    <w:p w:rsidR="00000000" w:rsidRPr="005F1F60" w:rsidP="005F1F60">
      <w:pPr>
        <w:pStyle w:val="BodyText"/>
      </w:pPr>
    </w:p>
    <w:p w:rsidR="00000000" w:rsidRPr="005F1F60" w:rsidP="005F1F60">
      <w:pPr>
        <w:pStyle w:val="AllowPageBreak"/>
      </w:pPr>
    </w:p>
    <w:p w:rsidR="00000000" w:rsidRPr="005F1F60" w:rsidP="005F1F60">
      <w:pPr>
        <w:pStyle w:val="Heading1"/>
      </w:pPr>
      <w:bookmarkStart w:id="3" w:name="O_741523"/>
      <w:bookmarkEnd w:id="3"/>
      <w:r w:rsidRPr="005F1F60">
        <w:t>Knowledge Evidence</w:t>
      </w:r>
    </w:p>
    <w:tbl>
      <w:tblPr>
        <w:tblW w:w="0" w:type="auto"/>
        <w:tblCellMar>
          <w:left w:w="62" w:type="dxa"/>
          <w:right w:w="62" w:type="dxa"/>
        </w:tblCellMar>
        <w:tblLook w:val="0000"/>
      </w:tblPr>
      <w:tblGrid>
        <w:gridCol w:w="9196"/>
      </w:tblGrid>
      <w:tr w:rsidTr="003649EB">
        <w:tblPrEx>
          <w:tblW w:w="0" w:type="auto"/>
          <w:tblCellMar>
            <w:left w:w="62" w:type="dxa"/>
            <w:right w:w="62" w:type="dxa"/>
          </w:tblCellMar>
          <w:tblLook w:val="0000"/>
        </w:tblPrEx>
        <w:trPr>
          <w:trHeight w:val="973"/>
        </w:trPr>
        <w:tc>
          <w:tcPr>
            <w:tcW w:w="0" w:type="auto"/>
            <w:tcBorders>
              <w:top w:val="nil"/>
              <w:left w:val="nil"/>
              <w:bottom w:val="nil"/>
              <w:right w:val="nil"/>
            </w:tcBorders>
            <w:tcMar>
              <w:top w:w="0" w:type="dxa"/>
              <w:left w:w="62" w:type="dxa"/>
              <w:bottom w:w="0" w:type="dxa"/>
              <w:right w:w="62" w:type="dxa"/>
            </w:tcMar>
          </w:tcPr>
          <w:p w:rsidR="00000000" w:rsidP="005F1F60">
            <w:pPr>
              <w:pStyle w:val="BodyText"/>
              <w:rPr>
                <w:lang w:val="en-NZ"/>
              </w:rPr>
            </w:pPr>
            <w:r w:rsidRPr="005F1F60">
              <w:t xml:space="preserve">Evidence required to demonstrate competence in this unit must be relevant to and satisfy all of the requirements of the elements and performance criteria </w:t>
            </w:r>
            <w:r w:rsidRPr="005F1F60">
              <w:t>and include knowledge of:</w:t>
            </w:r>
          </w:p>
        </w:tc>
      </w:tr>
      <w:tr w:rsidTr="003649EB">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5F1F60" w:rsidP="005F1F60">
            <w:pPr>
              <w:pStyle w:val="ListBullet"/>
            </w:pPr>
            <w:r w:rsidRPr="005F1F60">
              <w:t>operational business planning systems and resources</w:t>
            </w:r>
          </w:p>
          <w:p w:rsidR="00000000" w:rsidRPr="005F1F60" w:rsidP="005F1F60">
            <w:pPr>
              <w:pStyle w:val="ListBullet"/>
            </w:pPr>
            <w:r w:rsidRPr="005F1F60">
              <w:t>relevant regulatory and code requirements</w:t>
            </w:r>
          </w:p>
          <w:p w:rsidR="00000000" w:rsidRPr="005F1F60" w:rsidP="005F1F60">
            <w:pPr>
              <w:pStyle w:val="ListBullet"/>
            </w:pPr>
            <w:r w:rsidRPr="005F1F60">
              <w:t>relevant workplace business management policies and practices, including requirements for maintaining security and confidentiality</w:t>
            </w:r>
          </w:p>
          <w:p w:rsidR="00000000" w:rsidRPr="005F1F60" w:rsidP="005F1F60">
            <w:pPr>
              <w:pStyle w:val="ListBullet"/>
            </w:pPr>
            <w:r w:rsidRPr="005F1F60">
              <w:t>resource availability including the processing capacity of equipment and software systems for planning activities</w:t>
            </w:r>
          </w:p>
          <w:p w:rsidR="00000000" w:rsidRPr="005F1F60" w:rsidP="005F1F60">
            <w:pPr>
              <w:pStyle w:val="ListBullet"/>
            </w:pPr>
            <w:r w:rsidRPr="005F1F60">
              <w:t>typical problems that can occur when planning and facilitating the introduction of changes and innovations in the workplace, and related appro</w:t>
            </w:r>
            <w:r w:rsidRPr="005F1F60">
              <w:t>priate action that can be taken</w:t>
            </w:r>
          </w:p>
          <w:p w:rsidR="00000000" w:rsidRPr="005F1F60" w:rsidP="005F1F60">
            <w:pPr>
              <w:pStyle w:val="ListBullet"/>
            </w:pPr>
            <w:r w:rsidRPr="005F1F60">
              <w:t>workplace protocols and procedures for facilitating and capitalising on change in the workplace, including risk management, problem solving, strategic planning, quality improvement and customer service.</w:t>
            </w:r>
          </w:p>
        </w:tc>
      </w:tr>
    </w:tbl>
    <w:p w:rsidR="00000000" w:rsidRPr="005F1F60" w:rsidP="005F1F60">
      <w:pPr>
        <w:pStyle w:val="BodyText"/>
      </w:pPr>
    </w:p>
    <w:p w:rsidR="00000000" w:rsidRPr="005F1F60" w:rsidP="005F1F60">
      <w:pPr>
        <w:pStyle w:val="AllowPageBreak"/>
      </w:pPr>
    </w:p>
    <w:p w:rsidR="00000000" w:rsidRPr="005F1F60" w:rsidP="005F1F60">
      <w:pPr>
        <w:pStyle w:val="Heading1"/>
      </w:pPr>
      <w:bookmarkStart w:id="4" w:name="O_741524"/>
      <w:bookmarkEnd w:id="4"/>
      <w:r w:rsidRPr="005F1F60">
        <w:t>As</w:t>
      </w:r>
      <w:r w:rsidRPr="005F1F60">
        <w:t>sessment Conditions</w:t>
      </w:r>
    </w:p>
    <w:p w:rsidR="00000000" w:rsidRPr="005F1F60" w:rsidP="003649EB">
      <w:pPr>
        <w:pStyle w:val="BodyText"/>
      </w:pPr>
      <w:r w:rsidRPr="005F1F60">
        <w:t xml:space="preserve">As a minimum, assessors must satisfy applicable regulatory requirements, which include requirements in the </w:t>
      </w:r>
      <w:r w:rsidRPr="005F1F60">
        <w:rPr>
          <w:rStyle w:val="Emphasis"/>
        </w:rPr>
        <w:t>Standards for Registered Training Organisations</w:t>
      </w:r>
      <w:r w:rsidRPr="005F1F60">
        <w:t xml:space="preserve"> current at the time of assessment. </w:t>
      </w:r>
    </w:p>
    <w:p w:rsidR="00000000" w:rsidRPr="005F1F60" w:rsidP="003649EB">
      <w:pPr>
        <w:pStyle w:val="BodyText"/>
      </w:pPr>
      <w:r w:rsidRPr="005F1F60">
        <w:t xml:space="preserve">As a minimum, assessment must satisfy applicable regulatory requirements, which include requirements in the </w:t>
      </w:r>
      <w:r w:rsidRPr="005F1F60">
        <w:rPr>
          <w:rStyle w:val="Emphasis"/>
        </w:rPr>
        <w:t>Standards for Registered Training Organisations</w:t>
      </w:r>
      <w:r w:rsidRPr="005F1F60">
        <w:t xml:space="preserve"> current at the time of assessment.</w:t>
      </w:r>
    </w:p>
    <w:p w:rsidR="00000000" w:rsidRPr="005F1F60" w:rsidP="003649EB">
      <w:pPr>
        <w:pStyle w:val="BodyText"/>
      </w:pPr>
      <w:r w:rsidRPr="005F1F60">
        <w:t>Assessment must occur in workplace operational situations where i</w:t>
      </w:r>
      <w:r w:rsidRPr="005F1F60">
        <w:t>t is appropriate to do so; where this is not appropriate, assessment must occur in simulated workplace operational situations that replicate workplace conditions.</w:t>
      </w:r>
    </w:p>
    <w:p w:rsidR="00000000" w:rsidRPr="005F1F60" w:rsidP="003649EB">
      <w:pPr>
        <w:pStyle w:val="BodyText"/>
      </w:pPr>
      <w:r w:rsidRPr="005F1F60">
        <w:t>Assessment processes and techniques must be appropriate to the language, literacy and numerac</w:t>
      </w:r>
      <w:r w:rsidRPr="005F1F60">
        <w:t>y requirements of the work being performed and the needs of the candidate.</w:t>
      </w:r>
    </w:p>
    <w:p w:rsidR="00000000" w:rsidRPr="005F1F60" w:rsidP="003649EB">
      <w:pPr>
        <w:pStyle w:val="BodyText"/>
      </w:pPr>
      <w:r w:rsidRPr="005F1F60">
        <w:t>Resources for assessment include:</w:t>
      </w:r>
    </w:p>
    <w:p w:rsidR="00000000" w:rsidRPr="005F1F60" w:rsidP="005F1F60">
      <w:pPr>
        <w:pStyle w:val="ListBullet2"/>
      </w:pPr>
      <w:r w:rsidRPr="005F1F60">
        <w:t>a range of relevant exercises, case studies and/or simulations</w:t>
      </w:r>
    </w:p>
    <w:p w:rsidR="00000000" w:rsidRPr="005F1F60" w:rsidP="005F1F60">
      <w:pPr>
        <w:pStyle w:val="ListBullet2"/>
      </w:pPr>
      <w:r w:rsidRPr="005F1F60">
        <w:t>relevant and appropriate materials, tools, equipment and personal protective equipm</w:t>
      </w:r>
      <w:r w:rsidRPr="005F1F60">
        <w:t xml:space="preserve">ent currently used in industry </w:t>
      </w:r>
    </w:p>
    <w:p w:rsidR="003649EB" w:rsidP="005F1F60">
      <w:pPr>
        <w:pStyle w:val="ListBullet2"/>
      </w:pPr>
      <w:r w:rsidRPr="005F1F60">
        <w:t>applicable documentation including workplace procedures, regulations, codes of practice and operation manuals.</w:t>
      </w:r>
    </w:p>
    <w:p w:rsidR="003649EB" w:rsidP="005F1F60">
      <w:pPr>
        <w:pStyle w:val="ListBullet2"/>
      </w:pPr>
    </w:p>
    <w:p w:rsidR="00000000" w:rsidRPr="005F1F60" w:rsidP="005F1F60">
      <w:pPr>
        <w:pStyle w:val="Heading1"/>
      </w:pPr>
      <w:bookmarkStart w:id="5" w:name="O_741527"/>
      <w:bookmarkEnd w:id="5"/>
      <w:r w:rsidRPr="005F1F60">
        <w:t>Links</w:t>
      </w:r>
    </w:p>
    <w:p w:rsidR="00000000" w:rsidRPr="005F1F60" w:rsidP="003649EB">
      <w:pPr>
        <w:pStyle w:val="BodyText"/>
      </w:pPr>
      <w:r w:rsidRPr="005F1F6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F38B6">
        <w:rPr>
          <w:rStyle w:val="Hyperlink"/>
        </w:rPr>
        <w:t>https://vetnet.gov.au/Pages/TrainingDocs.aspx?q=df441c6e-213d-43e3-874c-0b3f7036d851</w:t>
      </w:r>
      <w:r>
        <w:fldChar w:fldCharType="end"/>
      </w:r>
    </w:p>
    <w:p w:rsidR="00000000" w:rsidRPr="005F1F60" w:rsidP="005F1F60"/>
    <w:sectPr w:rsidSect="005F1F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F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F60" w:rsidRPr="003649EB" w:rsidP="003649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F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9EB" w:rsidP="005F1F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649EB" w:rsidP="005F1F6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649EB" w:rsidP="005F1F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F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9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1F60" w:rsidRPr="003649EB" w:rsidP="003649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F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9EB" w:rsidRPr="002D2AF8" w:rsidP="005F1F60">
    <w:pPr>
      <w:pStyle w:val="Header"/>
      <w:framePr w:wrap="around"/>
    </w:pPr>
    <w:r>
      <w:fldChar w:fldCharType="begin"/>
    </w:r>
    <w:r>
      <w:instrText xml:space="preserve"> TITLE   \* MERGEFORMAT </w:instrText>
    </w:r>
    <w:r>
      <w:fldChar w:fldCharType="separate"/>
    </w:r>
    <w:r>
      <w:t>Assessment Requirements for TLIP4002 Facilitate and capitalise on change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3649EB" w:rsidP="005F1F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B613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54E3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DC67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F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1F60"/>
    <w:pPr>
      <w:spacing w:before="360" w:after="60"/>
      <w:outlineLvl w:val="0"/>
    </w:pPr>
    <w:rPr>
      <w:sz w:val="32"/>
    </w:rPr>
  </w:style>
  <w:style w:type="paragraph" w:styleId="Heading2">
    <w:name w:val="heading 2"/>
    <w:basedOn w:val="HeadingBase"/>
    <w:next w:val="BodyText"/>
    <w:link w:val="Heading2Char"/>
    <w:qFormat/>
    <w:rsid w:val="005F1F60"/>
    <w:pPr>
      <w:keepLines/>
      <w:spacing w:before="240" w:after="120"/>
      <w:outlineLvl w:val="1"/>
    </w:pPr>
    <w:rPr>
      <w:sz w:val="28"/>
      <w:szCs w:val="40"/>
    </w:rPr>
  </w:style>
  <w:style w:type="paragraph" w:styleId="Heading3">
    <w:name w:val="heading 3"/>
    <w:basedOn w:val="HeadingBase"/>
    <w:next w:val="BodyText"/>
    <w:link w:val="Heading3Char"/>
    <w:qFormat/>
    <w:rsid w:val="005F1F60"/>
    <w:pPr>
      <w:spacing w:before="180" w:after="120"/>
      <w:outlineLvl w:val="2"/>
    </w:pPr>
    <w:rPr>
      <w:spacing w:val="-10"/>
      <w:kern w:val="32"/>
    </w:rPr>
  </w:style>
  <w:style w:type="paragraph" w:styleId="Heading4">
    <w:name w:val="heading 4"/>
    <w:basedOn w:val="HeadingBase"/>
    <w:next w:val="BodyText"/>
    <w:link w:val="Heading4Char"/>
    <w:qFormat/>
    <w:rsid w:val="005F1F60"/>
    <w:pPr>
      <w:spacing w:before="160" w:after="120"/>
      <w:outlineLvl w:val="3"/>
    </w:pPr>
    <w:rPr>
      <w:sz w:val="22"/>
    </w:rPr>
  </w:style>
  <w:style w:type="paragraph" w:styleId="Heading5">
    <w:name w:val="heading 5"/>
    <w:basedOn w:val="HeadingBase"/>
    <w:next w:val="Normal"/>
    <w:link w:val="Heading5Char"/>
    <w:qFormat/>
    <w:rsid w:val="005F1F60"/>
    <w:pPr>
      <w:spacing w:before="80"/>
      <w:outlineLvl w:val="4"/>
    </w:pPr>
    <w:rPr>
      <w:color w:val="918585"/>
      <w:sz w:val="20"/>
    </w:rPr>
  </w:style>
  <w:style w:type="paragraph" w:styleId="Heading6">
    <w:name w:val="heading 6"/>
    <w:basedOn w:val="HeadingBase"/>
    <w:next w:val="Normal"/>
    <w:link w:val="Heading6Char"/>
    <w:qFormat/>
    <w:rsid w:val="005F1F60"/>
    <w:pPr>
      <w:spacing w:before="60"/>
      <w:outlineLvl w:val="5"/>
    </w:pPr>
    <w:rPr>
      <w:color w:val="918585"/>
      <w:sz w:val="20"/>
    </w:rPr>
  </w:style>
  <w:style w:type="paragraph" w:styleId="Heading7">
    <w:name w:val="heading 7"/>
    <w:basedOn w:val="Normal"/>
    <w:next w:val="Normal"/>
    <w:link w:val="Heading7Char"/>
    <w:qFormat/>
    <w:rsid w:val="005F1F60"/>
    <w:pPr>
      <w:ind w:left="720"/>
      <w:outlineLvl w:val="6"/>
    </w:pPr>
    <w:rPr>
      <w:i/>
    </w:rPr>
  </w:style>
  <w:style w:type="paragraph" w:styleId="Heading8">
    <w:name w:val="heading 8"/>
    <w:basedOn w:val="Normal"/>
    <w:next w:val="Normal"/>
    <w:link w:val="Heading8Char"/>
    <w:qFormat/>
    <w:rsid w:val="005F1F60"/>
    <w:pPr>
      <w:ind w:left="720"/>
      <w:outlineLvl w:val="7"/>
    </w:pPr>
    <w:rPr>
      <w:i/>
    </w:rPr>
  </w:style>
  <w:style w:type="paragraph" w:styleId="Heading9">
    <w:name w:val="heading 9"/>
    <w:basedOn w:val="Normal"/>
    <w:next w:val="Normal"/>
    <w:link w:val="Heading9Char"/>
    <w:qFormat/>
    <w:rsid w:val="005F1F60"/>
    <w:pPr>
      <w:ind w:left="720"/>
      <w:outlineLvl w:val="8"/>
    </w:pPr>
    <w:rPr>
      <w:i/>
    </w:rPr>
  </w:style>
  <w:style w:type="character" w:default="1" w:styleId="DefaultParagraphFont">
    <w:name w:val="Default Paragraph Font"/>
    <w:uiPriority w:val="1"/>
    <w:unhideWhenUsed/>
    <w:rsid w:val="005F1F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1F60"/>
  </w:style>
  <w:style w:type="character" w:customStyle="1" w:styleId="Heading1Char">
    <w:name w:val="Heading 1 Char"/>
    <w:basedOn w:val="DefaultParagraphFont"/>
    <w:link w:val="Heading1"/>
    <w:rsid w:val="005F1F60"/>
    <w:rPr>
      <w:rFonts w:ascii="Times New Roman" w:eastAsia="Times New Roman" w:hAnsi="Times New Roman" w:cs="Times New Roman"/>
      <w:b/>
      <w:sz w:val="32"/>
      <w:szCs w:val="20"/>
      <w:lang w:eastAsia="en-US"/>
    </w:rPr>
  </w:style>
  <w:style w:type="paragraph" w:styleId="BodyText">
    <w:name w:val="Body Text"/>
    <w:basedOn w:val="Normal"/>
    <w:link w:val="BodyTextChar"/>
    <w:rsid w:val="005F1F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1F60"/>
    <w:rPr>
      <w:rFonts w:ascii="Times New Roman" w:eastAsia="Times New Roman" w:hAnsi="Times New Roman" w:cs="Times New Roman"/>
      <w:sz w:val="24"/>
      <w:lang w:eastAsia="en-US"/>
    </w:rPr>
  </w:style>
  <w:style w:type="paragraph" w:styleId="ListBullet">
    <w:name w:val="List Bullet"/>
    <w:basedOn w:val="List"/>
    <w:rsid w:val="005F1F60"/>
    <w:pPr>
      <w:numPr>
        <w:numId w:val="12"/>
      </w:numPr>
      <w:tabs>
        <w:tab w:val="clear" w:pos="340"/>
      </w:tabs>
      <w:spacing w:before="40" w:after="40"/>
    </w:pPr>
  </w:style>
  <w:style w:type="paragraph" w:styleId="ListBullet2">
    <w:name w:val="List Bullet 2"/>
    <w:basedOn w:val="List2"/>
    <w:rsid w:val="005F1F60"/>
    <w:pPr>
      <w:numPr>
        <w:numId w:val="13"/>
      </w:numPr>
      <w:tabs>
        <w:tab w:val="clear" w:pos="680"/>
      </w:tabs>
    </w:pPr>
  </w:style>
  <w:style w:type="character" w:styleId="Emphasis">
    <w:name w:val="Emphasis"/>
    <w:basedOn w:val="DefaultParagraphFont"/>
    <w:qFormat/>
    <w:rsid w:val="005F1F60"/>
    <w:rPr>
      <w:i/>
    </w:rPr>
  </w:style>
  <w:style w:type="paragraph" w:customStyle="1" w:styleId="SuperHeading">
    <w:name w:val="SuperHeading"/>
    <w:basedOn w:val="Normal"/>
    <w:rsid w:val="005F1F60"/>
    <w:pPr>
      <w:spacing w:before="240" w:after="120"/>
      <w:outlineLvl w:val="0"/>
    </w:pPr>
    <w:rPr>
      <w:rFonts w:ascii="Times New Roman" w:hAnsi="Times New Roman"/>
      <w:b/>
      <w:sz w:val="32"/>
    </w:rPr>
  </w:style>
  <w:style w:type="paragraph" w:customStyle="1" w:styleId="AllowPageBreak">
    <w:name w:val="AllowPageBreak"/>
    <w:rsid w:val="005F1F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1F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1F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1F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1F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1F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1F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1F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1F60"/>
    <w:rPr>
      <w:rFonts w:ascii="Courier New" w:eastAsia="Times New Roman" w:hAnsi="Courier New" w:cs="Times New Roman"/>
      <w:i/>
      <w:szCs w:val="20"/>
      <w:lang w:eastAsia="en-US"/>
    </w:rPr>
  </w:style>
  <w:style w:type="paragraph" w:customStyle="1" w:styleId="HeadingBase">
    <w:name w:val="Heading Base"/>
    <w:rsid w:val="005F1F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1F60"/>
    <w:pPr>
      <w:tabs>
        <w:tab w:val="right" w:leader="dot" w:pos="9072"/>
      </w:tabs>
      <w:ind w:left="567"/>
    </w:pPr>
    <w:rPr>
      <w:szCs w:val="22"/>
    </w:rPr>
  </w:style>
  <w:style w:type="paragraph" w:customStyle="1" w:styleId="TOCBase">
    <w:name w:val="TOC Base"/>
    <w:rsid w:val="005F1F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1F60"/>
    <w:pPr>
      <w:tabs>
        <w:tab w:val="right" w:leader="dot" w:pos="9072"/>
      </w:tabs>
      <w:spacing w:before="40" w:after="40"/>
      <w:ind w:left="284"/>
    </w:pPr>
    <w:rPr>
      <w:rFonts w:ascii="Times New Roman" w:hAnsi="Times New Roman"/>
    </w:rPr>
  </w:style>
  <w:style w:type="paragraph" w:styleId="TOC1">
    <w:name w:val="toc 1"/>
    <w:basedOn w:val="TOCBase"/>
    <w:next w:val="Normal"/>
    <w:rsid w:val="005F1F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1F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1F60"/>
    <w:rPr>
      <w:rFonts w:ascii="Times New Roman" w:eastAsia="Times New Roman" w:hAnsi="Times New Roman" w:cs="Times New Roman"/>
      <w:sz w:val="16"/>
      <w:lang w:eastAsia="en-US"/>
    </w:rPr>
  </w:style>
  <w:style w:type="paragraph" w:styleId="Title">
    <w:name w:val="Title"/>
    <w:basedOn w:val="HeadingBase"/>
    <w:link w:val="TitleChar"/>
    <w:qFormat/>
    <w:rsid w:val="005F1F60"/>
    <w:pPr>
      <w:spacing w:before="5040"/>
      <w:jc w:val="center"/>
    </w:pPr>
    <w:rPr>
      <w:sz w:val="48"/>
      <w:szCs w:val="72"/>
      <w:lang w:val="en-US"/>
    </w:rPr>
  </w:style>
  <w:style w:type="character" w:customStyle="1" w:styleId="TitleChar">
    <w:name w:val="Title Char"/>
    <w:basedOn w:val="DefaultParagraphFont"/>
    <w:link w:val="Title"/>
    <w:rsid w:val="005F1F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1F60"/>
    <w:pPr>
      <w:tabs>
        <w:tab w:val="left" w:pos="3600"/>
        <w:tab w:val="left" w:pos="3958"/>
      </w:tabs>
    </w:pPr>
  </w:style>
  <w:style w:type="paragraph" w:styleId="List">
    <w:name w:val="List"/>
    <w:basedOn w:val="BodyText"/>
    <w:next w:val="BodyText"/>
    <w:rsid w:val="005F1F60"/>
    <w:pPr>
      <w:tabs>
        <w:tab w:val="left" w:pos="340"/>
      </w:tabs>
      <w:spacing w:before="60" w:after="60"/>
      <w:ind w:left="340" w:hanging="340"/>
    </w:pPr>
  </w:style>
  <w:style w:type="paragraph" w:customStyle="1" w:styleId="Note">
    <w:name w:val="Note"/>
    <w:basedOn w:val="BodyText"/>
    <w:rsid w:val="005F1F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1F60"/>
    <w:rPr>
      <w:b/>
      <w:spacing w:val="0"/>
    </w:rPr>
  </w:style>
  <w:style w:type="paragraph" w:customStyle="1" w:styleId="SuperTitle">
    <w:name w:val="SuperTitle"/>
    <w:basedOn w:val="Title"/>
    <w:rsid w:val="005F1F60"/>
    <w:pPr>
      <w:framePr w:wrap="auto" w:hAnchor="text" w:y="6049"/>
    </w:pPr>
    <w:rPr>
      <w:color w:val="000000"/>
      <w:sz w:val="40"/>
    </w:rPr>
  </w:style>
  <w:style w:type="paragraph" w:customStyle="1" w:styleId="TOCTitle">
    <w:name w:val="TOCTitle"/>
    <w:basedOn w:val="Heading1"/>
    <w:rsid w:val="005F1F60"/>
    <w:pPr>
      <w:spacing w:after="240"/>
      <w:jc w:val="center"/>
      <w:outlineLvl w:val="9"/>
    </w:pPr>
    <w:rPr>
      <w:caps/>
    </w:rPr>
  </w:style>
  <w:style w:type="paragraph" w:customStyle="1" w:styleId="Version">
    <w:name w:val="Version"/>
    <w:rsid w:val="005F1F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1F60"/>
    <w:pPr>
      <w:keepNext w:val="0"/>
      <w:tabs>
        <w:tab w:val="right" w:pos="4176"/>
      </w:tabs>
      <w:ind w:left="198" w:hanging="198"/>
    </w:pPr>
    <w:rPr>
      <w:rFonts w:ascii="Garamond" w:hAnsi="Garamond"/>
    </w:rPr>
  </w:style>
  <w:style w:type="paragraph" w:styleId="IndexHeading">
    <w:name w:val="index heading"/>
    <w:basedOn w:val="Normal"/>
    <w:next w:val="Index1"/>
    <w:semiHidden/>
    <w:rsid w:val="005F1F60"/>
    <w:pPr>
      <w:spacing w:before="120" w:after="120"/>
    </w:pPr>
    <w:rPr>
      <w:rFonts w:ascii="Arial" w:hAnsi="Arial"/>
      <w:b/>
      <w:color w:val="918585"/>
      <w:sz w:val="24"/>
    </w:rPr>
  </w:style>
  <w:style w:type="paragraph" w:styleId="Header">
    <w:name w:val="header"/>
    <w:basedOn w:val="Normal"/>
    <w:link w:val="HeaderChar"/>
    <w:rsid w:val="005F1F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1F60"/>
    <w:rPr>
      <w:rFonts w:ascii="Times New Roman" w:eastAsia="Times New Roman" w:hAnsi="Times New Roman" w:cs="Times New Roman"/>
      <w:sz w:val="16"/>
      <w:szCs w:val="20"/>
      <w:lang w:val="en-GB" w:eastAsia="en-US"/>
    </w:rPr>
  </w:style>
  <w:style w:type="paragraph" w:customStyle="1" w:styleId="Chapter">
    <w:name w:val="Chapter"/>
    <w:basedOn w:val="Normal"/>
    <w:rsid w:val="005F1F60"/>
    <w:pPr>
      <w:spacing w:before="240"/>
    </w:pPr>
    <w:rPr>
      <w:rFonts w:ascii="Times New Roman" w:hAnsi="Times New Roman"/>
      <w:smallCaps/>
      <w:spacing w:val="80"/>
      <w:sz w:val="28"/>
    </w:rPr>
  </w:style>
  <w:style w:type="paragraph" w:customStyle="1" w:styleId="InChapter">
    <w:name w:val="InChapter"/>
    <w:basedOn w:val="Heading3"/>
    <w:rsid w:val="005F1F60"/>
    <w:pPr>
      <w:spacing w:after="240"/>
      <w:outlineLvl w:val="9"/>
    </w:pPr>
    <w:rPr>
      <w:noProof/>
    </w:rPr>
  </w:style>
  <w:style w:type="paragraph" w:styleId="Index2">
    <w:name w:val="index 2"/>
    <w:basedOn w:val="Normal"/>
    <w:next w:val="Normal"/>
    <w:semiHidden/>
    <w:rsid w:val="005F1F60"/>
    <w:pPr>
      <w:tabs>
        <w:tab w:val="right" w:pos="4176"/>
      </w:tabs>
      <w:ind w:left="568" w:hanging="284"/>
    </w:pPr>
    <w:rPr>
      <w:rFonts w:ascii="Garamond" w:hAnsi="Garamond"/>
    </w:rPr>
  </w:style>
  <w:style w:type="paragraph" w:customStyle="1" w:styleId="Byline">
    <w:name w:val="Byline"/>
    <w:rsid w:val="005F1F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1F60"/>
    <w:pPr>
      <w:tabs>
        <w:tab w:val="clear" w:pos="3600"/>
        <w:tab w:val="clear" w:pos="3958"/>
      </w:tabs>
      <w:jc w:val="right"/>
    </w:pPr>
  </w:style>
  <w:style w:type="paragraph" w:styleId="Caption">
    <w:name w:val="caption"/>
    <w:basedOn w:val="BodyText"/>
    <w:next w:val="Normal"/>
    <w:qFormat/>
    <w:rsid w:val="005F1F60"/>
    <w:pPr>
      <w:framePr w:w="2268" w:hSpace="181" w:vSpace="181" w:wrap="around" w:vAnchor="text" w:hAnchor="page" w:x="1135" w:y="285" w:anchorLock="1"/>
    </w:pPr>
    <w:rPr>
      <w:i/>
    </w:rPr>
  </w:style>
  <w:style w:type="paragraph" w:customStyle="1" w:styleId="MiniTOCTitle">
    <w:name w:val="MiniTOCTitle"/>
    <w:basedOn w:val="Heading4"/>
    <w:rsid w:val="005F1F60"/>
    <w:pPr>
      <w:spacing w:before="240"/>
      <w:outlineLvl w:val="9"/>
    </w:pPr>
    <w:rPr>
      <w:noProof/>
      <w:sz w:val="24"/>
    </w:rPr>
  </w:style>
  <w:style w:type="paragraph" w:customStyle="1" w:styleId="MiniTOCItem">
    <w:name w:val="MiniTOCItem"/>
    <w:basedOn w:val="ListBullet"/>
    <w:rsid w:val="005F1F60"/>
    <w:pPr>
      <w:numPr>
        <w:numId w:val="0"/>
      </w:numPr>
      <w:tabs>
        <w:tab w:val="right" w:leader="dot" w:pos="6521"/>
      </w:tabs>
      <w:spacing w:before="0" w:after="0"/>
    </w:pPr>
  </w:style>
  <w:style w:type="paragraph" w:customStyle="1" w:styleId="TOFTitle">
    <w:name w:val="TOFTitle"/>
    <w:basedOn w:val="TOCTitle"/>
    <w:rsid w:val="005F1F60"/>
  </w:style>
  <w:style w:type="paragraph" w:styleId="TableofFigures">
    <w:name w:val="table of figures"/>
    <w:basedOn w:val="Normal"/>
    <w:next w:val="Normal"/>
    <w:semiHidden/>
    <w:rsid w:val="005F1F60"/>
    <w:pPr>
      <w:tabs>
        <w:tab w:val="right" w:leader="dot" w:pos="9072"/>
      </w:tabs>
      <w:ind w:left="970" w:hanging="403"/>
    </w:pPr>
    <w:rPr>
      <w:rFonts w:ascii="Times New Roman" w:hAnsi="Times New Roman"/>
      <w:b/>
    </w:rPr>
  </w:style>
  <w:style w:type="paragraph" w:styleId="ListNumber">
    <w:name w:val="List Number"/>
    <w:basedOn w:val="List"/>
    <w:rsid w:val="005F1F60"/>
    <w:pPr>
      <w:numPr>
        <w:numId w:val="15"/>
      </w:numPr>
      <w:tabs>
        <w:tab w:val="clear" w:pos="340"/>
      </w:tabs>
    </w:pPr>
  </w:style>
  <w:style w:type="character" w:customStyle="1" w:styleId="WingdingSymbols">
    <w:name w:val="Wingding Symbols"/>
    <w:rsid w:val="005F1F60"/>
    <w:rPr>
      <w:rFonts w:ascii="Wingdings" w:hAnsi="Wingdings"/>
    </w:rPr>
  </w:style>
  <w:style w:type="paragraph" w:customStyle="1" w:styleId="TableHeading">
    <w:name w:val="Table Heading"/>
    <w:basedOn w:val="HeadingBase"/>
    <w:rsid w:val="005F1F60"/>
    <w:pPr>
      <w:keepLines/>
      <w:pBdr>
        <w:bottom w:val="single" w:sz="6" w:space="1" w:color="918585"/>
      </w:pBdr>
      <w:spacing w:before="240"/>
    </w:pPr>
  </w:style>
  <w:style w:type="character" w:customStyle="1" w:styleId="HotSpot">
    <w:name w:val="HotSpot"/>
    <w:rsid w:val="005F1F60"/>
    <w:rPr>
      <w:color w:val="0033CC"/>
      <w:u w:val="none"/>
    </w:rPr>
  </w:style>
  <w:style w:type="paragraph" w:customStyle="1" w:styleId="BodyTextRight">
    <w:name w:val="Body Text Right"/>
    <w:basedOn w:val="BodyText"/>
    <w:rsid w:val="005F1F60"/>
    <w:pPr>
      <w:spacing w:before="0" w:after="0"/>
      <w:jc w:val="right"/>
    </w:pPr>
  </w:style>
  <w:style w:type="paragraph" w:styleId="Index3">
    <w:name w:val="index 3"/>
    <w:basedOn w:val="ListNumber2"/>
    <w:next w:val="Normal"/>
    <w:semiHidden/>
    <w:rsid w:val="005F1F60"/>
    <w:pPr>
      <w:numPr>
        <w:numId w:val="0"/>
      </w:numPr>
      <w:tabs>
        <w:tab w:val="right" w:leader="dot" w:pos="4176"/>
      </w:tabs>
    </w:pPr>
  </w:style>
  <w:style w:type="paragraph" w:styleId="ListNumber2">
    <w:name w:val="List Number 2"/>
    <w:basedOn w:val="List2"/>
    <w:rsid w:val="005F1F60"/>
    <w:pPr>
      <w:numPr>
        <w:numId w:val="10"/>
      </w:numPr>
      <w:tabs>
        <w:tab w:val="clear" w:pos="1060"/>
      </w:tabs>
    </w:pPr>
  </w:style>
  <w:style w:type="paragraph" w:customStyle="1" w:styleId="MarginNote">
    <w:name w:val="Margin Note"/>
    <w:basedOn w:val="BodyText"/>
    <w:rsid w:val="005F1F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1F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1F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1F60"/>
    <w:rPr>
      <w:sz w:val="32"/>
    </w:rPr>
  </w:style>
  <w:style w:type="paragraph" w:customStyle="1" w:styleId="HeadingProcedure">
    <w:name w:val="Heading Procedure"/>
    <w:basedOn w:val="HeadingBase"/>
    <w:next w:val="Normal"/>
    <w:rsid w:val="005F1F60"/>
    <w:pPr>
      <w:tabs>
        <w:tab w:val="left" w:pos="0"/>
      </w:tabs>
      <w:spacing w:before="120" w:after="60"/>
    </w:pPr>
    <w:rPr>
      <w:i/>
      <w:color w:val="918585"/>
      <w:sz w:val="22"/>
    </w:rPr>
  </w:style>
  <w:style w:type="paragraph" w:customStyle="1" w:styleId="TableBodyText">
    <w:name w:val="Table Body Text"/>
    <w:basedOn w:val="BodyText"/>
    <w:rsid w:val="005F1F60"/>
    <w:pPr>
      <w:spacing w:before="60" w:after="60"/>
    </w:pPr>
  </w:style>
  <w:style w:type="paragraph" w:styleId="ListContinue">
    <w:name w:val="List Continue"/>
    <w:basedOn w:val="List"/>
    <w:rsid w:val="005F1F60"/>
    <w:pPr>
      <w:ind w:firstLine="0"/>
    </w:pPr>
  </w:style>
  <w:style w:type="paragraph" w:customStyle="1" w:styleId="ListNote">
    <w:name w:val="List Note"/>
    <w:basedOn w:val="List"/>
    <w:rsid w:val="005F1F60"/>
    <w:pPr>
      <w:pBdr>
        <w:top w:val="single" w:sz="6" w:space="2" w:color="918585"/>
        <w:bottom w:val="single" w:sz="6" w:space="2" w:color="918585"/>
      </w:pBdr>
      <w:tabs>
        <w:tab w:val="left" w:pos="1021"/>
      </w:tabs>
      <w:ind w:firstLine="0"/>
    </w:pPr>
  </w:style>
  <w:style w:type="paragraph" w:customStyle="1" w:styleId="Warning">
    <w:name w:val="Warning"/>
    <w:basedOn w:val="BodyText"/>
    <w:rsid w:val="005F1F60"/>
    <w:pPr>
      <w:shd w:val="clear" w:color="auto" w:fill="D9D9D9"/>
      <w:tabs>
        <w:tab w:val="left" w:pos="992"/>
      </w:tabs>
      <w:ind w:left="119" w:right="119"/>
    </w:pPr>
    <w:rPr>
      <w:sz w:val="20"/>
    </w:rPr>
  </w:style>
  <w:style w:type="paragraph" w:customStyle="1" w:styleId="MarginIcons">
    <w:name w:val="Margin Icons"/>
    <w:basedOn w:val="BodyText"/>
    <w:rsid w:val="005F1F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1F60"/>
    <w:rPr>
      <w:rFonts w:ascii="Courier New" w:hAnsi="Courier New"/>
    </w:rPr>
  </w:style>
  <w:style w:type="paragraph" w:customStyle="1" w:styleId="NoteBullet">
    <w:name w:val="Note Bullet"/>
    <w:basedOn w:val="Note"/>
    <w:rsid w:val="005F1F60"/>
    <w:pPr>
      <w:tabs>
        <w:tab w:val="clear" w:pos="680"/>
      </w:tabs>
      <w:spacing w:before="60" w:after="60"/>
    </w:pPr>
  </w:style>
  <w:style w:type="paragraph" w:customStyle="1" w:styleId="SubHeading2">
    <w:name w:val="SubHeading2"/>
    <w:basedOn w:val="HeadingBase"/>
    <w:rsid w:val="005F1F60"/>
    <w:pPr>
      <w:spacing w:before="240" w:after="60"/>
    </w:pPr>
    <w:rPr>
      <w:sz w:val="20"/>
    </w:rPr>
  </w:style>
  <w:style w:type="paragraph" w:customStyle="1" w:styleId="SubHeading1">
    <w:name w:val="SubHeading1"/>
    <w:basedOn w:val="HeadingBase"/>
    <w:rsid w:val="005F1F60"/>
    <w:pPr>
      <w:spacing w:before="240" w:after="60"/>
    </w:pPr>
    <w:rPr>
      <w:color w:val="918585"/>
      <w:sz w:val="22"/>
    </w:rPr>
  </w:style>
  <w:style w:type="paragraph" w:customStyle="1" w:styleId="SideHeading">
    <w:name w:val="Side Heading"/>
    <w:basedOn w:val="HeadingBase"/>
    <w:rsid w:val="005F1F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1F60"/>
    <w:pPr>
      <w:tabs>
        <w:tab w:val="num" w:pos="360"/>
      </w:tabs>
    </w:pPr>
  </w:style>
  <w:style w:type="paragraph" w:styleId="PlainText">
    <w:name w:val="Plain Text"/>
    <w:basedOn w:val="Normal"/>
    <w:link w:val="PlainTextChar"/>
    <w:rsid w:val="005F1F60"/>
    <w:rPr>
      <w:sz w:val="20"/>
    </w:rPr>
  </w:style>
  <w:style w:type="character" w:customStyle="1" w:styleId="PlainTextChar">
    <w:name w:val="Plain Text Char"/>
    <w:basedOn w:val="DefaultParagraphFont"/>
    <w:link w:val="PlainText"/>
    <w:rsid w:val="005F1F60"/>
    <w:rPr>
      <w:rFonts w:ascii="Courier New" w:eastAsia="Times New Roman" w:hAnsi="Courier New" w:cs="Times New Roman"/>
      <w:sz w:val="20"/>
      <w:szCs w:val="20"/>
      <w:lang w:eastAsia="en-US"/>
    </w:rPr>
  </w:style>
  <w:style w:type="character" w:customStyle="1" w:styleId="MenuOption">
    <w:name w:val="Menu Option"/>
    <w:basedOn w:val="DefaultParagraphFont"/>
    <w:rsid w:val="005F1F60"/>
    <w:rPr>
      <w:b/>
      <w:smallCaps/>
    </w:rPr>
  </w:style>
  <w:style w:type="paragraph" w:customStyle="1" w:styleId="TableListNumber">
    <w:name w:val="Table List Number"/>
    <w:basedOn w:val="ListNumber"/>
    <w:rsid w:val="005F1F60"/>
    <w:pPr>
      <w:numPr>
        <w:numId w:val="0"/>
      </w:numPr>
    </w:pPr>
  </w:style>
  <w:style w:type="paragraph" w:styleId="TOC4">
    <w:name w:val="toc 4"/>
    <w:basedOn w:val="TOCBase"/>
    <w:next w:val="Normal"/>
    <w:semiHidden/>
    <w:rsid w:val="005F1F60"/>
    <w:pPr>
      <w:tabs>
        <w:tab w:val="right" w:leader="dot" w:pos="9071"/>
      </w:tabs>
      <w:ind w:left="1701"/>
    </w:pPr>
  </w:style>
  <w:style w:type="paragraph" w:customStyle="1" w:styleId="ListAlpha">
    <w:name w:val="List Alpha"/>
    <w:basedOn w:val="List"/>
    <w:rsid w:val="005F1F60"/>
    <w:pPr>
      <w:numPr>
        <w:numId w:val="9"/>
      </w:numPr>
    </w:pPr>
  </w:style>
  <w:style w:type="paragraph" w:customStyle="1" w:styleId="ListAlpha2">
    <w:name w:val="List Alpha 2"/>
    <w:basedOn w:val="List2"/>
    <w:rsid w:val="005F1F60"/>
    <w:pPr>
      <w:numPr>
        <w:numId w:val="8"/>
      </w:numPr>
    </w:pPr>
  </w:style>
  <w:style w:type="paragraph" w:styleId="List2">
    <w:name w:val="List 2"/>
    <w:basedOn w:val="BodyText"/>
    <w:rsid w:val="005F1F60"/>
    <w:pPr>
      <w:tabs>
        <w:tab w:val="left" w:pos="680"/>
      </w:tabs>
      <w:spacing w:before="60" w:after="60"/>
      <w:ind w:left="680" w:hanging="340"/>
    </w:pPr>
  </w:style>
  <w:style w:type="paragraph" w:styleId="List3">
    <w:name w:val="List 3"/>
    <w:basedOn w:val="BodyText"/>
    <w:rsid w:val="005F1F60"/>
    <w:pPr>
      <w:tabs>
        <w:tab w:val="left" w:pos="1021"/>
      </w:tabs>
      <w:spacing w:before="60" w:after="60"/>
      <w:ind w:left="1020" w:hanging="340"/>
    </w:pPr>
  </w:style>
  <w:style w:type="paragraph" w:styleId="List4">
    <w:name w:val="List 4"/>
    <w:basedOn w:val="BodyText"/>
    <w:rsid w:val="005F1F60"/>
    <w:pPr>
      <w:tabs>
        <w:tab w:val="left" w:pos="1361"/>
      </w:tabs>
      <w:spacing w:before="60" w:after="60"/>
      <w:ind w:left="1361" w:hanging="340"/>
    </w:pPr>
  </w:style>
  <w:style w:type="paragraph" w:styleId="List5">
    <w:name w:val="List 5"/>
    <w:basedOn w:val="BodyText"/>
    <w:rsid w:val="005F1F60"/>
    <w:pPr>
      <w:tabs>
        <w:tab w:val="left" w:pos="1701"/>
      </w:tabs>
      <w:spacing w:before="60" w:after="60"/>
      <w:ind w:left="1701" w:hanging="340"/>
    </w:pPr>
  </w:style>
  <w:style w:type="paragraph" w:styleId="ListBullet3">
    <w:name w:val="List Bullet 3"/>
    <w:basedOn w:val="List3"/>
    <w:rsid w:val="005F1F60"/>
    <w:pPr>
      <w:numPr>
        <w:numId w:val="14"/>
      </w:numPr>
      <w:tabs>
        <w:tab w:val="clear" w:pos="1021"/>
      </w:tabs>
      <w:ind w:left="1037" w:hanging="357"/>
    </w:pPr>
  </w:style>
  <w:style w:type="paragraph" w:styleId="ListBullet4">
    <w:name w:val="List Bullet 4"/>
    <w:basedOn w:val="List4"/>
    <w:rsid w:val="005F1F60"/>
    <w:pPr>
      <w:numPr>
        <w:numId w:val="3"/>
      </w:numPr>
      <w:tabs>
        <w:tab w:val="clear" w:pos="1361"/>
      </w:tabs>
    </w:pPr>
  </w:style>
  <w:style w:type="paragraph" w:styleId="ListBullet5">
    <w:name w:val="List Bullet 5"/>
    <w:basedOn w:val="List5"/>
    <w:rsid w:val="005F1F60"/>
    <w:pPr>
      <w:numPr>
        <w:numId w:val="4"/>
      </w:numPr>
    </w:pPr>
  </w:style>
  <w:style w:type="paragraph" w:styleId="ListContinue2">
    <w:name w:val="List Continue 2"/>
    <w:basedOn w:val="List2"/>
    <w:rsid w:val="005F1F60"/>
    <w:pPr>
      <w:ind w:firstLine="0"/>
    </w:pPr>
  </w:style>
  <w:style w:type="paragraph" w:styleId="ListContinue3">
    <w:name w:val="List Continue 3"/>
    <w:basedOn w:val="List3"/>
    <w:rsid w:val="005F1F60"/>
    <w:pPr>
      <w:ind w:left="1021" w:firstLine="0"/>
    </w:pPr>
  </w:style>
  <w:style w:type="paragraph" w:styleId="ListContinue4">
    <w:name w:val="List Continue 4"/>
    <w:basedOn w:val="List4"/>
    <w:rsid w:val="005F1F60"/>
    <w:pPr>
      <w:ind w:firstLine="0"/>
    </w:pPr>
  </w:style>
  <w:style w:type="paragraph" w:styleId="ListContinue5">
    <w:name w:val="List Continue 5"/>
    <w:basedOn w:val="List5"/>
    <w:rsid w:val="005F1F60"/>
    <w:pPr>
      <w:ind w:firstLine="0"/>
    </w:pPr>
  </w:style>
  <w:style w:type="paragraph" w:styleId="ListNumber3">
    <w:name w:val="List Number 3"/>
    <w:basedOn w:val="List3"/>
    <w:rsid w:val="005F1F60"/>
    <w:pPr>
      <w:numPr>
        <w:numId w:val="5"/>
      </w:numPr>
    </w:pPr>
  </w:style>
  <w:style w:type="paragraph" w:styleId="ListNumber4">
    <w:name w:val="List Number 4"/>
    <w:basedOn w:val="List4"/>
    <w:rsid w:val="005F1F60"/>
    <w:pPr>
      <w:numPr>
        <w:numId w:val="6"/>
      </w:numPr>
    </w:pPr>
  </w:style>
  <w:style w:type="paragraph" w:styleId="ListNumber5">
    <w:name w:val="List Number 5"/>
    <w:basedOn w:val="List5"/>
    <w:rsid w:val="005F1F60"/>
    <w:pPr>
      <w:numPr>
        <w:numId w:val="7"/>
      </w:numPr>
    </w:pPr>
  </w:style>
  <w:style w:type="paragraph" w:styleId="BlockText">
    <w:name w:val="Block Text"/>
    <w:basedOn w:val="Normal"/>
    <w:rsid w:val="005F1F60"/>
    <w:pPr>
      <w:spacing w:after="120"/>
      <w:ind w:left="1440" w:right="1440"/>
    </w:pPr>
  </w:style>
  <w:style w:type="character" w:customStyle="1" w:styleId="Subscript">
    <w:name w:val="Subscript"/>
    <w:basedOn w:val="DefaultParagraphFont"/>
    <w:rsid w:val="005F1F60"/>
    <w:rPr>
      <w:sz w:val="16"/>
      <w:vertAlign w:val="subscript"/>
    </w:rPr>
  </w:style>
  <w:style w:type="character" w:customStyle="1" w:styleId="Superscript">
    <w:name w:val="Superscript"/>
    <w:basedOn w:val="DefaultParagraphFont"/>
    <w:rsid w:val="005F1F60"/>
    <w:rPr>
      <w:sz w:val="16"/>
      <w:vertAlign w:val="superscript"/>
    </w:rPr>
  </w:style>
  <w:style w:type="character" w:customStyle="1" w:styleId="Symbols">
    <w:name w:val="Symbols"/>
    <w:basedOn w:val="DefaultParagraphFont"/>
    <w:rsid w:val="005F1F60"/>
    <w:rPr>
      <w:rFonts w:ascii="Symbol" w:hAnsi="Symbol"/>
    </w:rPr>
  </w:style>
  <w:style w:type="character" w:customStyle="1" w:styleId="MenuOptions">
    <w:name w:val="Menu Options"/>
    <w:basedOn w:val="DefaultParagraphFont"/>
    <w:rsid w:val="005F1F60"/>
    <w:rPr>
      <w:rFonts w:ascii="Arial Narrow" w:hAnsi="Arial Narrow"/>
      <w:smallCaps/>
    </w:rPr>
  </w:style>
  <w:style w:type="character" w:customStyle="1" w:styleId="Buttons">
    <w:name w:val="Buttons"/>
    <w:basedOn w:val="DefaultParagraphFont"/>
    <w:rsid w:val="005F1F60"/>
    <w:rPr>
      <w:b/>
    </w:rPr>
  </w:style>
  <w:style w:type="character" w:customStyle="1" w:styleId="Underlined">
    <w:name w:val="Underlined"/>
    <w:basedOn w:val="DefaultParagraphFont"/>
    <w:rsid w:val="005F1F60"/>
    <w:rPr>
      <w:u w:val="single"/>
    </w:rPr>
  </w:style>
  <w:style w:type="paragraph" w:customStyle="1" w:styleId="TableBodyTextRight">
    <w:name w:val="Table Body Text Right"/>
    <w:basedOn w:val="TableBodyText"/>
    <w:rsid w:val="005F1F60"/>
    <w:pPr>
      <w:widowControl w:val="0"/>
      <w:autoSpaceDE w:val="0"/>
      <w:autoSpaceDN w:val="0"/>
      <w:adjustRightInd w:val="0"/>
      <w:jc w:val="right"/>
    </w:pPr>
    <w:rPr>
      <w:rFonts w:cs="Arial"/>
      <w:szCs w:val="18"/>
    </w:rPr>
  </w:style>
  <w:style w:type="paragraph" w:customStyle="1" w:styleId="CopyrightText">
    <w:name w:val="Copyright Text"/>
    <w:basedOn w:val="BodyText"/>
    <w:rsid w:val="005F1F60"/>
    <w:rPr>
      <w:sz w:val="18"/>
    </w:rPr>
  </w:style>
  <w:style w:type="paragraph" w:customStyle="1" w:styleId="BodySmallRight">
    <w:name w:val="Body Small Right"/>
    <w:basedOn w:val="BodyTextRight"/>
    <w:rsid w:val="005F1F60"/>
    <w:rPr>
      <w:sz w:val="18"/>
      <w:szCs w:val="18"/>
    </w:rPr>
  </w:style>
  <w:style w:type="paragraph" w:customStyle="1" w:styleId="MarginEdition">
    <w:name w:val="Margin Edition"/>
    <w:basedOn w:val="MarginNote"/>
    <w:rsid w:val="005F1F60"/>
    <w:pPr>
      <w:spacing w:before="0" w:after="0"/>
    </w:pPr>
    <w:rPr>
      <w:rFonts w:ascii="Times New Roman" w:hAnsi="Times New Roman"/>
      <w:color w:val="999999"/>
    </w:rPr>
  </w:style>
  <w:style w:type="paragraph" w:customStyle="1" w:styleId="Spacer">
    <w:name w:val="Spacer"/>
    <w:basedOn w:val="Normal"/>
    <w:rsid w:val="005F1F60"/>
    <w:rPr>
      <w:sz w:val="2"/>
      <w:szCs w:val="2"/>
    </w:rPr>
  </w:style>
  <w:style w:type="character" w:customStyle="1" w:styleId="Small">
    <w:name w:val="Small"/>
    <w:basedOn w:val="DefaultParagraphFont"/>
    <w:rsid w:val="005F1F60"/>
    <w:rPr>
      <w:sz w:val="16"/>
    </w:rPr>
  </w:style>
  <w:style w:type="paragraph" w:customStyle="1" w:styleId="WideTable">
    <w:name w:val="Wide Table"/>
    <w:basedOn w:val="Normal"/>
    <w:rsid w:val="005F1F60"/>
    <w:pPr>
      <w:ind w:left="-1418"/>
    </w:pPr>
    <w:rPr>
      <w:sz w:val="2"/>
      <w:szCs w:val="2"/>
    </w:rPr>
  </w:style>
  <w:style w:type="character" w:styleId="PageNumber">
    <w:name w:val="page number"/>
    <w:basedOn w:val="DefaultParagraphFont"/>
    <w:rsid w:val="005F1F60"/>
  </w:style>
  <w:style w:type="paragraph" w:styleId="Quote">
    <w:name w:val="Quote"/>
    <w:basedOn w:val="Heading1"/>
    <w:link w:val="QuoteChar"/>
    <w:qFormat/>
    <w:rsid w:val="005F1F60"/>
    <w:rPr>
      <w:b w:val="0"/>
      <w:sz w:val="72"/>
      <w:szCs w:val="72"/>
      <w:lang w:val="en-NZ"/>
    </w:rPr>
  </w:style>
  <w:style w:type="character" w:customStyle="1" w:styleId="QuoteChar">
    <w:name w:val="Quote Char"/>
    <w:basedOn w:val="DefaultParagraphFont"/>
    <w:link w:val="Quote"/>
    <w:rsid w:val="005F1F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1F60"/>
    <w:pPr>
      <w:pageBreakBefore/>
    </w:pPr>
  </w:style>
  <w:style w:type="paragraph" w:customStyle="1" w:styleId="Border">
    <w:name w:val="Border"/>
    <w:basedOn w:val="Normal"/>
    <w:qFormat/>
    <w:rsid w:val="005F1F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1F60"/>
    <w:rPr>
      <w:b/>
      <w:bCs/>
      <w:i/>
      <w:iCs/>
      <w:color w:val="auto"/>
    </w:rPr>
  </w:style>
  <w:style w:type="paragraph" w:styleId="IntenseQuote">
    <w:name w:val="Intense Quote"/>
    <w:basedOn w:val="Normal"/>
    <w:next w:val="Normal"/>
    <w:link w:val="IntenseQuoteChar"/>
    <w:uiPriority w:val="30"/>
    <w:qFormat/>
    <w:rsid w:val="005F1F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1F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1F60"/>
    <w:rPr>
      <w:smallCaps/>
      <w:color w:val="auto"/>
      <w:u w:val="single"/>
    </w:rPr>
  </w:style>
  <w:style w:type="character" w:styleId="IntenseReference">
    <w:name w:val="Intense Reference"/>
    <w:basedOn w:val="DefaultParagraphFont"/>
    <w:uiPriority w:val="32"/>
    <w:qFormat/>
    <w:rsid w:val="005F1F60"/>
    <w:rPr>
      <w:b/>
      <w:bCs/>
      <w:smallCaps/>
      <w:color w:val="auto"/>
      <w:spacing w:val="5"/>
      <w:u w:val="single"/>
    </w:rPr>
  </w:style>
  <w:style w:type="paragraph" w:customStyle="1" w:styleId="2ColumnHeading">
    <w:name w:val="2Column Heading"/>
    <w:basedOn w:val="BodyText"/>
    <w:qFormat/>
    <w:rsid w:val="005F1F60"/>
    <w:pPr>
      <w:spacing w:after="60"/>
      <w:ind w:left="-2268"/>
    </w:pPr>
    <w:rPr>
      <w:b/>
    </w:rPr>
  </w:style>
  <w:style w:type="paragraph" w:customStyle="1" w:styleId="Heading1TOC">
    <w:name w:val="Heading1 TOC"/>
    <w:basedOn w:val="Normal"/>
    <w:qFormat/>
    <w:rsid w:val="005F1F60"/>
    <w:pPr>
      <w:spacing w:before="240" w:after="120"/>
    </w:pPr>
    <w:rPr>
      <w:rFonts w:ascii="Times New Roman" w:hAnsi="Times New Roman"/>
      <w:b/>
      <w:sz w:val="32"/>
    </w:rPr>
  </w:style>
  <w:style w:type="paragraph" w:customStyle="1" w:styleId="Heading2TOC">
    <w:name w:val="Heading2 TOC"/>
    <w:basedOn w:val="Normal"/>
    <w:qFormat/>
    <w:rsid w:val="005F1F60"/>
    <w:pPr>
      <w:spacing w:before="240" w:after="60"/>
    </w:pPr>
    <w:rPr>
      <w:rFonts w:ascii="Times New Roman" w:hAnsi="Times New Roman"/>
      <w:b/>
      <w:sz w:val="28"/>
    </w:rPr>
  </w:style>
  <w:style w:type="character" w:customStyle="1" w:styleId="Underline">
    <w:name w:val="Underline"/>
    <w:basedOn w:val="DefaultParagraphFont"/>
    <w:qFormat/>
    <w:rsid w:val="005F1F60"/>
    <w:rPr>
      <w:u w:val="single"/>
    </w:rPr>
  </w:style>
  <w:style w:type="character" w:customStyle="1" w:styleId="BoldandItalics">
    <w:name w:val="Bold and Italics"/>
    <w:qFormat/>
    <w:rsid w:val="005F1F60"/>
    <w:rPr>
      <w:b/>
      <w:i/>
      <w:u w:val="none"/>
    </w:rPr>
  </w:style>
  <w:style w:type="paragraph" w:styleId="BalloonText">
    <w:name w:val="Balloon Text"/>
    <w:basedOn w:val="Normal"/>
    <w:link w:val="BalloonTextChar"/>
    <w:rsid w:val="005F1F60"/>
    <w:rPr>
      <w:rFonts w:ascii="Tahoma" w:hAnsi="Tahoma" w:cs="Tahoma"/>
      <w:sz w:val="16"/>
      <w:szCs w:val="16"/>
    </w:rPr>
  </w:style>
  <w:style w:type="character" w:customStyle="1" w:styleId="BalloonTextChar">
    <w:name w:val="Balloon Text Char"/>
    <w:basedOn w:val="DefaultParagraphFont"/>
    <w:link w:val="BalloonText"/>
    <w:rsid w:val="005F1F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1F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1F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1F60"/>
    <w:rPr>
      <w:b/>
      <w:color w:val="660033"/>
      <w:spacing w:val="0"/>
    </w:rPr>
  </w:style>
  <w:style w:type="paragraph" w:customStyle="1" w:styleId="Nameditemlist">
    <w:name w:val="Named item list"/>
    <w:basedOn w:val="BodyText"/>
    <w:qFormat/>
    <w:rsid w:val="005F1F60"/>
    <w:pPr>
      <w:tabs>
        <w:tab w:val="left" w:pos="2835"/>
      </w:tabs>
      <w:ind w:left="2835" w:hanging="2835"/>
    </w:pPr>
  </w:style>
  <w:style w:type="paragraph" w:customStyle="1" w:styleId="BodyTextnopadding">
    <w:name w:val="Body Text no padding"/>
    <w:basedOn w:val="BodyText"/>
    <w:qFormat/>
    <w:rsid w:val="005F1F60"/>
    <w:pPr>
      <w:spacing w:before="0" w:after="0"/>
    </w:pPr>
  </w:style>
  <w:style w:type="paragraph" w:customStyle="1" w:styleId="BodyTextBold">
    <w:name w:val="Body Text Bold"/>
    <w:basedOn w:val="BodyText"/>
    <w:qFormat/>
    <w:rsid w:val="005F1F60"/>
    <w:rPr>
      <w:b/>
    </w:rPr>
  </w:style>
  <w:style w:type="character" w:styleId="Hyperlink">
    <w:name w:val="Hyperlink"/>
    <w:basedOn w:val="DefaultParagraphFont"/>
    <w:uiPriority w:val="99"/>
    <w:unhideWhenUsed/>
    <w:rsid w:val="003649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535</Words>
  <Characters>3640</Characters>
  <Application>Microsoft Office Word</Application>
  <DocSecurity>0</DocSecurity>
  <Lines>71</Lines>
  <Paragraphs>46</Paragraphs>
  <ScaleCrop>false</ScaleCrop>
  <Company>Author-it Software Corporation Ltd.</Company>
  <LinksUpToDate>false</LinksUpToDate>
  <CharactersWithSpaces>4129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TLIP4002 Facilitate and capitalise on change in the workplace</dc:title>
  <dc:subject>Approved</dc:subject>
  <dc:creator>Australian Industry Standards</dc:creator>
  <cp:keywords>Release: 1</cp:keywords>
  <dc:description>Review Date: 12 April 2008</dc:description>
  <cp:lastModifiedBy>HSD_TPCMSd.prod</cp:lastModifiedBy>
  <cp:revision>3</cp:revision>
  <dcterms:created xsi:type="dcterms:W3CDTF">2022-04-27T02:19:00Z</dcterms:created>
  <dcterms:modified xsi:type="dcterms:W3CDTF">2022-04-27T02:19:00Z</dcterms:modified>
</cp:coreProperties>
</file>