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01D" w:rsidP="0041001D">
      <w:pPr>
        <w:pStyle w:val="Title"/>
      </w:pPr>
      <w:r>
        <w:fldChar w:fldCharType="begin"/>
      </w:r>
      <w:r>
        <w:instrText xml:space="preserve"> TITLE   \* MERGEFORMAT </w:instrText>
      </w:r>
      <w:r>
        <w:fldChar w:fldCharType="separate"/>
      </w:r>
      <w:r>
        <w:t>TLIP4001 Develop plans to meet customer and organisation needs</w:t>
      </w:r>
      <w:r>
        <w:fldChar w:fldCharType="end"/>
      </w:r>
    </w:p>
    <w:p w:rsidR="0041001D" w:rsidP="0041001D">
      <w:pPr>
        <w:pStyle w:val="Version"/>
        <w:sectPr w:rsidSect="001F6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A0E" w:rsidP="001F6A0E">
      <w:pPr>
        <w:pStyle w:val="SuperHeading"/>
      </w:pPr>
      <w:r w:rsidRPr="001F6A0E">
        <w:t>TLIP4001 Develop plans to meet customer and organisation needs</w:t>
      </w:r>
    </w:p>
    <w:p w:rsidR="00000000" w:rsidRPr="001F6A0E" w:rsidP="001F6A0E">
      <w:pPr>
        <w:pStyle w:val="Heading1"/>
      </w:pPr>
      <w:bookmarkStart w:id="1" w:name="O_741492"/>
      <w:bookmarkEnd w:id="1"/>
      <w:r w:rsidRPr="001F6A0E">
        <w:t>Modification History</w:t>
      </w:r>
    </w:p>
    <w:p w:rsidR="0041001D" w:rsidP="0041001D">
      <w:pPr>
        <w:pStyle w:val="BodyText"/>
      </w:pPr>
      <w:r w:rsidRPr="001F6A0E">
        <w:t>Release 1. This is the first release of this unit of competency in the TLI Transport and Logistics Training Package.</w:t>
      </w:r>
    </w:p>
    <w:p w:rsidR="00000000" w:rsidRPr="001F6A0E" w:rsidP="001F6A0E">
      <w:pPr>
        <w:pStyle w:val="Heading1"/>
      </w:pPr>
      <w:bookmarkStart w:id="2" w:name="O_741493"/>
      <w:bookmarkEnd w:id="2"/>
      <w:r w:rsidRPr="001F6A0E">
        <w:t>Application</w:t>
      </w:r>
    </w:p>
    <w:p w:rsidR="00000000" w:rsidRPr="001F6A0E" w:rsidP="0041001D">
      <w:pPr>
        <w:pStyle w:val="BodyText"/>
      </w:pPr>
      <w:r w:rsidRPr="001F6A0E">
        <w:t xml:space="preserve">This unit involves the skills and knowledge required to develop plans to meet customer and organisation needs. </w:t>
      </w:r>
    </w:p>
    <w:p w:rsidR="00000000" w:rsidRPr="001F6A0E" w:rsidP="0041001D">
      <w:pPr>
        <w:pStyle w:val="BodyText"/>
      </w:pPr>
      <w:r w:rsidRPr="001F6A0E">
        <w:t>It includes contributing to strategic planning, analysing market needs, contributing to business documentation and communicating with other memb</w:t>
      </w:r>
      <w:r w:rsidRPr="001F6A0E">
        <w:t xml:space="preserve">ers of the organisation on planning matters. </w:t>
      </w:r>
    </w:p>
    <w:p w:rsidR="00000000" w:rsidRPr="001F6A0E" w:rsidP="0041001D">
      <w:pPr>
        <w:pStyle w:val="BodyText"/>
      </w:pPr>
      <w:r w:rsidRPr="001F6A0E">
        <w:t>Work is performed under limited or minimum supervision with general guidance on progress and outcomes. It involves discretion and judgement for self and others in developing plans to meet customer and organisat</w:t>
      </w:r>
      <w:r w:rsidRPr="001F6A0E">
        <w:t>ional needs.</w:t>
      </w:r>
    </w:p>
    <w:p w:rsidR="00000000" w:rsidRPr="001F6A0E" w:rsidP="0041001D">
      <w:pPr>
        <w:pStyle w:val="BodyText"/>
      </w:pPr>
      <w:r w:rsidRPr="001F6A0E">
        <w:t>Work involves responsibility for developing work plans and leading others individually or in teams.</w:t>
      </w:r>
    </w:p>
    <w:p w:rsidR="0041001D" w:rsidP="0041001D">
      <w:pPr>
        <w:pStyle w:val="BodyText"/>
      </w:pPr>
      <w:r w:rsidRPr="001F6A0E">
        <w:t>No licensing, legislative or certification requirements apply to this unit at the time of publication.</w:t>
      </w:r>
    </w:p>
    <w:p w:rsidR="00000000" w:rsidRPr="001F6A0E" w:rsidP="001F6A0E">
      <w:pPr>
        <w:pStyle w:val="Heading1"/>
      </w:pPr>
      <w:bookmarkStart w:id="3" w:name="O_741494"/>
      <w:bookmarkEnd w:id="3"/>
      <w:r w:rsidRPr="001F6A0E">
        <w:t>Pre-requisite Unit</w:t>
      </w:r>
    </w:p>
    <w:p w:rsidR="00000000" w:rsidRPr="001F6A0E" w:rsidP="0041001D">
      <w:pPr>
        <w:pStyle w:val="BodyText"/>
      </w:pPr>
      <w:r w:rsidRPr="001F6A0E">
        <w:t>Not</w:t>
      </w:r>
      <w:r w:rsidRPr="001F6A0E">
        <w:t xml:space="preserve"> applicable.</w:t>
      </w:r>
    </w:p>
    <w:p w:rsidR="00000000" w:rsidRPr="001F6A0E" w:rsidP="001F6A0E">
      <w:pPr>
        <w:pStyle w:val="Heading1"/>
      </w:pPr>
      <w:bookmarkStart w:id="4" w:name="O_741495"/>
      <w:bookmarkEnd w:id="4"/>
      <w:r w:rsidRPr="001F6A0E">
        <w:t>Competency Field</w:t>
      </w:r>
    </w:p>
    <w:p w:rsidR="00000000" w:rsidRPr="001F6A0E" w:rsidP="0041001D">
      <w:pPr>
        <w:pStyle w:val="BodyText"/>
      </w:pPr>
      <w:r w:rsidRPr="001F6A0E">
        <w:t>P – Administration and Finance</w:t>
      </w:r>
    </w:p>
    <w:p w:rsidR="00000000" w:rsidRPr="001F6A0E" w:rsidP="001F6A0E">
      <w:pPr>
        <w:pStyle w:val="Heading1"/>
      </w:pPr>
      <w:bookmarkStart w:id="5" w:name="O_741496"/>
      <w:bookmarkEnd w:id="5"/>
      <w:r w:rsidRPr="001F6A0E">
        <w:t>Unit Sector</w:t>
      </w:r>
    </w:p>
    <w:p w:rsidR="00000000" w:rsidRPr="001F6A0E" w:rsidP="0041001D">
      <w:pPr>
        <w:pStyle w:val="BodyText"/>
      </w:pPr>
      <w:r w:rsidRPr="001F6A0E">
        <w:t>Not applicable.</w:t>
      </w:r>
    </w:p>
    <w:p w:rsidR="00000000" w:rsidRPr="001F6A0E" w:rsidP="001F6A0E">
      <w:pPr>
        <w:pStyle w:val="Heading1"/>
      </w:pPr>
      <w:bookmarkStart w:id="6" w:name="O_741497"/>
      <w:bookmarkEnd w:id="6"/>
      <w:r w:rsidRPr="001F6A0E">
        <w:t>Elements and Performance Criteria</w:t>
      </w:r>
    </w:p>
    <w:tbl>
      <w:tblPr>
        <w:tblW w:w="0" w:type="auto"/>
        <w:tblCellMar>
          <w:left w:w="62" w:type="dxa"/>
          <w:right w:w="62" w:type="dxa"/>
        </w:tblCellMar>
        <w:tblLook w:val="0000"/>
      </w:tblPr>
      <w:tblGrid>
        <w:gridCol w:w="318"/>
        <w:gridCol w:w="1693"/>
        <w:gridCol w:w="529"/>
        <w:gridCol w:w="6656"/>
      </w:tblGrid>
      <w:tr w:rsidTr="004100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F6A0E" w:rsidP="001F6A0E">
            <w:pPr>
              <w:pStyle w:val="BodyText"/>
            </w:pPr>
            <w:r w:rsidRPr="001F6A0E">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rPr>
                <w:rStyle w:val="SpecialBold"/>
              </w:rPr>
              <w:t>PERFORMANCE CRITERIA</w:t>
            </w:r>
          </w:p>
        </w:tc>
      </w:tr>
      <w:tr w:rsidTr="0041001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Performance criteria describe the performance needed to demonstrate achievement of the element.</w:t>
            </w:r>
          </w:p>
        </w:tc>
      </w:tr>
      <w:tr w:rsidTr="004100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F6A0E" w:rsidP="001F6A0E">
            <w:pPr>
              <w:pStyle w:val="BodyText"/>
            </w:pPr>
            <w:r w:rsidRPr="001F6A0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rPr>
                <w:rStyle w:val="SpecialBold"/>
              </w:rPr>
              <w:t>Contribute to strategic planning</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1.1</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Contribution is made to shared vision and values of the organisation by assisting with examining future opportunities a</w:t>
            </w:r>
            <w:r w:rsidRPr="001F6A0E">
              <w:t>nd directions and their use in shaping business goals and objectives</w:t>
            </w:r>
          </w:p>
        </w:tc>
      </w:tr>
      <w:tr w:rsidTr="004100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1.2</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Contribution is made to strategic planning by assisting with investigating the business environment of the organisation</w:t>
            </w:r>
          </w:p>
        </w:tc>
      </w:tr>
      <w:tr w:rsidTr="004100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F6A0E" w:rsidP="001F6A0E">
            <w:pPr>
              <w:pStyle w:val="BodyText"/>
            </w:pPr>
            <w:r w:rsidRPr="001F6A0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rPr>
                <w:rStyle w:val="SpecialBold"/>
              </w:rPr>
              <w:t>Analyse market needs</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2.1</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Customer needs are researched and outcomes are analysed and interpreted to establish business options and opportunities</w:t>
            </w:r>
          </w:p>
        </w:tc>
      </w:tr>
      <w:tr w:rsidTr="004100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2.2</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Opportunities are identified for product and service enhancement through an analysis of existing and potential market opportuniti</w:t>
            </w:r>
            <w:r w:rsidRPr="001F6A0E">
              <w:t>es and the development of strategies to strengthen the workplace market focus in suitable directions</w:t>
            </w:r>
          </w:p>
        </w:tc>
      </w:tr>
      <w:tr w:rsidTr="0041001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F6A0E" w:rsidP="001F6A0E">
            <w:pPr>
              <w:pStyle w:val="BodyText"/>
            </w:pPr>
            <w:r w:rsidRPr="001F6A0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rPr>
                <w:rStyle w:val="SpecialBold"/>
              </w:rPr>
              <w:t>Contribute to business documentation</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3.1</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Contributions are made to preparing organisational business plans/budgets</w:t>
            </w:r>
          </w:p>
        </w:tc>
      </w:tr>
      <w:tr w:rsidTr="0041001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3.2</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All workplace insurance needs are identified and suitable cover is taken out</w:t>
            </w:r>
          </w:p>
        </w:tc>
      </w:tr>
      <w:tr w:rsidTr="004100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F6A0E" w:rsidP="001F6A0E">
            <w:pPr>
              <w:pStyle w:val="BodyText"/>
            </w:pPr>
            <w:r w:rsidRPr="001F6A0E">
              <w:rPr>
                <w:rStyle w:val="SpecialBold"/>
              </w:rPr>
              <w:t>4</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rPr>
                <w:rStyle w:val="SpecialBold"/>
              </w:rPr>
              <w:t>Communicate with other members of the organisation</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4.1</w:t>
            </w: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 xml:space="preserve">Outcomes of planning process are communicated to appropriate persons in the organisation </w:t>
            </w:r>
          </w:p>
        </w:tc>
      </w:tr>
      <w:tr w:rsidTr="0041001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F6A0E">
            <w:pPr>
              <w:pStyle w:val="BodyText"/>
              <w:rPr>
                <w:lang w:val="en-NZ"/>
              </w:rPr>
            </w:pPr>
            <w:r w:rsidRPr="001F6A0E">
              <w:t>4.2</w:t>
            </w:r>
          </w:p>
        </w:tc>
        <w:tc>
          <w:tcPr>
            <w:tcW w:w="0" w:type="auto"/>
            <w:tcBorders>
              <w:top w:val="nil"/>
              <w:left w:val="nil"/>
              <w:bottom w:val="nil"/>
              <w:right w:val="nil"/>
            </w:tcBorders>
            <w:tcMar>
              <w:top w:w="0" w:type="dxa"/>
              <w:left w:w="62" w:type="dxa"/>
              <w:bottom w:w="0" w:type="dxa"/>
              <w:right w:w="62" w:type="dxa"/>
            </w:tcMar>
          </w:tcPr>
          <w:p w:rsidR="00000000" w:rsidRPr="001F6A0E" w:rsidP="001F6A0E">
            <w:pPr>
              <w:pStyle w:val="BodyText"/>
            </w:pPr>
            <w:r w:rsidRPr="001F6A0E">
              <w:t>Feedback mechanisms are used to ensure continuous improvement of planning processes and outcomes</w:t>
            </w:r>
          </w:p>
        </w:tc>
      </w:tr>
    </w:tbl>
    <w:p w:rsidR="0041001D" w:rsidP="001F6A0E">
      <w:pPr>
        <w:pStyle w:val="BodyText"/>
      </w:pPr>
    </w:p>
    <w:p w:rsidR="0041001D" w:rsidP="001F6A0E">
      <w:pPr>
        <w:pStyle w:val="BodyText"/>
      </w:pPr>
    </w:p>
    <w:p w:rsidR="00000000" w:rsidRPr="001F6A0E" w:rsidP="001F6A0E">
      <w:pPr>
        <w:pStyle w:val="Heading1"/>
      </w:pPr>
      <w:bookmarkStart w:id="7" w:name="O_741498"/>
      <w:bookmarkEnd w:id="7"/>
      <w:r w:rsidRPr="001F6A0E">
        <w:t>Foundation Skills</w:t>
      </w:r>
    </w:p>
    <w:p w:rsidR="00000000" w:rsidRPr="001F6A0E" w:rsidP="0041001D">
      <w:pPr>
        <w:pStyle w:val="BodyText"/>
      </w:pPr>
      <w:r w:rsidRPr="001F6A0E">
        <w:t>Foundation skills essential to performance are explicit in the performance criteria of this unit of competency.</w:t>
      </w:r>
    </w:p>
    <w:p w:rsidR="00000000" w:rsidRPr="001F6A0E" w:rsidP="001F6A0E">
      <w:pPr>
        <w:pStyle w:val="Heading1"/>
      </w:pPr>
      <w:bookmarkStart w:id="8" w:name="O_741499"/>
      <w:bookmarkEnd w:id="8"/>
      <w:r w:rsidRPr="001F6A0E">
        <w:t>Range of Conditions</w:t>
      </w:r>
    </w:p>
    <w:p w:rsidR="00000000" w:rsidRPr="001F6A0E" w:rsidP="0041001D">
      <w:pPr>
        <w:pStyle w:val="BodyText"/>
      </w:pPr>
      <w:r w:rsidRPr="001F6A0E">
        <w:t>Range is restricted to essential operating conditions and any other variables essential to the work environment.</w:t>
      </w:r>
    </w:p>
    <w:p w:rsidR="0041001D" w:rsidP="0041001D">
      <w:pPr>
        <w:pStyle w:val="BodyText"/>
      </w:pPr>
      <w:r w:rsidRPr="001F6A0E">
        <w:t>Non-essential conditions can be found in the Companion Volume Implementation Guide.</w:t>
      </w:r>
    </w:p>
    <w:p w:rsidR="00000000" w:rsidRPr="001F6A0E" w:rsidP="001F6A0E">
      <w:pPr>
        <w:pStyle w:val="Heading1"/>
      </w:pPr>
      <w:bookmarkStart w:id="9" w:name="O_741500"/>
      <w:bookmarkEnd w:id="9"/>
      <w:r w:rsidRPr="001F6A0E">
        <w:t xml:space="preserve">Unit Mapping </w:t>
      </w:r>
      <w:r w:rsidRPr="001F6A0E">
        <w:t>Information</w:t>
      </w:r>
    </w:p>
    <w:p w:rsidR="00000000" w:rsidRPr="001F6A0E" w:rsidP="0041001D">
      <w:pPr>
        <w:pStyle w:val="BodyText"/>
      </w:pPr>
      <w:r w:rsidRPr="001F6A0E">
        <w:t>This unit replaces and is equivalent to TLIP4001A Develop plans to meet customer and organisation needs.</w:t>
      </w:r>
    </w:p>
    <w:p w:rsidR="00000000" w:rsidRPr="001F6A0E" w:rsidP="001F6A0E">
      <w:pPr>
        <w:pStyle w:val="Heading1"/>
      </w:pPr>
      <w:bookmarkStart w:id="10" w:name="O_741507"/>
      <w:bookmarkEnd w:id="10"/>
      <w:r w:rsidRPr="001F6A0E">
        <w:t>Links</w:t>
      </w:r>
    </w:p>
    <w:p w:rsidR="00000000" w:rsidRPr="001F6A0E" w:rsidP="0041001D">
      <w:pPr>
        <w:pStyle w:val="BodyText"/>
      </w:pPr>
      <w:r w:rsidRPr="001F6A0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D6DDC">
        <w:rPr>
          <w:rStyle w:val="Hyperlink"/>
        </w:rPr>
        <w:t>https://vetnet.gov.au/Pages/TrainingDocs.aspx?q=df441c6e-213d-43e3-874c-0b3f7036d851</w:t>
      </w:r>
      <w:r>
        <w:fldChar w:fldCharType="end"/>
      </w:r>
    </w:p>
    <w:p w:rsidR="00000000" w:rsidRPr="001F6A0E" w:rsidP="001F6A0E"/>
    <w:sectPr w:rsidSect="001F6A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0E" w:rsidRPr="0041001D" w:rsidP="004100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1D" w:rsidP="001F6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001D" w:rsidP="001F6A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1001D" w:rsidP="001F6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6A0E" w:rsidRPr="0041001D" w:rsidP="004100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01D" w:rsidRPr="002D2AF8" w:rsidP="001F6A0E">
    <w:pPr>
      <w:pStyle w:val="Header"/>
      <w:framePr w:wrap="around"/>
    </w:pPr>
    <w:r>
      <w:fldChar w:fldCharType="begin"/>
    </w:r>
    <w:r>
      <w:instrText xml:space="preserve"> TITLE   \* MERGEFORMAT </w:instrText>
    </w:r>
    <w:r>
      <w:fldChar w:fldCharType="separate"/>
    </w:r>
    <w:r>
      <w:t>TLIP4001 Develop plans to meet customer and organisation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41001D" w:rsidP="001F6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A0E"/>
    <w:pPr>
      <w:spacing w:before="360" w:after="60"/>
      <w:outlineLvl w:val="0"/>
    </w:pPr>
    <w:rPr>
      <w:sz w:val="32"/>
    </w:rPr>
  </w:style>
  <w:style w:type="paragraph" w:styleId="Heading2">
    <w:name w:val="heading 2"/>
    <w:basedOn w:val="HeadingBase"/>
    <w:next w:val="BodyText"/>
    <w:link w:val="Heading2Char"/>
    <w:qFormat/>
    <w:rsid w:val="001F6A0E"/>
    <w:pPr>
      <w:keepLines/>
      <w:spacing w:before="240" w:after="120"/>
      <w:outlineLvl w:val="1"/>
    </w:pPr>
    <w:rPr>
      <w:sz w:val="28"/>
      <w:szCs w:val="40"/>
    </w:rPr>
  </w:style>
  <w:style w:type="paragraph" w:styleId="Heading3">
    <w:name w:val="heading 3"/>
    <w:basedOn w:val="HeadingBase"/>
    <w:next w:val="BodyText"/>
    <w:link w:val="Heading3Char"/>
    <w:qFormat/>
    <w:rsid w:val="001F6A0E"/>
    <w:pPr>
      <w:spacing w:before="180" w:after="120"/>
      <w:outlineLvl w:val="2"/>
    </w:pPr>
    <w:rPr>
      <w:spacing w:val="-10"/>
      <w:kern w:val="32"/>
    </w:rPr>
  </w:style>
  <w:style w:type="paragraph" w:styleId="Heading4">
    <w:name w:val="heading 4"/>
    <w:basedOn w:val="HeadingBase"/>
    <w:next w:val="BodyText"/>
    <w:link w:val="Heading4Char"/>
    <w:qFormat/>
    <w:rsid w:val="001F6A0E"/>
    <w:pPr>
      <w:spacing w:before="160" w:after="120"/>
      <w:outlineLvl w:val="3"/>
    </w:pPr>
    <w:rPr>
      <w:sz w:val="22"/>
    </w:rPr>
  </w:style>
  <w:style w:type="paragraph" w:styleId="Heading5">
    <w:name w:val="heading 5"/>
    <w:basedOn w:val="HeadingBase"/>
    <w:next w:val="Normal"/>
    <w:link w:val="Heading5Char"/>
    <w:qFormat/>
    <w:rsid w:val="001F6A0E"/>
    <w:pPr>
      <w:spacing w:before="80"/>
      <w:outlineLvl w:val="4"/>
    </w:pPr>
    <w:rPr>
      <w:color w:val="918585"/>
      <w:sz w:val="20"/>
    </w:rPr>
  </w:style>
  <w:style w:type="paragraph" w:styleId="Heading6">
    <w:name w:val="heading 6"/>
    <w:basedOn w:val="HeadingBase"/>
    <w:next w:val="Normal"/>
    <w:link w:val="Heading6Char"/>
    <w:qFormat/>
    <w:rsid w:val="001F6A0E"/>
    <w:pPr>
      <w:spacing w:before="60"/>
      <w:outlineLvl w:val="5"/>
    </w:pPr>
    <w:rPr>
      <w:color w:val="918585"/>
      <w:sz w:val="20"/>
    </w:rPr>
  </w:style>
  <w:style w:type="paragraph" w:styleId="Heading7">
    <w:name w:val="heading 7"/>
    <w:basedOn w:val="Normal"/>
    <w:next w:val="Normal"/>
    <w:link w:val="Heading7Char"/>
    <w:qFormat/>
    <w:rsid w:val="001F6A0E"/>
    <w:pPr>
      <w:ind w:left="720"/>
      <w:outlineLvl w:val="6"/>
    </w:pPr>
    <w:rPr>
      <w:i/>
    </w:rPr>
  </w:style>
  <w:style w:type="paragraph" w:styleId="Heading8">
    <w:name w:val="heading 8"/>
    <w:basedOn w:val="Normal"/>
    <w:next w:val="Normal"/>
    <w:link w:val="Heading8Char"/>
    <w:qFormat/>
    <w:rsid w:val="001F6A0E"/>
    <w:pPr>
      <w:ind w:left="720"/>
      <w:outlineLvl w:val="7"/>
    </w:pPr>
    <w:rPr>
      <w:i/>
    </w:rPr>
  </w:style>
  <w:style w:type="paragraph" w:styleId="Heading9">
    <w:name w:val="heading 9"/>
    <w:basedOn w:val="Normal"/>
    <w:next w:val="Normal"/>
    <w:link w:val="Heading9Char"/>
    <w:qFormat/>
    <w:rsid w:val="001F6A0E"/>
    <w:pPr>
      <w:ind w:left="720"/>
      <w:outlineLvl w:val="8"/>
    </w:pPr>
    <w:rPr>
      <w:i/>
    </w:rPr>
  </w:style>
  <w:style w:type="character" w:default="1" w:styleId="DefaultParagraphFont">
    <w:name w:val="Default Paragraph Font"/>
    <w:uiPriority w:val="1"/>
    <w:unhideWhenUsed/>
    <w:rsid w:val="001F6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A0E"/>
  </w:style>
  <w:style w:type="character" w:customStyle="1" w:styleId="Heading1Char">
    <w:name w:val="Heading 1 Char"/>
    <w:basedOn w:val="DefaultParagraphFont"/>
    <w:link w:val="Heading1"/>
    <w:rsid w:val="001F6A0E"/>
    <w:rPr>
      <w:rFonts w:ascii="Times New Roman" w:eastAsia="Times New Roman" w:hAnsi="Times New Roman" w:cs="Times New Roman"/>
      <w:b/>
      <w:sz w:val="32"/>
      <w:szCs w:val="20"/>
      <w:lang w:eastAsia="en-US"/>
    </w:rPr>
  </w:style>
  <w:style w:type="paragraph" w:styleId="BodyText">
    <w:name w:val="Body Text"/>
    <w:basedOn w:val="Normal"/>
    <w:link w:val="BodyTextChar"/>
    <w:rsid w:val="001F6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6A0E"/>
    <w:rPr>
      <w:rFonts w:ascii="Times New Roman" w:eastAsia="Times New Roman" w:hAnsi="Times New Roman" w:cs="Times New Roman"/>
      <w:sz w:val="24"/>
      <w:lang w:eastAsia="en-US"/>
    </w:rPr>
  </w:style>
  <w:style w:type="character" w:customStyle="1" w:styleId="SpecialBold">
    <w:name w:val="Special Bold"/>
    <w:basedOn w:val="DefaultParagraphFont"/>
    <w:rsid w:val="001F6A0E"/>
    <w:rPr>
      <w:b/>
      <w:spacing w:val="0"/>
    </w:rPr>
  </w:style>
  <w:style w:type="paragraph" w:customStyle="1" w:styleId="SuperHeading">
    <w:name w:val="SuperHeading"/>
    <w:basedOn w:val="Normal"/>
    <w:rsid w:val="001F6A0E"/>
    <w:pPr>
      <w:spacing w:before="240" w:after="120"/>
      <w:outlineLvl w:val="0"/>
    </w:pPr>
    <w:rPr>
      <w:rFonts w:ascii="Times New Roman" w:hAnsi="Times New Roman"/>
      <w:b/>
      <w:sz w:val="32"/>
    </w:rPr>
  </w:style>
  <w:style w:type="paragraph" w:customStyle="1" w:styleId="AllowPageBreak">
    <w:name w:val="AllowPageBreak"/>
    <w:rsid w:val="001F6A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6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A0E"/>
    <w:rPr>
      <w:rFonts w:ascii="Courier New" w:eastAsia="Times New Roman" w:hAnsi="Courier New" w:cs="Times New Roman"/>
      <w:i/>
      <w:szCs w:val="20"/>
      <w:lang w:eastAsia="en-US"/>
    </w:rPr>
  </w:style>
  <w:style w:type="paragraph" w:customStyle="1" w:styleId="HeadingBase">
    <w:name w:val="Heading Base"/>
    <w:rsid w:val="001F6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A0E"/>
    <w:pPr>
      <w:tabs>
        <w:tab w:val="right" w:leader="dot" w:pos="9072"/>
      </w:tabs>
      <w:ind w:left="567"/>
    </w:pPr>
    <w:rPr>
      <w:szCs w:val="22"/>
    </w:rPr>
  </w:style>
  <w:style w:type="paragraph" w:customStyle="1" w:styleId="TOCBase">
    <w:name w:val="TOC Base"/>
    <w:rsid w:val="001F6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A0E"/>
    <w:pPr>
      <w:tabs>
        <w:tab w:val="right" w:leader="dot" w:pos="9072"/>
      </w:tabs>
      <w:spacing w:before="40" w:after="40"/>
      <w:ind w:left="284"/>
    </w:pPr>
    <w:rPr>
      <w:rFonts w:ascii="Times New Roman" w:hAnsi="Times New Roman"/>
    </w:rPr>
  </w:style>
  <w:style w:type="paragraph" w:styleId="TOC1">
    <w:name w:val="toc 1"/>
    <w:basedOn w:val="TOCBase"/>
    <w:next w:val="Normal"/>
    <w:rsid w:val="001F6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A0E"/>
    <w:rPr>
      <w:rFonts w:ascii="Times New Roman" w:eastAsia="Times New Roman" w:hAnsi="Times New Roman" w:cs="Times New Roman"/>
      <w:sz w:val="16"/>
      <w:lang w:eastAsia="en-US"/>
    </w:rPr>
  </w:style>
  <w:style w:type="paragraph" w:styleId="Title">
    <w:name w:val="Title"/>
    <w:basedOn w:val="HeadingBase"/>
    <w:link w:val="TitleChar"/>
    <w:qFormat/>
    <w:rsid w:val="001F6A0E"/>
    <w:pPr>
      <w:spacing w:before="5040"/>
      <w:jc w:val="center"/>
    </w:pPr>
    <w:rPr>
      <w:sz w:val="48"/>
      <w:szCs w:val="72"/>
      <w:lang w:val="en-US"/>
    </w:rPr>
  </w:style>
  <w:style w:type="character" w:customStyle="1" w:styleId="TitleChar">
    <w:name w:val="Title Char"/>
    <w:basedOn w:val="DefaultParagraphFont"/>
    <w:link w:val="Title"/>
    <w:rsid w:val="001F6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A0E"/>
    <w:pPr>
      <w:tabs>
        <w:tab w:val="left" w:pos="3600"/>
        <w:tab w:val="left" w:pos="3958"/>
      </w:tabs>
    </w:pPr>
  </w:style>
  <w:style w:type="paragraph" w:styleId="List">
    <w:name w:val="List"/>
    <w:basedOn w:val="BodyText"/>
    <w:next w:val="BodyText"/>
    <w:rsid w:val="001F6A0E"/>
    <w:pPr>
      <w:tabs>
        <w:tab w:val="left" w:pos="340"/>
      </w:tabs>
      <w:spacing w:before="60" w:after="60"/>
      <w:ind w:left="340" w:hanging="340"/>
    </w:pPr>
  </w:style>
  <w:style w:type="paragraph" w:styleId="ListBullet">
    <w:name w:val="List Bullet"/>
    <w:basedOn w:val="List"/>
    <w:rsid w:val="001F6A0E"/>
    <w:pPr>
      <w:numPr>
        <w:numId w:val="10"/>
      </w:numPr>
      <w:tabs>
        <w:tab w:val="clear" w:pos="340"/>
      </w:tabs>
      <w:spacing w:before="40" w:after="40"/>
    </w:pPr>
  </w:style>
  <w:style w:type="paragraph" w:customStyle="1" w:styleId="Note">
    <w:name w:val="Note"/>
    <w:basedOn w:val="BodyText"/>
    <w:rsid w:val="001F6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A0E"/>
    <w:pPr>
      <w:framePr w:wrap="auto" w:hAnchor="text" w:y="6049"/>
    </w:pPr>
    <w:rPr>
      <w:color w:val="000000"/>
      <w:sz w:val="40"/>
    </w:rPr>
  </w:style>
  <w:style w:type="paragraph" w:customStyle="1" w:styleId="TOCTitle">
    <w:name w:val="TOCTitle"/>
    <w:basedOn w:val="Heading1"/>
    <w:rsid w:val="001F6A0E"/>
    <w:pPr>
      <w:spacing w:after="240"/>
      <w:jc w:val="center"/>
      <w:outlineLvl w:val="9"/>
    </w:pPr>
    <w:rPr>
      <w:caps/>
    </w:rPr>
  </w:style>
  <w:style w:type="paragraph" w:customStyle="1" w:styleId="Version">
    <w:name w:val="Version"/>
    <w:rsid w:val="001F6A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A0E"/>
    <w:pPr>
      <w:numPr>
        <w:numId w:val="11"/>
      </w:numPr>
      <w:tabs>
        <w:tab w:val="clear" w:pos="680"/>
      </w:tabs>
    </w:pPr>
  </w:style>
  <w:style w:type="paragraph" w:styleId="Index1">
    <w:name w:val="index 1"/>
    <w:basedOn w:val="Normal"/>
    <w:next w:val="Normal"/>
    <w:semiHidden/>
    <w:rsid w:val="001F6A0E"/>
    <w:pPr>
      <w:keepNext w:val="0"/>
      <w:tabs>
        <w:tab w:val="right" w:pos="4176"/>
      </w:tabs>
      <w:ind w:left="198" w:hanging="198"/>
    </w:pPr>
    <w:rPr>
      <w:rFonts w:ascii="Garamond" w:hAnsi="Garamond"/>
    </w:rPr>
  </w:style>
  <w:style w:type="paragraph" w:styleId="IndexHeading">
    <w:name w:val="index heading"/>
    <w:basedOn w:val="Normal"/>
    <w:next w:val="Index1"/>
    <w:semiHidden/>
    <w:rsid w:val="001F6A0E"/>
    <w:pPr>
      <w:spacing w:before="120" w:after="120"/>
    </w:pPr>
    <w:rPr>
      <w:rFonts w:ascii="Arial" w:hAnsi="Arial"/>
      <w:b/>
      <w:color w:val="918585"/>
      <w:sz w:val="24"/>
    </w:rPr>
  </w:style>
  <w:style w:type="paragraph" w:styleId="Header">
    <w:name w:val="header"/>
    <w:basedOn w:val="Normal"/>
    <w:link w:val="HeaderChar"/>
    <w:rsid w:val="001F6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A0E"/>
    <w:rPr>
      <w:rFonts w:ascii="Times New Roman" w:eastAsia="Times New Roman" w:hAnsi="Times New Roman" w:cs="Times New Roman"/>
      <w:sz w:val="16"/>
      <w:szCs w:val="20"/>
      <w:lang w:val="en-GB" w:eastAsia="en-US"/>
    </w:rPr>
  </w:style>
  <w:style w:type="paragraph" w:customStyle="1" w:styleId="Chapter">
    <w:name w:val="Chapter"/>
    <w:basedOn w:val="Normal"/>
    <w:rsid w:val="001F6A0E"/>
    <w:pPr>
      <w:spacing w:before="240"/>
    </w:pPr>
    <w:rPr>
      <w:rFonts w:ascii="Times New Roman" w:hAnsi="Times New Roman"/>
      <w:smallCaps/>
      <w:spacing w:val="80"/>
      <w:sz w:val="28"/>
    </w:rPr>
  </w:style>
  <w:style w:type="paragraph" w:customStyle="1" w:styleId="InChapter">
    <w:name w:val="InChapter"/>
    <w:basedOn w:val="Heading3"/>
    <w:rsid w:val="001F6A0E"/>
    <w:pPr>
      <w:spacing w:after="240"/>
      <w:outlineLvl w:val="9"/>
    </w:pPr>
    <w:rPr>
      <w:noProof/>
    </w:rPr>
  </w:style>
  <w:style w:type="paragraph" w:styleId="Index2">
    <w:name w:val="index 2"/>
    <w:basedOn w:val="Normal"/>
    <w:next w:val="Normal"/>
    <w:semiHidden/>
    <w:rsid w:val="001F6A0E"/>
    <w:pPr>
      <w:tabs>
        <w:tab w:val="right" w:pos="4176"/>
      </w:tabs>
      <w:ind w:left="568" w:hanging="284"/>
    </w:pPr>
    <w:rPr>
      <w:rFonts w:ascii="Garamond" w:hAnsi="Garamond"/>
    </w:rPr>
  </w:style>
  <w:style w:type="paragraph" w:customStyle="1" w:styleId="Byline">
    <w:name w:val="Byline"/>
    <w:rsid w:val="001F6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A0E"/>
    <w:pPr>
      <w:tabs>
        <w:tab w:val="clear" w:pos="3600"/>
        <w:tab w:val="clear" w:pos="3958"/>
      </w:tabs>
      <w:jc w:val="right"/>
    </w:pPr>
  </w:style>
  <w:style w:type="character" w:styleId="Emphasis">
    <w:name w:val="Emphasis"/>
    <w:basedOn w:val="DefaultParagraphFont"/>
    <w:qFormat/>
    <w:rsid w:val="001F6A0E"/>
    <w:rPr>
      <w:i/>
    </w:rPr>
  </w:style>
  <w:style w:type="paragraph" w:styleId="Caption">
    <w:name w:val="caption"/>
    <w:basedOn w:val="BodyText"/>
    <w:next w:val="Normal"/>
    <w:qFormat/>
    <w:rsid w:val="001F6A0E"/>
    <w:pPr>
      <w:framePr w:w="2268" w:hSpace="181" w:vSpace="181" w:wrap="around" w:vAnchor="text" w:hAnchor="page" w:x="1135" w:y="285" w:anchorLock="1"/>
    </w:pPr>
    <w:rPr>
      <w:i/>
    </w:rPr>
  </w:style>
  <w:style w:type="paragraph" w:customStyle="1" w:styleId="MiniTOCTitle">
    <w:name w:val="MiniTOCTitle"/>
    <w:basedOn w:val="Heading4"/>
    <w:rsid w:val="001F6A0E"/>
    <w:pPr>
      <w:spacing w:before="240"/>
      <w:outlineLvl w:val="9"/>
    </w:pPr>
    <w:rPr>
      <w:noProof/>
      <w:sz w:val="24"/>
    </w:rPr>
  </w:style>
  <w:style w:type="paragraph" w:customStyle="1" w:styleId="MiniTOCItem">
    <w:name w:val="MiniTOCItem"/>
    <w:basedOn w:val="ListBullet"/>
    <w:rsid w:val="001F6A0E"/>
    <w:pPr>
      <w:numPr>
        <w:numId w:val="0"/>
      </w:numPr>
      <w:tabs>
        <w:tab w:val="right" w:leader="dot" w:pos="6521"/>
      </w:tabs>
      <w:spacing w:before="0" w:after="0"/>
    </w:pPr>
  </w:style>
  <w:style w:type="paragraph" w:customStyle="1" w:styleId="TOFTitle">
    <w:name w:val="TOFTitle"/>
    <w:basedOn w:val="TOCTitle"/>
    <w:rsid w:val="001F6A0E"/>
  </w:style>
  <w:style w:type="paragraph" w:styleId="TableofFigures">
    <w:name w:val="table of figures"/>
    <w:basedOn w:val="Normal"/>
    <w:next w:val="Normal"/>
    <w:semiHidden/>
    <w:rsid w:val="001F6A0E"/>
    <w:pPr>
      <w:tabs>
        <w:tab w:val="right" w:leader="dot" w:pos="9072"/>
      </w:tabs>
      <w:ind w:left="970" w:hanging="403"/>
    </w:pPr>
    <w:rPr>
      <w:rFonts w:ascii="Times New Roman" w:hAnsi="Times New Roman"/>
      <w:b/>
    </w:rPr>
  </w:style>
  <w:style w:type="paragraph" w:styleId="ListNumber">
    <w:name w:val="List Number"/>
    <w:basedOn w:val="List"/>
    <w:rsid w:val="001F6A0E"/>
    <w:pPr>
      <w:numPr>
        <w:numId w:val="13"/>
      </w:numPr>
      <w:tabs>
        <w:tab w:val="clear" w:pos="340"/>
      </w:tabs>
    </w:pPr>
  </w:style>
  <w:style w:type="character" w:customStyle="1" w:styleId="WingdingSymbols">
    <w:name w:val="Wingding Symbols"/>
    <w:rsid w:val="001F6A0E"/>
    <w:rPr>
      <w:rFonts w:ascii="Wingdings" w:hAnsi="Wingdings"/>
    </w:rPr>
  </w:style>
  <w:style w:type="paragraph" w:customStyle="1" w:styleId="TableHeading">
    <w:name w:val="Table Heading"/>
    <w:basedOn w:val="HeadingBase"/>
    <w:rsid w:val="001F6A0E"/>
    <w:pPr>
      <w:keepLines/>
      <w:pBdr>
        <w:bottom w:val="single" w:sz="6" w:space="1" w:color="918585"/>
      </w:pBdr>
      <w:spacing w:before="240"/>
    </w:pPr>
  </w:style>
  <w:style w:type="character" w:customStyle="1" w:styleId="HotSpot">
    <w:name w:val="HotSpot"/>
    <w:rsid w:val="001F6A0E"/>
    <w:rPr>
      <w:color w:val="0033CC"/>
      <w:u w:val="none"/>
    </w:rPr>
  </w:style>
  <w:style w:type="paragraph" w:customStyle="1" w:styleId="BodyTextRight">
    <w:name w:val="Body Text Right"/>
    <w:basedOn w:val="BodyText"/>
    <w:rsid w:val="001F6A0E"/>
    <w:pPr>
      <w:spacing w:before="0" w:after="0"/>
      <w:jc w:val="right"/>
    </w:pPr>
  </w:style>
  <w:style w:type="paragraph" w:styleId="Index3">
    <w:name w:val="index 3"/>
    <w:basedOn w:val="ListNumber2"/>
    <w:next w:val="Normal"/>
    <w:semiHidden/>
    <w:rsid w:val="001F6A0E"/>
    <w:pPr>
      <w:numPr>
        <w:numId w:val="0"/>
      </w:numPr>
      <w:tabs>
        <w:tab w:val="right" w:leader="dot" w:pos="4176"/>
      </w:tabs>
    </w:pPr>
  </w:style>
  <w:style w:type="paragraph" w:styleId="ListNumber2">
    <w:name w:val="List Number 2"/>
    <w:basedOn w:val="List2"/>
    <w:rsid w:val="001F6A0E"/>
    <w:pPr>
      <w:numPr>
        <w:numId w:val="8"/>
      </w:numPr>
      <w:tabs>
        <w:tab w:val="clear" w:pos="1060"/>
      </w:tabs>
    </w:pPr>
  </w:style>
  <w:style w:type="paragraph" w:customStyle="1" w:styleId="MarginNote">
    <w:name w:val="Margin Note"/>
    <w:basedOn w:val="BodyText"/>
    <w:rsid w:val="001F6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A0E"/>
    <w:rPr>
      <w:sz w:val="32"/>
    </w:rPr>
  </w:style>
  <w:style w:type="paragraph" w:customStyle="1" w:styleId="HeadingProcedure">
    <w:name w:val="Heading Procedure"/>
    <w:basedOn w:val="HeadingBase"/>
    <w:next w:val="Normal"/>
    <w:rsid w:val="001F6A0E"/>
    <w:pPr>
      <w:tabs>
        <w:tab w:val="left" w:pos="0"/>
      </w:tabs>
      <w:spacing w:before="120" w:after="60"/>
    </w:pPr>
    <w:rPr>
      <w:i/>
      <w:color w:val="918585"/>
      <w:sz w:val="22"/>
    </w:rPr>
  </w:style>
  <w:style w:type="paragraph" w:customStyle="1" w:styleId="TableBodyText">
    <w:name w:val="Table Body Text"/>
    <w:basedOn w:val="BodyText"/>
    <w:rsid w:val="001F6A0E"/>
    <w:pPr>
      <w:spacing w:before="60" w:after="60"/>
    </w:pPr>
  </w:style>
  <w:style w:type="paragraph" w:styleId="ListContinue">
    <w:name w:val="List Continue"/>
    <w:basedOn w:val="List"/>
    <w:rsid w:val="001F6A0E"/>
    <w:pPr>
      <w:ind w:firstLine="0"/>
    </w:pPr>
  </w:style>
  <w:style w:type="paragraph" w:customStyle="1" w:styleId="ListNote">
    <w:name w:val="List Note"/>
    <w:basedOn w:val="List"/>
    <w:rsid w:val="001F6A0E"/>
    <w:pPr>
      <w:pBdr>
        <w:top w:val="single" w:sz="6" w:space="2" w:color="918585"/>
        <w:bottom w:val="single" w:sz="6" w:space="2" w:color="918585"/>
      </w:pBdr>
      <w:tabs>
        <w:tab w:val="left" w:pos="1021"/>
      </w:tabs>
      <w:ind w:firstLine="0"/>
    </w:pPr>
  </w:style>
  <w:style w:type="paragraph" w:customStyle="1" w:styleId="Warning">
    <w:name w:val="Warning"/>
    <w:basedOn w:val="BodyText"/>
    <w:rsid w:val="001F6A0E"/>
    <w:pPr>
      <w:shd w:val="clear" w:color="auto" w:fill="D9D9D9"/>
      <w:tabs>
        <w:tab w:val="left" w:pos="992"/>
      </w:tabs>
      <w:ind w:left="119" w:right="119"/>
    </w:pPr>
    <w:rPr>
      <w:sz w:val="20"/>
    </w:rPr>
  </w:style>
  <w:style w:type="paragraph" w:customStyle="1" w:styleId="MarginIcons">
    <w:name w:val="Margin Icons"/>
    <w:basedOn w:val="BodyText"/>
    <w:rsid w:val="001F6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A0E"/>
    <w:rPr>
      <w:rFonts w:ascii="Courier New" w:hAnsi="Courier New"/>
    </w:rPr>
  </w:style>
  <w:style w:type="paragraph" w:customStyle="1" w:styleId="NoteBullet">
    <w:name w:val="Note Bullet"/>
    <w:basedOn w:val="Note"/>
    <w:rsid w:val="001F6A0E"/>
    <w:pPr>
      <w:tabs>
        <w:tab w:val="clear" w:pos="680"/>
      </w:tabs>
      <w:spacing w:before="60" w:after="60"/>
    </w:pPr>
  </w:style>
  <w:style w:type="paragraph" w:customStyle="1" w:styleId="SubHeading2">
    <w:name w:val="SubHeading2"/>
    <w:basedOn w:val="HeadingBase"/>
    <w:rsid w:val="001F6A0E"/>
    <w:pPr>
      <w:spacing w:before="240" w:after="60"/>
    </w:pPr>
    <w:rPr>
      <w:sz w:val="20"/>
    </w:rPr>
  </w:style>
  <w:style w:type="paragraph" w:customStyle="1" w:styleId="SubHeading1">
    <w:name w:val="SubHeading1"/>
    <w:basedOn w:val="HeadingBase"/>
    <w:rsid w:val="001F6A0E"/>
    <w:pPr>
      <w:spacing w:before="240" w:after="60"/>
    </w:pPr>
    <w:rPr>
      <w:color w:val="918585"/>
      <w:sz w:val="22"/>
    </w:rPr>
  </w:style>
  <w:style w:type="paragraph" w:customStyle="1" w:styleId="SideHeading">
    <w:name w:val="Side Heading"/>
    <w:basedOn w:val="HeadingBase"/>
    <w:rsid w:val="001F6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A0E"/>
    <w:pPr>
      <w:numPr>
        <w:numId w:val="9"/>
      </w:numPr>
    </w:pPr>
  </w:style>
  <w:style w:type="paragraph" w:styleId="PlainText">
    <w:name w:val="Plain Text"/>
    <w:basedOn w:val="Normal"/>
    <w:link w:val="PlainTextChar"/>
    <w:rsid w:val="001F6A0E"/>
    <w:rPr>
      <w:sz w:val="20"/>
    </w:rPr>
  </w:style>
  <w:style w:type="character" w:customStyle="1" w:styleId="PlainTextChar">
    <w:name w:val="Plain Text Char"/>
    <w:basedOn w:val="DefaultParagraphFont"/>
    <w:link w:val="PlainText"/>
    <w:rsid w:val="001F6A0E"/>
    <w:rPr>
      <w:rFonts w:ascii="Courier New" w:eastAsia="Times New Roman" w:hAnsi="Courier New" w:cs="Times New Roman"/>
      <w:sz w:val="20"/>
      <w:szCs w:val="20"/>
      <w:lang w:eastAsia="en-US"/>
    </w:rPr>
  </w:style>
  <w:style w:type="character" w:customStyle="1" w:styleId="MenuOption">
    <w:name w:val="Menu Option"/>
    <w:basedOn w:val="DefaultParagraphFont"/>
    <w:rsid w:val="001F6A0E"/>
    <w:rPr>
      <w:b/>
      <w:smallCaps/>
    </w:rPr>
  </w:style>
  <w:style w:type="paragraph" w:customStyle="1" w:styleId="TableListNumber">
    <w:name w:val="Table List Number"/>
    <w:basedOn w:val="ListNumber"/>
    <w:rsid w:val="001F6A0E"/>
    <w:pPr>
      <w:numPr>
        <w:numId w:val="0"/>
      </w:numPr>
    </w:pPr>
  </w:style>
  <w:style w:type="paragraph" w:styleId="TOC4">
    <w:name w:val="toc 4"/>
    <w:basedOn w:val="TOCBase"/>
    <w:next w:val="Normal"/>
    <w:semiHidden/>
    <w:rsid w:val="001F6A0E"/>
    <w:pPr>
      <w:tabs>
        <w:tab w:val="right" w:leader="dot" w:pos="9071"/>
      </w:tabs>
      <w:ind w:left="1701"/>
    </w:pPr>
  </w:style>
  <w:style w:type="paragraph" w:customStyle="1" w:styleId="ListAlpha">
    <w:name w:val="List Alpha"/>
    <w:basedOn w:val="List"/>
    <w:rsid w:val="001F6A0E"/>
    <w:pPr>
      <w:numPr>
        <w:numId w:val="7"/>
      </w:numPr>
    </w:pPr>
  </w:style>
  <w:style w:type="paragraph" w:customStyle="1" w:styleId="ListAlpha2">
    <w:name w:val="List Alpha 2"/>
    <w:basedOn w:val="List2"/>
    <w:rsid w:val="001F6A0E"/>
    <w:pPr>
      <w:numPr>
        <w:numId w:val="6"/>
      </w:numPr>
    </w:pPr>
  </w:style>
  <w:style w:type="paragraph" w:styleId="List2">
    <w:name w:val="List 2"/>
    <w:basedOn w:val="BodyText"/>
    <w:rsid w:val="001F6A0E"/>
    <w:pPr>
      <w:tabs>
        <w:tab w:val="left" w:pos="680"/>
      </w:tabs>
      <w:spacing w:before="60" w:after="60"/>
      <w:ind w:left="680" w:hanging="340"/>
    </w:pPr>
  </w:style>
  <w:style w:type="paragraph" w:styleId="List3">
    <w:name w:val="List 3"/>
    <w:basedOn w:val="BodyText"/>
    <w:rsid w:val="001F6A0E"/>
    <w:pPr>
      <w:tabs>
        <w:tab w:val="left" w:pos="1021"/>
      </w:tabs>
      <w:spacing w:before="60" w:after="60"/>
      <w:ind w:left="1020" w:hanging="340"/>
    </w:pPr>
  </w:style>
  <w:style w:type="paragraph" w:styleId="List4">
    <w:name w:val="List 4"/>
    <w:basedOn w:val="BodyText"/>
    <w:rsid w:val="001F6A0E"/>
    <w:pPr>
      <w:tabs>
        <w:tab w:val="left" w:pos="1361"/>
      </w:tabs>
      <w:spacing w:before="60" w:after="60"/>
      <w:ind w:left="1361" w:hanging="340"/>
    </w:pPr>
  </w:style>
  <w:style w:type="paragraph" w:styleId="List5">
    <w:name w:val="List 5"/>
    <w:basedOn w:val="BodyText"/>
    <w:rsid w:val="001F6A0E"/>
    <w:pPr>
      <w:tabs>
        <w:tab w:val="left" w:pos="1701"/>
      </w:tabs>
      <w:spacing w:before="60" w:after="60"/>
      <w:ind w:left="1701" w:hanging="340"/>
    </w:pPr>
  </w:style>
  <w:style w:type="paragraph" w:styleId="ListBullet3">
    <w:name w:val="List Bullet 3"/>
    <w:basedOn w:val="List3"/>
    <w:rsid w:val="001F6A0E"/>
    <w:pPr>
      <w:numPr>
        <w:numId w:val="12"/>
      </w:numPr>
      <w:tabs>
        <w:tab w:val="clear" w:pos="1021"/>
      </w:tabs>
      <w:ind w:left="1037" w:hanging="357"/>
    </w:pPr>
  </w:style>
  <w:style w:type="paragraph" w:styleId="ListBullet4">
    <w:name w:val="List Bullet 4"/>
    <w:basedOn w:val="List4"/>
    <w:rsid w:val="001F6A0E"/>
    <w:pPr>
      <w:numPr>
        <w:numId w:val="1"/>
      </w:numPr>
      <w:tabs>
        <w:tab w:val="clear" w:pos="1361"/>
      </w:tabs>
    </w:pPr>
  </w:style>
  <w:style w:type="paragraph" w:styleId="ListBullet5">
    <w:name w:val="List Bullet 5"/>
    <w:basedOn w:val="List5"/>
    <w:rsid w:val="001F6A0E"/>
    <w:pPr>
      <w:numPr>
        <w:numId w:val="2"/>
      </w:numPr>
    </w:pPr>
  </w:style>
  <w:style w:type="paragraph" w:styleId="ListContinue2">
    <w:name w:val="List Continue 2"/>
    <w:basedOn w:val="List2"/>
    <w:rsid w:val="001F6A0E"/>
    <w:pPr>
      <w:ind w:firstLine="0"/>
    </w:pPr>
  </w:style>
  <w:style w:type="paragraph" w:styleId="ListContinue3">
    <w:name w:val="List Continue 3"/>
    <w:basedOn w:val="List3"/>
    <w:rsid w:val="001F6A0E"/>
    <w:pPr>
      <w:ind w:left="1021" w:firstLine="0"/>
    </w:pPr>
  </w:style>
  <w:style w:type="paragraph" w:styleId="ListContinue4">
    <w:name w:val="List Continue 4"/>
    <w:basedOn w:val="List4"/>
    <w:rsid w:val="001F6A0E"/>
    <w:pPr>
      <w:ind w:firstLine="0"/>
    </w:pPr>
  </w:style>
  <w:style w:type="paragraph" w:styleId="ListContinue5">
    <w:name w:val="List Continue 5"/>
    <w:basedOn w:val="List5"/>
    <w:rsid w:val="001F6A0E"/>
    <w:pPr>
      <w:ind w:firstLine="0"/>
    </w:pPr>
  </w:style>
  <w:style w:type="paragraph" w:styleId="ListNumber3">
    <w:name w:val="List Number 3"/>
    <w:basedOn w:val="List3"/>
    <w:rsid w:val="001F6A0E"/>
    <w:pPr>
      <w:numPr>
        <w:numId w:val="3"/>
      </w:numPr>
    </w:pPr>
  </w:style>
  <w:style w:type="paragraph" w:styleId="ListNumber4">
    <w:name w:val="List Number 4"/>
    <w:basedOn w:val="List4"/>
    <w:rsid w:val="001F6A0E"/>
    <w:pPr>
      <w:numPr>
        <w:numId w:val="4"/>
      </w:numPr>
    </w:pPr>
  </w:style>
  <w:style w:type="paragraph" w:styleId="ListNumber5">
    <w:name w:val="List Number 5"/>
    <w:basedOn w:val="List5"/>
    <w:rsid w:val="001F6A0E"/>
    <w:pPr>
      <w:numPr>
        <w:numId w:val="5"/>
      </w:numPr>
    </w:pPr>
  </w:style>
  <w:style w:type="paragraph" w:styleId="BlockText">
    <w:name w:val="Block Text"/>
    <w:basedOn w:val="Normal"/>
    <w:rsid w:val="001F6A0E"/>
    <w:pPr>
      <w:spacing w:after="120"/>
      <w:ind w:left="1440" w:right="1440"/>
    </w:pPr>
  </w:style>
  <w:style w:type="character" w:customStyle="1" w:styleId="Subscript">
    <w:name w:val="Subscript"/>
    <w:basedOn w:val="DefaultParagraphFont"/>
    <w:rsid w:val="001F6A0E"/>
    <w:rPr>
      <w:sz w:val="16"/>
      <w:vertAlign w:val="subscript"/>
    </w:rPr>
  </w:style>
  <w:style w:type="character" w:customStyle="1" w:styleId="Superscript">
    <w:name w:val="Superscript"/>
    <w:basedOn w:val="DefaultParagraphFont"/>
    <w:rsid w:val="001F6A0E"/>
    <w:rPr>
      <w:sz w:val="16"/>
      <w:vertAlign w:val="superscript"/>
    </w:rPr>
  </w:style>
  <w:style w:type="character" w:customStyle="1" w:styleId="Symbols">
    <w:name w:val="Symbols"/>
    <w:basedOn w:val="DefaultParagraphFont"/>
    <w:rsid w:val="001F6A0E"/>
    <w:rPr>
      <w:rFonts w:ascii="Symbol" w:hAnsi="Symbol"/>
    </w:rPr>
  </w:style>
  <w:style w:type="character" w:customStyle="1" w:styleId="MenuOptions">
    <w:name w:val="Menu Options"/>
    <w:basedOn w:val="DefaultParagraphFont"/>
    <w:rsid w:val="001F6A0E"/>
    <w:rPr>
      <w:rFonts w:ascii="Arial Narrow" w:hAnsi="Arial Narrow"/>
      <w:smallCaps/>
    </w:rPr>
  </w:style>
  <w:style w:type="character" w:customStyle="1" w:styleId="Buttons">
    <w:name w:val="Buttons"/>
    <w:basedOn w:val="DefaultParagraphFont"/>
    <w:rsid w:val="001F6A0E"/>
    <w:rPr>
      <w:b/>
    </w:rPr>
  </w:style>
  <w:style w:type="character" w:customStyle="1" w:styleId="Underlined">
    <w:name w:val="Underlined"/>
    <w:basedOn w:val="DefaultParagraphFont"/>
    <w:rsid w:val="001F6A0E"/>
    <w:rPr>
      <w:u w:val="single"/>
    </w:rPr>
  </w:style>
  <w:style w:type="paragraph" w:customStyle="1" w:styleId="TableBodyTextRight">
    <w:name w:val="Table Body Text Right"/>
    <w:basedOn w:val="TableBodyText"/>
    <w:rsid w:val="001F6A0E"/>
    <w:pPr>
      <w:widowControl w:val="0"/>
      <w:autoSpaceDE w:val="0"/>
      <w:autoSpaceDN w:val="0"/>
      <w:adjustRightInd w:val="0"/>
      <w:jc w:val="right"/>
    </w:pPr>
    <w:rPr>
      <w:rFonts w:cs="Arial"/>
      <w:szCs w:val="18"/>
    </w:rPr>
  </w:style>
  <w:style w:type="paragraph" w:customStyle="1" w:styleId="CopyrightText">
    <w:name w:val="Copyright Text"/>
    <w:basedOn w:val="BodyText"/>
    <w:rsid w:val="001F6A0E"/>
    <w:rPr>
      <w:sz w:val="18"/>
    </w:rPr>
  </w:style>
  <w:style w:type="paragraph" w:customStyle="1" w:styleId="BodySmallRight">
    <w:name w:val="Body Small Right"/>
    <w:basedOn w:val="BodyTextRight"/>
    <w:rsid w:val="001F6A0E"/>
    <w:rPr>
      <w:sz w:val="18"/>
      <w:szCs w:val="18"/>
    </w:rPr>
  </w:style>
  <w:style w:type="paragraph" w:customStyle="1" w:styleId="MarginEdition">
    <w:name w:val="Margin Edition"/>
    <w:basedOn w:val="MarginNote"/>
    <w:rsid w:val="001F6A0E"/>
    <w:pPr>
      <w:spacing w:before="0" w:after="0"/>
    </w:pPr>
    <w:rPr>
      <w:rFonts w:ascii="Times New Roman" w:hAnsi="Times New Roman"/>
      <w:color w:val="999999"/>
    </w:rPr>
  </w:style>
  <w:style w:type="paragraph" w:customStyle="1" w:styleId="Spacer">
    <w:name w:val="Spacer"/>
    <w:basedOn w:val="Normal"/>
    <w:rsid w:val="001F6A0E"/>
    <w:rPr>
      <w:sz w:val="2"/>
      <w:szCs w:val="2"/>
    </w:rPr>
  </w:style>
  <w:style w:type="character" w:customStyle="1" w:styleId="Small">
    <w:name w:val="Small"/>
    <w:basedOn w:val="DefaultParagraphFont"/>
    <w:rsid w:val="001F6A0E"/>
    <w:rPr>
      <w:sz w:val="16"/>
    </w:rPr>
  </w:style>
  <w:style w:type="paragraph" w:customStyle="1" w:styleId="WideTable">
    <w:name w:val="Wide Table"/>
    <w:basedOn w:val="Normal"/>
    <w:rsid w:val="001F6A0E"/>
    <w:pPr>
      <w:ind w:left="-1418"/>
    </w:pPr>
    <w:rPr>
      <w:sz w:val="2"/>
      <w:szCs w:val="2"/>
    </w:rPr>
  </w:style>
  <w:style w:type="character" w:styleId="PageNumber">
    <w:name w:val="page number"/>
    <w:basedOn w:val="DefaultParagraphFont"/>
    <w:rsid w:val="001F6A0E"/>
  </w:style>
  <w:style w:type="paragraph" w:styleId="Quote">
    <w:name w:val="Quote"/>
    <w:basedOn w:val="Heading1"/>
    <w:link w:val="QuoteChar"/>
    <w:qFormat/>
    <w:rsid w:val="001F6A0E"/>
    <w:rPr>
      <w:b w:val="0"/>
      <w:sz w:val="72"/>
      <w:szCs w:val="72"/>
      <w:lang w:val="en-NZ"/>
    </w:rPr>
  </w:style>
  <w:style w:type="character" w:customStyle="1" w:styleId="QuoteChar">
    <w:name w:val="Quote Char"/>
    <w:basedOn w:val="DefaultParagraphFont"/>
    <w:link w:val="Quote"/>
    <w:rsid w:val="001F6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A0E"/>
    <w:pPr>
      <w:pageBreakBefore/>
    </w:pPr>
  </w:style>
  <w:style w:type="paragraph" w:customStyle="1" w:styleId="Border">
    <w:name w:val="Border"/>
    <w:basedOn w:val="Normal"/>
    <w:qFormat/>
    <w:rsid w:val="001F6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A0E"/>
    <w:rPr>
      <w:b/>
      <w:bCs/>
      <w:i/>
      <w:iCs/>
      <w:color w:val="auto"/>
    </w:rPr>
  </w:style>
  <w:style w:type="paragraph" w:styleId="IntenseQuote">
    <w:name w:val="Intense Quote"/>
    <w:basedOn w:val="Normal"/>
    <w:next w:val="Normal"/>
    <w:link w:val="IntenseQuoteChar"/>
    <w:uiPriority w:val="30"/>
    <w:qFormat/>
    <w:rsid w:val="001F6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A0E"/>
    <w:rPr>
      <w:smallCaps/>
      <w:color w:val="auto"/>
      <w:u w:val="single"/>
    </w:rPr>
  </w:style>
  <w:style w:type="character" w:styleId="IntenseReference">
    <w:name w:val="Intense Reference"/>
    <w:basedOn w:val="DefaultParagraphFont"/>
    <w:uiPriority w:val="32"/>
    <w:qFormat/>
    <w:rsid w:val="001F6A0E"/>
    <w:rPr>
      <w:b/>
      <w:bCs/>
      <w:smallCaps/>
      <w:color w:val="auto"/>
      <w:spacing w:val="5"/>
      <w:u w:val="single"/>
    </w:rPr>
  </w:style>
  <w:style w:type="paragraph" w:customStyle="1" w:styleId="2ColumnHeading">
    <w:name w:val="2Column Heading"/>
    <w:basedOn w:val="BodyText"/>
    <w:qFormat/>
    <w:rsid w:val="001F6A0E"/>
    <w:pPr>
      <w:spacing w:after="60"/>
      <w:ind w:left="-2268"/>
    </w:pPr>
    <w:rPr>
      <w:b/>
    </w:rPr>
  </w:style>
  <w:style w:type="paragraph" w:customStyle="1" w:styleId="Heading1TOC">
    <w:name w:val="Heading1 TOC"/>
    <w:basedOn w:val="Normal"/>
    <w:qFormat/>
    <w:rsid w:val="001F6A0E"/>
    <w:pPr>
      <w:spacing w:before="240" w:after="120"/>
    </w:pPr>
    <w:rPr>
      <w:rFonts w:ascii="Times New Roman" w:hAnsi="Times New Roman"/>
      <w:b/>
      <w:sz w:val="32"/>
    </w:rPr>
  </w:style>
  <w:style w:type="paragraph" w:customStyle="1" w:styleId="Heading2TOC">
    <w:name w:val="Heading2 TOC"/>
    <w:basedOn w:val="Normal"/>
    <w:qFormat/>
    <w:rsid w:val="001F6A0E"/>
    <w:pPr>
      <w:spacing w:before="240" w:after="60"/>
    </w:pPr>
    <w:rPr>
      <w:rFonts w:ascii="Times New Roman" w:hAnsi="Times New Roman"/>
      <w:b/>
      <w:sz w:val="28"/>
    </w:rPr>
  </w:style>
  <w:style w:type="character" w:customStyle="1" w:styleId="Underline">
    <w:name w:val="Underline"/>
    <w:basedOn w:val="DefaultParagraphFont"/>
    <w:qFormat/>
    <w:rsid w:val="001F6A0E"/>
    <w:rPr>
      <w:u w:val="single"/>
    </w:rPr>
  </w:style>
  <w:style w:type="character" w:customStyle="1" w:styleId="BoldandItalics">
    <w:name w:val="Bold and Italics"/>
    <w:qFormat/>
    <w:rsid w:val="001F6A0E"/>
    <w:rPr>
      <w:b/>
      <w:i/>
      <w:u w:val="none"/>
    </w:rPr>
  </w:style>
  <w:style w:type="paragraph" w:styleId="BalloonText">
    <w:name w:val="Balloon Text"/>
    <w:basedOn w:val="Normal"/>
    <w:link w:val="BalloonTextChar"/>
    <w:rsid w:val="001F6A0E"/>
    <w:rPr>
      <w:rFonts w:ascii="Tahoma" w:hAnsi="Tahoma" w:cs="Tahoma"/>
      <w:sz w:val="16"/>
      <w:szCs w:val="16"/>
    </w:rPr>
  </w:style>
  <w:style w:type="character" w:customStyle="1" w:styleId="BalloonTextChar">
    <w:name w:val="Balloon Text Char"/>
    <w:basedOn w:val="DefaultParagraphFont"/>
    <w:link w:val="BalloonText"/>
    <w:rsid w:val="001F6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6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A0E"/>
    <w:rPr>
      <w:b/>
      <w:color w:val="660033"/>
      <w:spacing w:val="0"/>
    </w:rPr>
  </w:style>
  <w:style w:type="paragraph" w:customStyle="1" w:styleId="Nameditemlist">
    <w:name w:val="Named item list"/>
    <w:basedOn w:val="BodyText"/>
    <w:qFormat/>
    <w:rsid w:val="001F6A0E"/>
    <w:pPr>
      <w:tabs>
        <w:tab w:val="left" w:pos="2835"/>
      </w:tabs>
      <w:ind w:left="2835" w:hanging="2835"/>
    </w:pPr>
  </w:style>
  <w:style w:type="paragraph" w:customStyle="1" w:styleId="BodyTextnopadding">
    <w:name w:val="Body Text no padding"/>
    <w:basedOn w:val="BodyText"/>
    <w:qFormat/>
    <w:rsid w:val="001F6A0E"/>
    <w:pPr>
      <w:spacing w:before="0" w:after="0"/>
    </w:pPr>
  </w:style>
  <w:style w:type="paragraph" w:customStyle="1" w:styleId="BodyTextBold">
    <w:name w:val="Body Text Bold"/>
    <w:basedOn w:val="BodyText"/>
    <w:qFormat/>
    <w:rsid w:val="001F6A0E"/>
    <w:rPr>
      <w:b/>
    </w:rPr>
  </w:style>
  <w:style w:type="character" w:styleId="Hyperlink">
    <w:name w:val="Hyperlink"/>
    <w:basedOn w:val="DefaultParagraphFont"/>
    <w:uiPriority w:val="99"/>
    <w:unhideWhenUsed/>
    <w:rsid w:val="004100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2872</Characters>
  <Application>Microsoft Office Word</Application>
  <DocSecurity>0</DocSecurity>
  <Lines>110</Lines>
  <Paragraphs>66</Paragraphs>
  <ScaleCrop>false</ScaleCrop>
  <Company>Author-it Software Corporation Ltd.</Company>
  <LinksUpToDate>false</LinksUpToDate>
  <CharactersWithSpaces>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TLIP4001 Develop plans to meet customer and organisation needs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2022-04-27T02:07:00Z</dcterms:created>
  <dcterms:modified xsi:type="dcterms:W3CDTF">2022-04-27T02:07:00Z</dcterms:modified>
</cp:coreProperties>
</file>