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E7C" w:rsidP="00280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TLIP3022 Undertake movement of records</w:t>
      </w:r>
      <w:r>
        <w:fldChar w:fldCharType="end"/>
      </w:r>
    </w:p>
    <w:p w:rsidR="00280E7C" w:rsidP="00280E7C">
      <w:pPr>
        <w:pStyle w:val="Version"/>
        <w:sectPr w:rsidSect="009A4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F9F" w:rsidP="009A4F9F">
      <w:pPr>
        <w:pStyle w:val="SuperHeading"/>
      </w:pPr>
      <w:r w:rsidRPr="009A4F9F">
        <w:t>TLIP3022 Undertake movement of records</w:t>
      </w:r>
    </w:p>
    <w:p w:rsidR="00000000" w:rsidRPr="009A4F9F" w:rsidP="009A4F9F">
      <w:pPr>
        <w:pStyle w:val="Heading1"/>
      </w:pPr>
      <w:bookmarkStart w:id="1" w:name="O_799339"/>
      <w:bookmarkEnd w:id="1"/>
      <w:r w:rsidRPr="009A4F9F">
        <w:t>Modification History</w:t>
      </w:r>
    </w:p>
    <w:p w:rsidR="00280E7C" w:rsidP="00280E7C">
      <w:pPr>
        <w:pStyle w:val="BodyText"/>
      </w:pPr>
      <w:r w:rsidRPr="009A4F9F">
        <w:t>Release 1. This is the first release of this unit of competency in the TLI Transport and Logistics Training Package.</w:t>
      </w:r>
    </w:p>
    <w:p w:rsidR="00000000" w:rsidRPr="009A4F9F" w:rsidP="009A4F9F">
      <w:pPr>
        <w:pStyle w:val="Heading1"/>
      </w:pPr>
      <w:bookmarkStart w:id="2" w:name="O_799340"/>
      <w:bookmarkEnd w:id="2"/>
      <w:r w:rsidRPr="009A4F9F">
        <w:t>Application</w:t>
      </w:r>
    </w:p>
    <w:p w:rsidR="00000000" w:rsidRPr="009A4F9F" w:rsidP="00280E7C">
      <w:pPr>
        <w:pStyle w:val="BodyText"/>
      </w:pPr>
      <w:r w:rsidRPr="009A4F9F">
        <w:t>This unit involves the skills and knowledge required to undertake the movement of record</w:t>
      </w:r>
      <w:r w:rsidRPr="009A4F9F">
        <w:t>s in accordance with regulations and workplace requirements in the transport and logistics industry.</w:t>
      </w:r>
    </w:p>
    <w:p w:rsidR="00000000" w:rsidRPr="009A4F9F" w:rsidP="00280E7C">
      <w:pPr>
        <w:pStyle w:val="BodyText"/>
      </w:pPr>
      <w:r w:rsidRPr="009A4F9F">
        <w:t xml:space="preserve">It includes selecting records for movement, maintaining control of records and transferring records. </w:t>
      </w:r>
    </w:p>
    <w:p w:rsidR="00000000" w:rsidRPr="009A4F9F" w:rsidP="00280E7C">
      <w:pPr>
        <w:pStyle w:val="BodyText"/>
      </w:pPr>
      <w:r w:rsidRPr="009A4F9F">
        <w:t>Work is generally performed under some supervision, w</w:t>
      </w:r>
      <w:r w:rsidRPr="009A4F9F">
        <w:t xml:space="preserve">ithin a team/group environment. </w:t>
      </w:r>
    </w:p>
    <w:p w:rsidR="00280E7C" w:rsidP="00280E7C">
      <w:pPr>
        <w:pStyle w:val="BodyText"/>
      </w:pPr>
      <w:r w:rsidRPr="009A4F9F">
        <w:t>No licensing, legislative or certification requirements apply to this unit at the time of publication.</w:t>
      </w:r>
    </w:p>
    <w:p w:rsidR="00000000" w:rsidRPr="009A4F9F" w:rsidP="009A4F9F">
      <w:pPr>
        <w:pStyle w:val="Heading1"/>
      </w:pPr>
      <w:bookmarkStart w:id="3" w:name="O_799341"/>
      <w:bookmarkEnd w:id="3"/>
      <w:r w:rsidRPr="009A4F9F">
        <w:t>Pre-requisite Unit</w:t>
      </w:r>
    </w:p>
    <w:p w:rsidR="00000000" w:rsidRPr="009A4F9F" w:rsidP="00280E7C">
      <w:pPr>
        <w:pStyle w:val="BodyText"/>
      </w:pPr>
      <w:r w:rsidRPr="009A4F9F">
        <w:t>Not applicable.</w:t>
      </w:r>
    </w:p>
    <w:p w:rsidR="00000000" w:rsidRPr="009A4F9F" w:rsidP="009A4F9F">
      <w:pPr>
        <w:pStyle w:val="Heading1"/>
      </w:pPr>
      <w:bookmarkStart w:id="4" w:name="O_799342"/>
      <w:bookmarkEnd w:id="4"/>
      <w:r w:rsidRPr="009A4F9F">
        <w:t>Competency Field</w:t>
      </w:r>
    </w:p>
    <w:p w:rsidR="00280E7C" w:rsidP="00280E7C">
      <w:pPr>
        <w:pStyle w:val="BodyText"/>
      </w:pPr>
      <w:r w:rsidRPr="009A4F9F">
        <w:t>P – Administration and Finance</w:t>
      </w:r>
    </w:p>
    <w:p w:rsidR="00000000" w:rsidRPr="009A4F9F" w:rsidP="009A4F9F">
      <w:pPr>
        <w:pStyle w:val="Heading1"/>
      </w:pPr>
      <w:bookmarkStart w:id="5" w:name="O_799343"/>
      <w:bookmarkEnd w:id="5"/>
      <w:r w:rsidRPr="009A4F9F">
        <w:t>Unit Sector</w:t>
      </w:r>
    </w:p>
    <w:p w:rsidR="00000000" w:rsidRPr="009A4F9F" w:rsidP="00280E7C">
      <w:pPr>
        <w:pStyle w:val="BodyText"/>
      </w:pPr>
      <w:r w:rsidRPr="009A4F9F">
        <w:t>Not applicable.</w:t>
      </w:r>
    </w:p>
    <w:p w:rsidR="00000000" w:rsidRPr="009A4F9F" w:rsidP="009A4F9F">
      <w:pPr>
        <w:pStyle w:val="Heading1"/>
      </w:pPr>
      <w:bookmarkStart w:id="6" w:name="O_799344"/>
      <w:bookmarkEnd w:id="6"/>
      <w:r w:rsidRPr="009A4F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9F" w:rsidP="009A4F9F">
            <w:pPr>
              <w:pStyle w:val="BodyText"/>
            </w:pPr>
            <w:r w:rsidRPr="009A4F9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rPr>
                <w:rStyle w:val="SpecialBold"/>
              </w:rPr>
              <w:t>PERFORMANCE CRITERIA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Performance criteria describe the performance needed to demonstrate achievement of the element.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9F" w:rsidP="009A4F9F">
            <w:pPr>
              <w:pStyle w:val="BodyText"/>
            </w:pPr>
            <w:r w:rsidRPr="009A4F9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rPr>
                <w:rStyle w:val="SpecialBold"/>
              </w:rPr>
              <w:t>Select records for movement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Reason for record movement is clarified as required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Specific records to be moved are identified from instructions and</w:t>
            </w:r>
            <w:r w:rsidRPr="009A4F9F">
              <w:t xml:space="preserve"> supporting </w:t>
            </w:r>
            <w:r w:rsidRPr="009A4F9F">
              <w:t>documentation, and are located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 xml:space="preserve">Records are retrieved from storage location, or flagged in the system, in accordance with workplace procedures, legal requirements, and work </w:t>
            </w:r>
            <w:r w:rsidRPr="009A4F9F">
              <w:t>health and safety (WHS)/occupational health and safety (OHS) procedures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9F" w:rsidP="009A4F9F">
            <w:pPr>
              <w:pStyle w:val="BodyText"/>
            </w:pPr>
            <w:r w:rsidRPr="009A4F9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rPr>
                <w:rStyle w:val="SpecialBold"/>
              </w:rPr>
              <w:t>Maintain control of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Transfer documentation is prepared by recording unique record identifiers to be moved in a form compliant with workplace rules and procedures for tra</w:t>
            </w:r>
            <w:r w:rsidRPr="009A4F9F">
              <w:t>nsferring custody, ownership and/or responsibility of records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 xml:space="preserve">Records are prepared for movement in accordance with storage medium requirements 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 xml:space="preserve">Identifying documentation for records is retained for organisational records and a </w:t>
            </w:r>
            <w:r w:rsidRPr="009A4F9F">
              <w:t>copy is retained with records themselves during transit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Transit locations for records to be moved are recorded in location control system as required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9F" w:rsidP="009A4F9F">
            <w:pPr>
              <w:pStyle w:val="BodyText"/>
            </w:pPr>
            <w:r w:rsidRPr="009A4F9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rPr>
                <w:rStyle w:val="SpecialBold"/>
              </w:rPr>
              <w:t>Transfer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Method, timeframe and personnel to undertake the movement are determined in</w:t>
            </w:r>
            <w:r w:rsidRPr="009A4F9F">
              <w:t xml:space="preserve"> accordance with workplace procedures and records requirements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Hazards are identified, risks are assessed and control measures are implemented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Relocation of records is documented in location control system and other systems as required, in accordance with organisational procedures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Movement of records is completed and documented in accordance with workplace procedures</w:t>
            </w:r>
          </w:p>
        </w:tc>
      </w:tr>
      <w:tr w:rsidTr="00280E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9F">
            <w:pPr>
              <w:pStyle w:val="BodyText"/>
              <w:rPr>
                <w:lang w:val="en-NZ"/>
              </w:rPr>
            </w:pPr>
            <w:r w:rsidRPr="009A4F9F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9F" w:rsidP="009A4F9F">
            <w:pPr>
              <w:pStyle w:val="BodyText"/>
            </w:pPr>
            <w:r w:rsidRPr="009A4F9F">
              <w:t>Proof of receipt is obtained and forwarded to appropriate authority, as required</w:t>
            </w:r>
          </w:p>
        </w:tc>
      </w:tr>
    </w:tbl>
    <w:p w:rsidR="00280E7C" w:rsidP="009A4F9F">
      <w:pPr>
        <w:pStyle w:val="BodyText"/>
      </w:pPr>
    </w:p>
    <w:p w:rsidR="00280E7C" w:rsidP="009A4F9F">
      <w:pPr>
        <w:pStyle w:val="BodyText"/>
      </w:pPr>
    </w:p>
    <w:p w:rsidR="00000000" w:rsidRPr="009A4F9F" w:rsidP="009A4F9F">
      <w:pPr>
        <w:pStyle w:val="Heading1"/>
      </w:pPr>
      <w:bookmarkStart w:id="7" w:name="O_799345"/>
      <w:bookmarkEnd w:id="7"/>
      <w:r w:rsidRPr="009A4F9F">
        <w:t>Foundation Skills</w:t>
      </w:r>
    </w:p>
    <w:p w:rsidR="00280E7C" w:rsidP="00280E7C">
      <w:pPr>
        <w:pStyle w:val="BodyText"/>
      </w:pPr>
      <w:r w:rsidRPr="009A4F9F">
        <w:t>Foundation skills essential to performance are explicit in the performance criteria of this unit of competency.</w:t>
      </w:r>
    </w:p>
    <w:p w:rsidR="00000000" w:rsidRPr="009A4F9F" w:rsidP="009A4F9F">
      <w:pPr>
        <w:pStyle w:val="Heading1"/>
      </w:pPr>
      <w:bookmarkStart w:id="8" w:name="O_799346"/>
      <w:bookmarkEnd w:id="8"/>
      <w:r w:rsidRPr="009A4F9F">
        <w:t>Range o</w:t>
      </w:r>
      <w:r w:rsidRPr="009A4F9F">
        <w:t>f Conditions</w:t>
      </w:r>
    </w:p>
    <w:p w:rsidR="00000000" w:rsidRPr="009A4F9F" w:rsidP="00280E7C">
      <w:pPr>
        <w:pStyle w:val="BodyText"/>
      </w:pPr>
      <w:r w:rsidRPr="009A4F9F">
        <w:t>Range is restricted to essential operating conditions and any other variables essential to the work environment.</w:t>
      </w:r>
    </w:p>
    <w:p w:rsidR="00280E7C" w:rsidP="00280E7C">
      <w:pPr>
        <w:pStyle w:val="BodyText"/>
      </w:pPr>
      <w:r w:rsidRPr="009A4F9F">
        <w:t>Non-essential conditions can be found in the Companion Volume Implementation Guide.</w:t>
      </w:r>
    </w:p>
    <w:p w:rsidR="00000000" w:rsidRPr="009A4F9F" w:rsidP="009A4F9F">
      <w:pPr>
        <w:pStyle w:val="Heading1"/>
      </w:pPr>
      <w:bookmarkStart w:id="9" w:name="O_799347"/>
      <w:bookmarkEnd w:id="9"/>
      <w:r w:rsidRPr="009A4F9F">
        <w:t>Unit Mapping Information</w:t>
      </w:r>
    </w:p>
    <w:p w:rsidR="00280E7C" w:rsidP="00280E7C">
      <w:pPr>
        <w:pStyle w:val="BodyText"/>
      </w:pPr>
      <w:r w:rsidRPr="009A4F9F">
        <w:t>Thi</w:t>
      </w:r>
      <w:r w:rsidRPr="009A4F9F">
        <w:t>s unit replaces and is equivalent to TLIP3022A Undertake movement of records.</w:t>
      </w:r>
    </w:p>
    <w:p w:rsidR="00000000" w:rsidRPr="009A4F9F" w:rsidP="009A4F9F">
      <w:pPr>
        <w:pStyle w:val="Heading1"/>
      </w:pPr>
      <w:bookmarkStart w:id="10" w:name="O_799354"/>
      <w:bookmarkEnd w:id="10"/>
      <w:r w:rsidRPr="009A4F9F">
        <w:t>Links</w:t>
      </w:r>
    </w:p>
    <w:p w:rsidR="00000000" w:rsidRPr="009A4F9F" w:rsidP="00280E7C">
      <w:pPr>
        <w:pStyle w:val="BodyText"/>
      </w:pPr>
      <w:r w:rsidRPr="009A4F9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206612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9A4F9F" w:rsidP="009A4F9F"/>
    <w:sectPr w:rsidSect="009A4F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9F" w:rsidRPr="00280E7C" w:rsidP="00280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7C" w:rsidP="009A4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E7C" w:rsidP="009A4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0E7C" w:rsidP="009A4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F9F" w:rsidRPr="00280E7C" w:rsidP="00280E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7C" w:rsidRPr="002D2AF8" w:rsidP="009A4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TLIP3022 Undertake movement of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280E7C" w:rsidP="009A4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F9F"/>
  </w:style>
  <w:style w:type="character" w:customStyle="1" w:styleId="Heading1Char">
    <w:name w:val="Heading 1 Char"/>
    <w:basedOn w:val="DefaultParagraphFont"/>
    <w:link w:val="Heading1"/>
    <w:rsid w:val="009A4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F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4F9F"/>
    <w:rPr>
      <w:b/>
      <w:spacing w:val="0"/>
    </w:rPr>
  </w:style>
  <w:style w:type="paragraph" w:customStyle="1" w:styleId="SuperHeading">
    <w:name w:val="SuperHeading"/>
    <w:basedOn w:val="Normal"/>
    <w:rsid w:val="009A4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F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F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4F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4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F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F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F9F"/>
    <w:rPr>
      <w:i/>
    </w:rPr>
  </w:style>
  <w:style w:type="paragraph" w:styleId="Caption">
    <w:name w:val="caption"/>
    <w:basedOn w:val="BodyText"/>
    <w:next w:val="Normal"/>
    <w:qFormat/>
    <w:rsid w:val="009A4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F9F"/>
  </w:style>
  <w:style w:type="paragraph" w:styleId="TableofFigures">
    <w:name w:val="table of figures"/>
    <w:basedOn w:val="Normal"/>
    <w:next w:val="Normal"/>
    <w:semiHidden/>
    <w:rsid w:val="009A4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F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4F9F"/>
    <w:rPr>
      <w:rFonts w:ascii="Wingdings" w:hAnsi="Wingdings"/>
    </w:rPr>
  </w:style>
  <w:style w:type="paragraph" w:customStyle="1" w:styleId="TableHeading">
    <w:name w:val="Table Heading"/>
    <w:basedOn w:val="HeadingBase"/>
    <w:rsid w:val="009A4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F9F"/>
    <w:rPr>
      <w:color w:val="0033CC"/>
      <w:u w:val="none"/>
    </w:rPr>
  </w:style>
  <w:style w:type="paragraph" w:customStyle="1" w:styleId="BodyTextRight">
    <w:name w:val="Body Text Right"/>
    <w:basedOn w:val="BodyText"/>
    <w:rsid w:val="009A4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F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F9F"/>
    <w:rPr>
      <w:sz w:val="32"/>
    </w:rPr>
  </w:style>
  <w:style w:type="paragraph" w:customStyle="1" w:styleId="HeadingProcedure">
    <w:name w:val="Heading Procedure"/>
    <w:basedOn w:val="HeadingBase"/>
    <w:next w:val="Normal"/>
    <w:rsid w:val="009A4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F9F"/>
    <w:pPr>
      <w:spacing w:before="60" w:after="60"/>
    </w:pPr>
  </w:style>
  <w:style w:type="paragraph" w:styleId="ListContinue">
    <w:name w:val="List Continue"/>
    <w:basedOn w:val="List"/>
    <w:rsid w:val="009A4F9F"/>
    <w:pPr>
      <w:ind w:firstLine="0"/>
    </w:pPr>
  </w:style>
  <w:style w:type="paragraph" w:customStyle="1" w:styleId="ListNote">
    <w:name w:val="List Note"/>
    <w:basedOn w:val="List"/>
    <w:rsid w:val="009A4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F9F"/>
    <w:rPr>
      <w:rFonts w:ascii="Courier New" w:hAnsi="Courier New"/>
    </w:rPr>
  </w:style>
  <w:style w:type="paragraph" w:customStyle="1" w:styleId="NoteBullet">
    <w:name w:val="Note Bullet"/>
    <w:basedOn w:val="Note"/>
    <w:rsid w:val="009A4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F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4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F9F"/>
    <w:rPr>
      <w:b/>
      <w:smallCaps/>
    </w:rPr>
  </w:style>
  <w:style w:type="paragraph" w:customStyle="1" w:styleId="TableListNumber">
    <w:name w:val="Table List Number"/>
    <w:basedOn w:val="ListNumber"/>
    <w:rsid w:val="009A4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F9F"/>
    <w:pPr>
      <w:numPr>
        <w:numId w:val="7"/>
      </w:numPr>
    </w:pPr>
  </w:style>
  <w:style w:type="paragraph" w:customStyle="1" w:styleId="ListAlpha2">
    <w:name w:val="List Alpha 2"/>
    <w:basedOn w:val="List2"/>
    <w:rsid w:val="009A4F9F"/>
    <w:pPr>
      <w:numPr>
        <w:numId w:val="6"/>
      </w:numPr>
    </w:pPr>
  </w:style>
  <w:style w:type="paragraph" w:styleId="List2">
    <w:name w:val="List 2"/>
    <w:basedOn w:val="BodyText"/>
    <w:rsid w:val="009A4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F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F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4F9F"/>
    <w:pPr>
      <w:numPr>
        <w:numId w:val="2"/>
      </w:numPr>
    </w:pPr>
  </w:style>
  <w:style w:type="paragraph" w:styleId="ListContinue2">
    <w:name w:val="List Continue 2"/>
    <w:basedOn w:val="List2"/>
    <w:rsid w:val="009A4F9F"/>
    <w:pPr>
      <w:ind w:firstLine="0"/>
    </w:pPr>
  </w:style>
  <w:style w:type="paragraph" w:styleId="ListContinue3">
    <w:name w:val="List Continue 3"/>
    <w:basedOn w:val="List3"/>
    <w:rsid w:val="009A4F9F"/>
    <w:pPr>
      <w:ind w:left="1021" w:firstLine="0"/>
    </w:pPr>
  </w:style>
  <w:style w:type="paragraph" w:styleId="ListContinue4">
    <w:name w:val="List Continue 4"/>
    <w:basedOn w:val="List4"/>
    <w:rsid w:val="009A4F9F"/>
    <w:pPr>
      <w:ind w:firstLine="0"/>
    </w:pPr>
  </w:style>
  <w:style w:type="paragraph" w:styleId="ListContinue5">
    <w:name w:val="List Continue 5"/>
    <w:basedOn w:val="List5"/>
    <w:rsid w:val="009A4F9F"/>
    <w:pPr>
      <w:ind w:firstLine="0"/>
    </w:pPr>
  </w:style>
  <w:style w:type="paragraph" w:styleId="ListNumber3">
    <w:name w:val="List Number 3"/>
    <w:basedOn w:val="List3"/>
    <w:rsid w:val="009A4F9F"/>
    <w:pPr>
      <w:numPr>
        <w:numId w:val="3"/>
      </w:numPr>
    </w:pPr>
  </w:style>
  <w:style w:type="paragraph" w:styleId="ListNumber4">
    <w:name w:val="List Number 4"/>
    <w:basedOn w:val="List4"/>
    <w:rsid w:val="009A4F9F"/>
    <w:pPr>
      <w:numPr>
        <w:numId w:val="4"/>
      </w:numPr>
    </w:pPr>
  </w:style>
  <w:style w:type="paragraph" w:styleId="ListNumber5">
    <w:name w:val="List Number 5"/>
    <w:basedOn w:val="List5"/>
    <w:rsid w:val="009A4F9F"/>
    <w:pPr>
      <w:numPr>
        <w:numId w:val="5"/>
      </w:numPr>
    </w:pPr>
  </w:style>
  <w:style w:type="paragraph" w:styleId="BlockText">
    <w:name w:val="Block Text"/>
    <w:basedOn w:val="Normal"/>
    <w:rsid w:val="009A4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F9F"/>
    <w:rPr>
      <w:sz w:val="16"/>
      <w:vertAlign w:val="superscript"/>
    </w:rPr>
  </w:style>
  <w:style w:type="character" w:customStyle="1" w:styleId="Symbols">
    <w:name w:val="Symbols"/>
    <w:basedOn w:val="DefaultParagraphFont"/>
    <w:rsid w:val="009A4F9F"/>
    <w:rPr>
      <w:rFonts w:ascii="Symbol" w:hAnsi="Symbol"/>
    </w:rPr>
  </w:style>
  <w:style w:type="character" w:customStyle="1" w:styleId="MenuOptions">
    <w:name w:val="Menu Options"/>
    <w:basedOn w:val="DefaultParagraphFont"/>
    <w:rsid w:val="009A4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F9F"/>
    <w:rPr>
      <w:b/>
    </w:rPr>
  </w:style>
  <w:style w:type="character" w:customStyle="1" w:styleId="Underlined">
    <w:name w:val="Underlined"/>
    <w:basedOn w:val="DefaultParagraphFont"/>
    <w:rsid w:val="009A4F9F"/>
    <w:rPr>
      <w:u w:val="single"/>
    </w:rPr>
  </w:style>
  <w:style w:type="paragraph" w:customStyle="1" w:styleId="TableBodyTextRight">
    <w:name w:val="Table Body Text Right"/>
    <w:basedOn w:val="TableBodyText"/>
    <w:rsid w:val="009A4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F9F"/>
    <w:rPr>
      <w:sz w:val="18"/>
    </w:rPr>
  </w:style>
  <w:style w:type="paragraph" w:customStyle="1" w:styleId="BodySmallRight">
    <w:name w:val="Body Small Right"/>
    <w:basedOn w:val="BodyTextRight"/>
    <w:rsid w:val="009A4F9F"/>
    <w:rPr>
      <w:sz w:val="18"/>
      <w:szCs w:val="18"/>
    </w:rPr>
  </w:style>
  <w:style w:type="paragraph" w:customStyle="1" w:styleId="MarginEdition">
    <w:name w:val="Margin Edition"/>
    <w:basedOn w:val="MarginNote"/>
    <w:rsid w:val="009A4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F9F"/>
    <w:rPr>
      <w:sz w:val="2"/>
      <w:szCs w:val="2"/>
    </w:rPr>
  </w:style>
  <w:style w:type="character" w:customStyle="1" w:styleId="Small">
    <w:name w:val="Small"/>
    <w:basedOn w:val="DefaultParagraphFont"/>
    <w:rsid w:val="009A4F9F"/>
    <w:rPr>
      <w:sz w:val="16"/>
    </w:rPr>
  </w:style>
  <w:style w:type="paragraph" w:customStyle="1" w:styleId="WideTable">
    <w:name w:val="Wide Table"/>
    <w:basedOn w:val="Normal"/>
    <w:rsid w:val="009A4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F9F"/>
  </w:style>
  <w:style w:type="paragraph" w:styleId="Quote">
    <w:name w:val="Quote"/>
    <w:basedOn w:val="Heading1"/>
    <w:link w:val="QuoteChar"/>
    <w:qFormat/>
    <w:rsid w:val="009A4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F9F"/>
    <w:pPr>
      <w:pageBreakBefore/>
    </w:pPr>
  </w:style>
  <w:style w:type="paragraph" w:customStyle="1" w:styleId="Border">
    <w:name w:val="Border"/>
    <w:basedOn w:val="Normal"/>
    <w:qFormat/>
    <w:rsid w:val="009A4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F9F"/>
    <w:rPr>
      <w:u w:val="single"/>
    </w:rPr>
  </w:style>
  <w:style w:type="character" w:customStyle="1" w:styleId="BoldandItalics">
    <w:name w:val="Bold and Italics"/>
    <w:qFormat/>
    <w:rsid w:val="009A4F9F"/>
    <w:rPr>
      <w:b/>
      <w:i/>
      <w:u w:val="none"/>
    </w:rPr>
  </w:style>
  <w:style w:type="paragraph" w:styleId="BalloonText">
    <w:name w:val="Balloon Text"/>
    <w:basedOn w:val="Normal"/>
    <w:link w:val="BalloonTextChar"/>
    <w:rsid w:val="009A4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F9F"/>
    <w:pPr>
      <w:spacing w:before="0" w:after="0"/>
    </w:pPr>
  </w:style>
  <w:style w:type="paragraph" w:customStyle="1" w:styleId="BodyTextBold">
    <w:name w:val="Body Text Bold"/>
    <w:basedOn w:val="BodyText"/>
    <w:qFormat/>
    <w:rsid w:val="009A4F9F"/>
    <w:rPr>
      <w:b/>
    </w:rPr>
  </w:style>
  <w:style w:type="character" w:styleId="Hyperlink">
    <w:name w:val="Hyperlink"/>
    <w:basedOn w:val="DefaultParagraphFont"/>
    <w:uiPriority w:val="99"/>
    <w:unhideWhenUsed/>
    <w:rsid w:val="00280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2948</Characters>
  <Application>Microsoft Office Word</Application>
  <DocSecurity>0</DocSecurity>
  <Lines>122</Lines>
  <Paragraphs>74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TLIP3022 Undertake movement of records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2019-09-27T00:20:00Z</dcterms:created>
  <dcterms:modified xsi:type="dcterms:W3CDTF">2019-09-27T00:20:00Z</dcterms:modified>
</cp:coreProperties>
</file>