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43F" w:rsidP="004564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TLIP3020 Sentence records</w:t>
      </w:r>
      <w:r>
        <w:fldChar w:fldCharType="end"/>
      </w:r>
    </w:p>
    <w:p w:rsidR="0045643F" w:rsidP="0045643F">
      <w:pPr>
        <w:pStyle w:val="Version"/>
        <w:sectPr w:rsidSect="00705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5100" w:rsidP="00705100">
      <w:pPr>
        <w:pStyle w:val="SuperHeading"/>
      </w:pPr>
      <w:r w:rsidRPr="00705100">
        <w:t>TLIP3020 Sentence records</w:t>
      </w:r>
    </w:p>
    <w:p w:rsidR="00000000" w:rsidRPr="00705100" w:rsidP="00705100">
      <w:pPr>
        <w:pStyle w:val="Heading1"/>
      </w:pPr>
      <w:bookmarkStart w:id="1" w:name="O_799282"/>
      <w:bookmarkEnd w:id="1"/>
      <w:r w:rsidRPr="00705100">
        <w:t>Modification History</w:t>
      </w:r>
    </w:p>
    <w:p w:rsidR="0045643F" w:rsidP="0045643F">
      <w:pPr>
        <w:pStyle w:val="BodyText"/>
      </w:pPr>
      <w:r w:rsidRPr="00705100">
        <w:t>Release 1. This is the first release of this unit of competency in the TLI Transport and Logistics Training Package.</w:t>
      </w:r>
    </w:p>
    <w:p w:rsidR="00000000" w:rsidRPr="00705100" w:rsidP="00705100">
      <w:pPr>
        <w:pStyle w:val="Heading1"/>
      </w:pPr>
      <w:bookmarkStart w:id="2" w:name="O_799283"/>
      <w:bookmarkEnd w:id="2"/>
      <w:r w:rsidRPr="00705100">
        <w:t>Application</w:t>
      </w:r>
    </w:p>
    <w:p w:rsidR="00000000" w:rsidRPr="00705100" w:rsidP="0045643F">
      <w:pPr>
        <w:pStyle w:val="BodyText"/>
      </w:pPr>
      <w:r w:rsidRPr="00705100">
        <w:t>This unit involves the skills and knowledge required to sentence records within a workpl</w:t>
      </w:r>
      <w:r w:rsidRPr="00705100">
        <w:t>ace records system in accordance with regulations and workplace requirements in the transport and logistics industry.</w:t>
      </w:r>
    </w:p>
    <w:p w:rsidR="00000000" w:rsidRPr="00705100" w:rsidP="0045643F">
      <w:pPr>
        <w:pStyle w:val="BodyText"/>
      </w:pPr>
      <w:r w:rsidRPr="00705100">
        <w:t>It includes identifying and examining records for sentencing, selecting disposal status for records and recording disposal status.</w:t>
      </w:r>
    </w:p>
    <w:p w:rsidR="00000000" w:rsidRPr="00705100" w:rsidP="0045643F">
      <w:pPr>
        <w:pStyle w:val="BodyText"/>
      </w:pPr>
      <w:r w:rsidRPr="00705100">
        <w:t>Work is</w:t>
      </w:r>
      <w:r w:rsidRPr="00705100">
        <w:t xml:space="preserve"> generally performed under some supervision, within a team/group environment.</w:t>
      </w:r>
    </w:p>
    <w:p w:rsidR="0045643F" w:rsidP="0045643F">
      <w:pPr>
        <w:pStyle w:val="BodyText"/>
      </w:pPr>
      <w:r w:rsidRPr="00705100">
        <w:t>No licensing, legislative or certification requirements apply to this unit at the time of publication.</w:t>
      </w:r>
    </w:p>
    <w:p w:rsidR="00000000" w:rsidRPr="00705100" w:rsidP="00705100">
      <w:pPr>
        <w:pStyle w:val="Heading1"/>
      </w:pPr>
      <w:bookmarkStart w:id="3" w:name="O_799284"/>
      <w:bookmarkEnd w:id="3"/>
      <w:r w:rsidRPr="00705100">
        <w:t>Pre-requisite Unit</w:t>
      </w:r>
    </w:p>
    <w:p w:rsidR="00000000" w:rsidRPr="00705100" w:rsidP="0045643F">
      <w:pPr>
        <w:pStyle w:val="BodyText"/>
      </w:pPr>
      <w:r w:rsidRPr="00705100">
        <w:t>Not applicable.</w:t>
      </w:r>
    </w:p>
    <w:p w:rsidR="00000000" w:rsidRPr="00705100" w:rsidP="00705100">
      <w:pPr>
        <w:pStyle w:val="Heading1"/>
      </w:pPr>
      <w:bookmarkStart w:id="4" w:name="O_799285"/>
      <w:bookmarkEnd w:id="4"/>
      <w:r w:rsidRPr="00705100">
        <w:t>Compe</w:t>
      </w:r>
      <w:r w:rsidRPr="00705100">
        <w:t>tency Field</w:t>
      </w:r>
    </w:p>
    <w:p w:rsidR="0045643F" w:rsidP="0045643F">
      <w:pPr>
        <w:pStyle w:val="BodyText"/>
      </w:pPr>
      <w:r w:rsidRPr="00705100">
        <w:t>P – Administration and Finance</w:t>
      </w:r>
    </w:p>
    <w:p w:rsidR="00000000" w:rsidRPr="00705100" w:rsidP="00705100">
      <w:pPr>
        <w:pStyle w:val="Heading1"/>
      </w:pPr>
      <w:bookmarkStart w:id="5" w:name="O_799286"/>
      <w:bookmarkEnd w:id="5"/>
      <w:r w:rsidRPr="00705100">
        <w:t>Unit Sector</w:t>
      </w:r>
    </w:p>
    <w:p w:rsidR="00000000" w:rsidRPr="00705100" w:rsidP="0045643F">
      <w:pPr>
        <w:pStyle w:val="BodyText"/>
      </w:pPr>
      <w:r w:rsidRPr="00705100">
        <w:t>Not applicable.</w:t>
      </w:r>
    </w:p>
    <w:p w:rsidR="00000000" w:rsidRPr="00705100" w:rsidP="00705100">
      <w:pPr>
        <w:pStyle w:val="Heading1"/>
      </w:pPr>
      <w:bookmarkStart w:id="6" w:name="O_799287"/>
      <w:bookmarkEnd w:id="6"/>
      <w:r w:rsidRPr="0070510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100" w:rsidP="00705100">
            <w:pPr>
              <w:pStyle w:val="BodyText"/>
            </w:pPr>
            <w:r w:rsidRPr="0070510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rPr>
                <w:rStyle w:val="SpecialBold"/>
              </w:rPr>
              <w:t>PERFORMANCE CRITERIA</w:t>
            </w:r>
          </w:p>
        </w:tc>
      </w:tr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Performance criteria describe the performance needed to demonstrate achievement of the element.</w:t>
            </w:r>
          </w:p>
        </w:tc>
      </w:tr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100" w:rsidP="00705100">
            <w:pPr>
              <w:pStyle w:val="BodyText"/>
            </w:pPr>
            <w:r w:rsidRPr="0070510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rPr>
                <w:rStyle w:val="SpecialBold"/>
              </w:rPr>
              <w:t>Identify records for sentencing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Records on which action is complete are located, removed, or copied from the active record keeping system, in accordance</w:t>
            </w:r>
            <w:r w:rsidRPr="00705100">
              <w:t xml:space="preserve"> with organisational procedures</w:t>
            </w:r>
          </w:p>
        </w:tc>
      </w:tr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Records are identified from request or supervisor’s instructions</w:t>
            </w:r>
          </w:p>
        </w:tc>
      </w:tr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100" w:rsidP="00705100">
            <w:pPr>
              <w:pStyle w:val="BodyText"/>
            </w:pPr>
            <w:r w:rsidRPr="0070510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rPr>
                <w:rStyle w:val="SpecialBold"/>
              </w:rPr>
              <w:t>Examine records for sentencing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Records on which action is not complete are returned to active record keeping system in accordance with organisational procedures</w:t>
            </w:r>
          </w:p>
        </w:tc>
      </w:tr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 xml:space="preserve">Activity, group of related activities, or groups of transactions documented by records are correctly identified at the </w:t>
            </w:r>
            <w:r w:rsidRPr="00705100">
              <w:t>appropriate level, in accordance with organisational procedures</w:t>
            </w:r>
          </w:p>
        </w:tc>
      </w:tr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Client is consulted concerning sentencing date and proposed actions for records are confirmed by client</w:t>
            </w:r>
          </w:p>
        </w:tc>
      </w:tr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100" w:rsidP="00705100">
            <w:pPr>
              <w:pStyle w:val="BodyText"/>
            </w:pPr>
            <w:r w:rsidRPr="0070510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rPr>
                <w:rStyle w:val="SpecialBold"/>
              </w:rPr>
              <w:t>Select disposal status for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Record disposal class is identified in records authorised schedule applicable to activity or transaction</w:t>
            </w:r>
          </w:p>
        </w:tc>
      </w:tr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Records are identified for further periods of retention, calculated in accordance with organisational procedures or for immediate destruction</w:t>
            </w:r>
          </w:p>
        </w:tc>
      </w:tr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Items identified for immediate destruction are separated from the body of records</w:t>
            </w:r>
          </w:p>
        </w:tc>
      </w:tr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Items that cannot be sentenced are handled in accordance with organisational disposal procedures</w:t>
            </w:r>
          </w:p>
        </w:tc>
      </w:tr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100" w:rsidP="00705100">
            <w:pPr>
              <w:pStyle w:val="BodyText"/>
            </w:pPr>
            <w:r w:rsidRPr="0070510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rPr>
                <w:rStyle w:val="SpecialBold"/>
              </w:rPr>
              <w:t xml:space="preserve">Record disposal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Disposal status, action and date of dispo</w:t>
            </w:r>
            <w:r w:rsidRPr="00705100">
              <w:t>sal action are recorded in record keeping system in accordance with organisational disposal procedures and record keeping systems rules</w:t>
            </w:r>
          </w:p>
        </w:tc>
      </w:tr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100" w:rsidP="00705100">
            <w:pPr>
              <w:pStyle w:val="BodyText"/>
            </w:pPr>
            <w:r w:rsidRPr="00705100">
              <w:t>Disposal records are maintained in accordance with organisational disposal procedures and record keeping systems rules</w:t>
            </w:r>
          </w:p>
        </w:tc>
      </w:tr>
    </w:tbl>
    <w:p w:rsidR="0045643F" w:rsidP="00705100">
      <w:pPr>
        <w:pStyle w:val="BodyText"/>
      </w:pPr>
    </w:p>
    <w:p w:rsidR="0045643F" w:rsidP="00705100">
      <w:pPr>
        <w:pStyle w:val="BodyText"/>
      </w:pPr>
    </w:p>
    <w:p w:rsidR="00000000" w:rsidRPr="00705100" w:rsidP="00705100">
      <w:pPr>
        <w:pStyle w:val="Heading1"/>
      </w:pPr>
      <w:bookmarkStart w:id="7" w:name="O_799288"/>
      <w:bookmarkEnd w:id="7"/>
      <w:r w:rsidRPr="00705100">
        <w:t>Foundation Skills</w:t>
      </w:r>
    </w:p>
    <w:p w:rsidR="0045643F" w:rsidP="0045643F">
      <w:pPr>
        <w:pStyle w:val="BodyText"/>
      </w:pPr>
      <w:r w:rsidRPr="00705100">
        <w:t>Foundation skills essential to performance are explicit in the performance criteria of this unit of</w:t>
      </w:r>
      <w:r w:rsidRPr="00705100">
        <w:t xml:space="preserve"> competency.</w:t>
      </w:r>
    </w:p>
    <w:p w:rsidR="00000000" w:rsidRPr="00705100" w:rsidP="00705100">
      <w:pPr>
        <w:pStyle w:val="Heading1"/>
      </w:pPr>
      <w:bookmarkStart w:id="8" w:name="O_799289"/>
      <w:bookmarkEnd w:id="8"/>
      <w:r w:rsidRPr="00705100">
        <w:t>Range of Conditions</w:t>
      </w:r>
    </w:p>
    <w:p w:rsidR="00000000" w:rsidRPr="00705100" w:rsidP="0045643F">
      <w:pPr>
        <w:pStyle w:val="BodyText"/>
      </w:pPr>
      <w:r w:rsidRPr="00705100">
        <w:t>Range is restricted to essential operating conditions and any other variables essential to the work environment.</w:t>
      </w:r>
    </w:p>
    <w:p w:rsidR="0045643F" w:rsidP="0045643F">
      <w:pPr>
        <w:pStyle w:val="BodyText"/>
      </w:pPr>
      <w:r w:rsidRPr="00705100">
        <w:t>Non-essential conditions can be found in the Companion Volume Implementation Guide.</w:t>
      </w:r>
    </w:p>
    <w:p w:rsidR="00000000" w:rsidRPr="00705100" w:rsidP="00705100">
      <w:pPr>
        <w:pStyle w:val="Heading1"/>
      </w:pPr>
      <w:bookmarkStart w:id="9" w:name="O_799290"/>
      <w:bookmarkEnd w:id="9"/>
      <w:r w:rsidRPr="00705100">
        <w:t>Unit Mapping Information</w:t>
      </w:r>
    </w:p>
    <w:p w:rsidR="0045643F" w:rsidP="0045643F">
      <w:pPr>
        <w:pStyle w:val="BodyText"/>
      </w:pPr>
      <w:r w:rsidRPr="00705100">
        <w:t>This unit replaces and is equivalent to TLIP3020A Sentence records.</w:t>
      </w:r>
    </w:p>
    <w:p w:rsidR="00000000" w:rsidRPr="00705100" w:rsidP="00705100">
      <w:pPr>
        <w:pStyle w:val="Heading1"/>
      </w:pPr>
      <w:bookmarkStart w:id="10" w:name="O_799297"/>
      <w:bookmarkEnd w:id="10"/>
      <w:r w:rsidRPr="00705100">
        <w:t>Links</w:t>
      </w:r>
    </w:p>
    <w:p w:rsidR="00000000" w:rsidRPr="00705100" w:rsidP="0045643F">
      <w:pPr>
        <w:pStyle w:val="BodyText"/>
      </w:pPr>
      <w:r w:rsidRPr="007051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F7DF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05100" w:rsidP="0045643F">
      <w:pPr>
        <w:pStyle w:val="BodyText"/>
        <w:sectPr w:rsidSect="007051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5100" w:rsidP="00705100">
      <w:pPr>
        <w:pStyle w:val="SuperHeading"/>
      </w:pPr>
      <w:r w:rsidRPr="00705100">
        <w:t>Assessment Requirements for TLIP3020 Sentence records</w:t>
      </w:r>
    </w:p>
    <w:p w:rsidR="00000000" w:rsidRPr="00705100" w:rsidP="00705100">
      <w:pPr>
        <w:pStyle w:val="Heading1"/>
      </w:pPr>
      <w:bookmarkStart w:id="11" w:name="O_799292"/>
      <w:bookmarkEnd w:id="11"/>
      <w:r w:rsidRPr="00705100">
        <w:t>Modification History</w:t>
      </w:r>
    </w:p>
    <w:p w:rsidR="0045643F" w:rsidP="0045643F">
      <w:pPr>
        <w:pStyle w:val="BodyText"/>
      </w:pPr>
      <w:r w:rsidRPr="00705100">
        <w:t>Release 1. This is the first release of this unit of competency in the TLI Transport and Logistics Training Package.</w:t>
      </w:r>
    </w:p>
    <w:p w:rsidR="00000000" w:rsidRPr="00705100" w:rsidP="00705100">
      <w:pPr>
        <w:pStyle w:val="Heading1"/>
      </w:pPr>
      <w:bookmarkStart w:id="12" w:name="O_799293"/>
      <w:bookmarkEnd w:id="12"/>
      <w:r w:rsidRPr="0070510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 xml:space="preserve">Evidence required to demonstrate competence in this unit must be relevant to and satisfy all of the </w:t>
            </w:r>
            <w:r w:rsidRPr="00705100">
              <w:t>requirements of the elements and performance criteria on at least one occasion and include:</w:t>
            </w:r>
          </w:p>
        </w:tc>
      </w:tr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100" w:rsidP="00705100">
            <w:pPr>
              <w:pStyle w:val="ListBullet"/>
            </w:pPr>
            <w:r w:rsidRPr="00705100">
              <w:t>adapting to differences in equipment in accordance with operating procedures</w:t>
            </w:r>
          </w:p>
          <w:p w:rsidR="00000000" w:rsidRPr="00705100" w:rsidP="00705100">
            <w:pPr>
              <w:pStyle w:val="ListBullet"/>
            </w:pPr>
            <w:r w:rsidRPr="00705100">
              <w:t>applying precauti</w:t>
            </w:r>
            <w:r w:rsidRPr="00705100">
              <w:t xml:space="preserve">ons and required action to minimise, control or eliminate identified hazards </w:t>
            </w:r>
          </w:p>
          <w:p w:rsidR="00000000" w:rsidRPr="00705100" w:rsidP="00705100">
            <w:pPr>
              <w:pStyle w:val="ListBullet"/>
            </w:pPr>
            <w:r w:rsidRPr="00705100">
              <w:t>applying relevant legislation and workplace procedures</w:t>
            </w:r>
          </w:p>
          <w:p w:rsidR="00000000" w:rsidRPr="00705100" w:rsidP="00705100">
            <w:pPr>
              <w:pStyle w:val="ListBullet"/>
            </w:pPr>
            <w:r w:rsidRPr="00705100">
              <w:t xml:space="preserve">communicating and working effectively with others </w:t>
            </w:r>
          </w:p>
          <w:p w:rsidR="00000000" w:rsidRPr="00705100" w:rsidP="00705100">
            <w:pPr>
              <w:pStyle w:val="ListBullet"/>
            </w:pPr>
            <w:r w:rsidRPr="00705100">
              <w:t xml:space="preserve">completing relevant documentation </w:t>
            </w:r>
          </w:p>
          <w:p w:rsidR="00000000" w:rsidRPr="00705100" w:rsidP="00705100">
            <w:pPr>
              <w:pStyle w:val="ListBullet"/>
            </w:pPr>
            <w:r w:rsidRPr="00705100">
              <w:t>identifying and correctly using relev</w:t>
            </w:r>
            <w:r w:rsidRPr="00705100">
              <w:t>ant equipment</w:t>
            </w:r>
          </w:p>
          <w:p w:rsidR="00000000" w:rsidRPr="00705100" w:rsidP="00705100">
            <w:pPr>
              <w:pStyle w:val="ListBullet"/>
            </w:pPr>
            <w:r w:rsidRPr="00705100">
              <w:t>interpreting and following operational instructions</w:t>
            </w:r>
          </w:p>
          <w:p w:rsidR="00000000" w:rsidRPr="00705100" w:rsidP="00705100">
            <w:pPr>
              <w:pStyle w:val="ListBullet"/>
            </w:pPr>
            <w:r w:rsidRPr="00705100">
              <w:t>maintaining security and confidentiality of material</w:t>
            </w:r>
          </w:p>
          <w:p w:rsidR="00000000" w:rsidRPr="00705100" w:rsidP="00705100">
            <w:pPr>
              <w:pStyle w:val="ListBullet"/>
            </w:pPr>
            <w:r w:rsidRPr="00705100">
              <w:t>modifying activities depending on operational contingencies, risk situations and environments</w:t>
            </w:r>
          </w:p>
          <w:p w:rsidR="00000000" w:rsidRPr="00705100" w:rsidP="00705100">
            <w:pPr>
              <w:pStyle w:val="ListBullet"/>
            </w:pPr>
            <w:r w:rsidRPr="00705100">
              <w:t>monitoring and prioritising work activities</w:t>
            </w:r>
            <w:r w:rsidRPr="00705100">
              <w:t xml:space="preserve"> in terms of planned schedule</w:t>
            </w:r>
          </w:p>
          <w:p w:rsidR="00000000" w:rsidRPr="00705100" w:rsidP="00705100">
            <w:pPr>
              <w:pStyle w:val="ListBullet"/>
            </w:pPr>
            <w:r w:rsidRPr="00705100">
              <w:t>operating electronic communications equipment to required protocol</w:t>
            </w:r>
          </w:p>
          <w:p w:rsidR="00000000" w:rsidRPr="00705100" w:rsidP="00705100">
            <w:pPr>
              <w:pStyle w:val="ListBullet"/>
            </w:pPr>
            <w:r w:rsidRPr="00705100">
              <w:t>planning own work, predicting consequences and identifying improvements</w:t>
            </w:r>
          </w:p>
          <w:p w:rsidR="00000000" w:rsidRPr="00705100" w:rsidP="00705100">
            <w:pPr>
              <w:pStyle w:val="ListBullet"/>
            </w:pPr>
            <w:r w:rsidRPr="00705100">
              <w:t xml:space="preserve">reading, interpreting and following relevant instructions, procedures, information and </w:t>
            </w:r>
            <w:r w:rsidRPr="00705100">
              <w:t>signs</w:t>
            </w:r>
          </w:p>
          <w:p w:rsidR="00000000" w:rsidRPr="00705100" w:rsidP="00705100">
            <w:pPr>
              <w:pStyle w:val="ListBullet"/>
            </w:pPr>
            <w:r w:rsidRPr="00705100">
              <w:t>using a range of information technology devices including computers, radio frequency devices, electronic data exchange systems</w:t>
            </w:r>
          </w:p>
          <w:p w:rsidR="00000000" w:rsidRPr="00705100" w:rsidP="00705100">
            <w:pPr>
              <w:pStyle w:val="ListBullet"/>
            </w:pPr>
            <w:r w:rsidRPr="00705100">
              <w:t>working systematically with required attention to detail without injury to self or others, or damage to goods or equipment.</w:t>
            </w:r>
          </w:p>
        </w:tc>
      </w:tr>
    </w:tbl>
    <w:p w:rsidR="00000000" w:rsidRPr="00705100" w:rsidP="00705100">
      <w:pPr>
        <w:pStyle w:val="BodyText"/>
      </w:pPr>
    </w:p>
    <w:p w:rsidR="00000000" w:rsidRPr="00705100" w:rsidP="00705100">
      <w:pPr>
        <w:pStyle w:val="AllowPageBreak"/>
      </w:pPr>
    </w:p>
    <w:p w:rsidR="00000000" w:rsidRPr="00705100" w:rsidP="00705100">
      <w:pPr>
        <w:pStyle w:val="Heading1"/>
      </w:pPr>
      <w:bookmarkStart w:id="13" w:name="O_799294"/>
      <w:bookmarkEnd w:id="13"/>
      <w:r w:rsidRPr="0070510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100">
            <w:pPr>
              <w:pStyle w:val="BodyText"/>
              <w:rPr>
                <w:lang w:val="en-NZ"/>
              </w:rPr>
            </w:pPr>
            <w:r w:rsidRPr="0070510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100" w:rsidP="00705100">
            <w:pPr>
              <w:pStyle w:val="ListBullet"/>
            </w:pPr>
            <w:r w:rsidRPr="00705100">
              <w:t>housekeeping standards and procedures</w:t>
            </w:r>
          </w:p>
          <w:p w:rsidR="00000000" w:rsidRPr="00705100" w:rsidP="00705100">
            <w:pPr>
              <w:pStyle w:val="ListBullet"/>
            </w:pPr>
            <w:r w:rsidRPr="00705100">
              <w:t>operational workflow within a records management system</w:t>
            </w:r>
          </w:p>
          <w:p w:rsidR="00000000" w:rsidRPr="00705100" w:rsidP="00705100">
            <w:pPr>
              <w:pStyle w:val="ListBullet"/>
            </w:pPr>
            <w:r w:rsidRPr="00705100">
              <w:t>operational work systems, equipment, management and site operating systems for sentencing records as part of a records management process</w:t>
            </w:r>
          </w:p>
          <w:p w:rsidR="00000000" w:rsidRPr="00705100" w:rsidP="00705100">
            <w:pPr>
              <w:pStyle w:val="ListBullet"/>
            </w:pPr>
            <w:r w:rsidRPr="00705100">
              <w:t>problems that may occur and appropriate action that can be taken to resolve these problems</w:t>
            </w:r>
          </w:p>
          <w:p w:rsidR="00000000" w:rsidRPr="00705100" w:rsidP="00705100">
            <w:pPr>
              <w:pStyle w:val="ListBullet"/>
            </w:pPr>
            <w:r w:rsidRPr="00705100">
              <w:t>regulations relevant for sentencing records as part of a records management process</w:t>
            </w:r>
          </w:p>
          <w:p w:rsidR="00000000" w:rsidRPr="00705100" w:rsidP="00705100">
            <w:pPr>
              <w:pStyle w:val="ListBullet"/>
            </w:pPr>
            <w:r w:rsidRPr="00705100">
              <w:t>site layout and obstacles</w:t>
            </w:r>
          </w:p>
          <w:p w:rsidR="00000000" w:rsidRPr="00705100" w:rsidP="00705100">
            <w:pPr>
              <w:pStyle w:val="ListBullet"/>
            </w:pPr>
            <w:r w:rsidRPr="00705100">
              <w:t xml:space="preserve">types of equipment used for sentencing records and the </w:t>
            </w:r>
            <w:r w:rsidRPr="00705100">
              <w:t>precautions and procedures that should be followed in their use</w:t>
            </w:r>
          </w:p>
          <w:p w:rsidR="00000000" w:rsidRPr="00705100" w:rsidP="00705100">
            <w:pPr>
              <w:pStyle w:val="ListBullet"/>
            </w:pPr>
            <w:r w:rsidRPr="00705100">
              <w:t>workplace procedures and policies for sentencing records including policies on confidentiality and security of information and records.</w:t>
            </w:r>
          </w:p>
        </w:tc>
      </w:tr>
    </w:tbl>
    <w:p w:rsidR="00000000" w:rsidRPr="00705100" w:rsidP="00705100">
      <w:pPr>
        <w:pStyle w:val="BodyText"/>
      </w:pPr>
    </w:p>
    <w:p w:rsidR="00000000" w:rsidRPr="00705100" w:rsidP="00705100">
      <w:pPr>
        <w:pStyle w:val="AllowPageBreak"/>
      </w:pPr>
    </w:p>
    <w:p w:rsidR="00000000" w:rsidRPr="00705100" w:rsidP="00705100">
      <w:pPr>
        <w:pStyle w:val="Heading1"/>
      </w:pPr>
      <w:bookmarkStart w:id="14" w:name="O_799295"/>
      <w:bookmarkEnd w:id="14"/>
      <w:r w:rsidRPr="0070510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6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100" w:rsidP="00705100">
            <w:pPr>
              <w:pStyle w:val="BodyText"/>
            </w:pPr>
            <w:r w:rsidRPr="00705100">
              <w:t>As a minimum, a</w:t>
            </w:r>
            <w:r w:rsidRPr="00705100">
              <w:t xml:space="preserve">ssessors must satisfy applicable regulatory requirements, which include requirements in the </w:t>
            </w:r>
            <w:r w:rsidRPr="00705100">
              <w:rPr>
                <w:rStyle w:val="Emphasis"/>
              </w:rPr>
              <w:t>Standards for Registered Training Organisations</w:t>
            </w:r>
            <w:r w:rsidRPr="00705100">
              <w:t xml:space="preserve"> current at the time of assessment. </w:t>
            </w:r>
          </w:p>
          <w:p w:rsidR="00000000" w:rsidRPr="00705100" w:rsidP="00705100">
            <w:pPr>
              <w:pStyle w:val="BodyText"/>
            </w:pPr>
            <w:r w:rsidRPr="00705100">
              <w:t>As a minimum, assessmen</w:t>
            </w:r>
            <w:r w:rsidRPr="00705100">
              <w:t xml:space="preserve">t must satisfy applicable regulatory requirements, which include requirements in the </w:t>
            </w:r>
            <w:r w:rsidRPr="00705100">
              <w:rPr>
                <w:rStyle w:val="Emphasis"/>
              </w:rPr>
              <w:t>Standards for Registered Training Organisations</w:t>
            </w:r>
            <w:r w:rsidRPr="00705100">
              <w:t xml:space="preserve"> current at the time of assessment.</w:t>
            </w:r>
          </w:p>
          <w:p w:rsidR="00000000" w:rsidRPr="00705100" w:rsidP="00705100">
            <w:pPr>
              <w:pStyle w:val="BodyText"/>
            </w:pPr>
            <w:r w:rsidRPr="00705100">
              <w:t xml:space="preserve">Assessment must occur in workplace operational situations where it is appropriate to do </w:t>
            </w:r>
            <w:r w:rsidRPr="00705100">
              <w:t xml:space="preserve">so; where this is not appropriate, assessment must occur in simulated workplace operational situations that replicate workplace conditions. </w:t>
            </w:r>
          </w:p>
          <w:p w:rsidR="00000000" w:rsidRPr="00705100" w:rsidP="00705100">
            <w:pPr>
              <w:pStyle w:val="BodyText"/>
            </w:pPr>
            <w:r w:rsidRPr="00705100">
              <w:t xml:space="preserve">Assessment processes and techniques must be appropriate to the language, literacy and numeracy requirements of the </w:t>
            </w:r>
            <w:r w:rsidRPr="00705100">
              <w:t>work being performed and the needs of the candidate.</w:t>
            </w:r>
          </w:p>
          <w:p w:rsidR="00000000" w:rsidRPr="00705100" w:rsidP="00705100">
            <w:pPr>
              <w:pStyle w:val="BodyText"/>
            </w:pPr>
            <w:r w:rsidRPr="00705100">
              <w:t>Resources for assessment include:</w:t>
            </w:r>
          </w:p>
          <w:p w:rsidR="00000000" w:rsidRPr="00705100" w:rsidP="00705100">
            <w:pPr>
              <w:pStyle w:val="ListBullet"/>
            </w:pPr>
            <w:r w:rsidRPr="00705100">
              <w:t>a range of relevant exercises, case studies and/or simulations</w:t>
            </w:r>
          </w:p>
          <w:p w:rsidR="00000000" w:rsidRPr="00705100" w:rsidP="00705100">
            <w:pPr>
              <w:pStyle w:val="ListBullet"/>
            </w:pPr>
            <w:r w:rsidRPr="00705100">
              <w:t>applicable documentation including workplace procedures, regulations, codes of practice and operation man</w:t>
            </w:r>
            <w:r w:rsidRPr="00705100">
              <w:t xml:space="preserve">uals </w:t>
            </w:r>
          </w:p>
          <w:p w:rsidR="00000000" w:rsidRPr="00705100" w:rsidP="00705100">
            <w:pPr>
              <w:pStyle w:val="ListBullet"/>
            </w:pPr>
            <w:r w:rsidRPr="00705100">
              <w:t>relevant materials, tools, equipment and personal protective equipment currently used in industry.</w:t>
            </w:r>
          </w:p>
        </w:tc>
      </w:tr>
    </w:tbl>
    <w:p w:rsidR="00000000" w:rsidRPr="00705100" w:rsidP="00705100">
      <w:pPr>
        <w:pStyle w:val="BodyText"/>
      </w:pPr>
    </w:p>
    <w:p w:rsidR="00000000" w:rsidRPr="00705100" w:rsidP="00705100">
      <w:pPr>
        <w:pStyle w:val="AllowPageBreak"/>
      </w:pPr>
    </w:p>
    <w:p w:rsidR="00000000" w:rsidRPr="00705100" w:rsidP="00705100">
      <w:pPr>
        <w:pStyle w:val="Heading1"/>
      </w:pPr>
      <w:bookmarkStart w:id="15" w:name="O_799298"/>
      <w:bookmarkEnd w:id="15"/>
      <w:r w:rsidRPr="00705100">
        <w:t>Links</w:t>
      </w:r>
    </w:p>
    <w:p w:rsidR="00000000" w:rsidRPr="00705100" w:rsidP="0045643F">
      <w:pPr>
        <w:pStyle w:val="BodyText"/>
      </w:pPr>
      <w:r w:rsidRPr="007051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F7DF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05100" w:rsidP="00705100"/>
    <w:sectPr w:rsidSect="007051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100" w:rsidRPr="0045643F" w:rsidP="004564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3F" w:rsidP="00705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43F" w:rsidP="00705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5643F" w:rsidP="007051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100" w:rsidP="00705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643F">
      <w:t>Approved</w:t>
    </w:r>
    <w:r w:rsidR="004564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64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643F">
      <w:rPr>
        <w:noProof/>
      </w:rPr>
      <w:t>4</w:t>
    </w:r>
    <w:r>
      <w:rPr>
        <w:noProof/>
      </w:rPr>
      <w:fldChar w:fldCharType="end"/>
    </w:r>
  </w:p>
  <w:p w:rsidR="00705100" w:rsidP="00705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64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643F">
      <w:t>Industry Skills Australia</w:t>
    </w:r>
    <w:r w:rsidR="0045643F">
      <w:fldChar w:fldCharType="end"/>
    </w:r>
  </w:p>
  <w:p w:rsidR="00705100" w:rsidP="00705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100" w:rsidRPr="0045643F" w:rsidP="004564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3F" w:rsidRPr="002D2AF8" w:rsidP="00705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TLIP3020 Sentence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643F" w:rsidP="007051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100" w:rsidRPr="002D2AF8" w:rsidP="00705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643F">
      <w:t>TLIP3020 Sentence records</w:t>
    </w:r>
    <w:r w:rsidR="004564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643F">
      <w:rPr>
        <w:noProof/>
      </w:rPr>
      <w:t>2 March 2025</w:t>
    </w:r>
    <w:r>
      <w:fldChar w:fldCharType="end"/>
    </w:r>
  </w:p>
  <w:p w:rsidR="00705100" w:rsidP="00705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AC4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B888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100"/>
  </w:style>
  <w:style w:type="character" w:customStyle="1" w:styleId="Heading1Char">
    <w:name w:val="Heading 1 Char"/>
    <w:basedOn w:val="DefaultParagraphFont"/>
    <w:link w:val="Heading1"/>
    <w:rsid w:val="00705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1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1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51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5100"/>
    <w:rPr>
      <w:b/>
      <w:spacing w:val="0"/>
    </w:rPr>
  </w:style>
  <w:style w:type="character" w:styleId="Emphasis">
    <w:name w:val="Emphasis"/>
    <w:basedOn w:val="DefaultParagraphFont"/>
    <w:qFormat/>
    <w:rsid w:val="00705100"/>
    <w:rPr>
      <w:i/>
    </w:rPr>
  </w:style>
  <w:style w:type="paragraph" w:customStyle="1" w:styleId="SuperHeading">
    <w:name w:val="SuperHeading"/>
    <w:basedOn w:val="Normal"/>
    <w:rsid w:val="00705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5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5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1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5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5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51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5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1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5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100"/>
  </w:style>
  <w:style w:type="paragraph" w:styleId="TableofFigures">
    <w:name w:val="table of figures"/>
    <w:basedOn w:val="Normal"/>
    <w:next w:val="Normal"/>
    <w:semiHidden/>
    <w:rsid w:val="00705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1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5100"/>
    <w:rPr>
      <w:rFonts w:ascii="Wingdings" w:hAnsi="Wingdings"/>
    </w:rPr>
  </w:style>
  <w:style w:type="paragraph" w:customStyle="1" w:styleId="TableHeading">
    <w:name w:val="Table Heading"/>
    <w:basedOn w:val="HeadingBase"/>
    <w:rsid w:val="00705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5100"/>
    <w:rPr>
      <w:color w:val="0033CC"/>
      <w:u w:val="none"/>
    </w:rPr>
  </w:style>
  <w:style w:type="paragraph" w:customStyle="1" w:styleId="BodyTextRight">
    <w:name w:val="Body Text Right"/>
    <w:basedOn w:val="BodyText"/>
    <w:rsid w:val="00705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1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100"/>
    <w:rPr>
      <w:sz w:val="32"/>
    </w:rPr>
  </w:style>
  <w:style w:type="paragraph" w:customStyle="1" w:styleId="HeadingProcedure">
    <w:name w:val="Heading Procedure"/>
    <w:basedOn w:val="HeadingBase"/>
    <w:next w:val="Normal"/>
    <w:rsid w:val="00705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100"/>
    <w:pPr>
      <w:spacing w:before="60" w:after="60"/>
    </w:pPr>
  </w:style>
  <w:style w:type="paragraph" w:styleId="ListContinue">
    <w:name w:val="List Continue"/>
    <w:basedOn w:val="List"/>
    <w:rsid w:val="00705100"/>
    <w:pPr>
      <w:ind w:firstLine="0"/>
    </w:pPr>
  </w:style>
  <w:style w:type="paragraph" w:customStyle="1" w:styleId="ListNote">
    <w:name w:val="List Note"/>
    <w:basedOn w:val="List"/>
    <w:rsid w:val="00705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100"/>
    <w:rPr>
      <w:rFonts w:ascii="Courier New" w:hAnsi="Courier New"/>
    </w:rPr>
  </w:style>
  <w:style w:type="paragraph" w:customStyle="1" w:styleId="NoteBullet">
    <w:name w:val="Note Bullet"/>
    <w:basedOn w:val="Note"/>
    <w:rsid w:val="00705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1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5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100"/>
    <w:rPr>
      <w:b/>
      <w:smallCaps/>
    </w:rPr>
  </w:style>
  <w:style w:type="paragraph" w:customStyle="1" w:styleId="TableListNumber">
    <w:name w:val="Table List Number"/>
    <w:basedOn w:val="ListNumber"/>
    <w:rsid w:val="00705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100"/>
    <w:pPr>
      <w:numPr>
        <w:numId w:val="8"/>
      </w:numPr>
    </w:pPr>
  </w:style>
  <w:style w:type="paragraph" w:customStyle="1" w:styleId="ListAlpha2">
    <w:name w:val="List Alpha 2"/>
    <w:basedOn w:val="List2"/>
    <w:rsid w:val="00705100"/>
    <w:pPr>
      <w:numPr>
        <w:numId w:val="7"/>
      </w:numPr>
    </w:pPr>
  </w:style>
  <w:style w:type="paragraph" w:styleId="List2">
    <w:name w:val="List 2"/>
    <w:basedOn w:val="BodyText"/>
    <w:rsid w:val="00705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1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1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5100"/>
    <w:pPr>
      <w:numPr>
        <w:numId w:val="3"/>
      </w:numPr>
    </w:pPr>
  </w:style>
  <w:style w:type="paragraph" w:styleId="ListContinue2">
    <w:name w:val="List Continue 2"/>
    <w:basedOn w:val="List2"/>
    <w:rsid w:val="00705100"/>
    <w:pPr>
      <w:ind w:firstLine="0"/>
    </w:pPr>
  </w:style>
  <w:style w:type="paragraph" w:styleId="ListContinue3">
    <w:name w:val="List Continue 3"/>
    <w:basedOn w:val="List3"/>
    <w:rsid w:val="00705100"/>
    <w:pPr>
      <w:ind w:left="1021" w:firstLine="0"/>
    </w:pPr>
  </w:style>
  <w:style w:type="paragraph" w:styleId="ListContinue4">
    <w:name w:val="List Continue 4"/>
    <w:basedOn w:val="List4"/>
    <w:rsid w:val="00705100"/>
    <w:pPr>
      <w:ind w:firstLine="0"/>
    </w:pPr>
  </w:style>
  <w:style w:type="paragraph" w:styleId="ListContinue5">
    <w:name w:val="List Continue 5"/>
    <w:basedOn w:val="List5"/>
    <w:rsid w:val="00705100"/>
    <w:pPr>
      <w:ind w:firstLine="0"/>
    </w:pPr>
  </w:style>
  <w:style w:type="paragraph" w:styleId="ListNumber3">
    <w:name w:val="List Number 3"/>
    <w:basedOn w:val="List3"/>
    <w:rsid w:val="00705100"/>
    <w:pPr>
      <w:numPr>
        <w:numId w:val="4"/>
      </w:numPr>
    </w:pPr>
  </w:style>
  <w:style w:type="paragraph" w:styleId="ListNumber4">
    <w:name w:val="List Number 4"/>
    <w:basedOn w:val="List4"/>
    <w:rsid w:val="00705100"/>
    <w:pPr>
      <w:numPr>
        <w:numId w:val="5"/>
      </w:numPr>
    </w:pPr>
  </w:style>
  <w:style w:type="paragraph" w:styleId="ListNumber5">
    <w:name w:val="List Number 5"/>
    <w:basedOn w:val="List5"/>
    <w:rsid w:val="00705100"/>
    <w:pPr>
      <w:numPr>
        <w:numId w:val="6"/>
      </w:numPr>
    </w:pPr>
  </w:style>
  <w:style w:type="paragraph" w:styleId="BlockText">
    <w:name w:val="Block Text"/>
    <w:basedOn w:val="Normal"/>
    <w:rsid w:val="00705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100"/>
    <w:rPr>
      <w:sz w:val="16"/>
      <w:vertAlign w:val="superscript"/>
    </w:rPr>
  </w:style>
  <w:style w:type="character" w:customStyle="1" w:styleId="Symbols">
    <w:name w:val="Symbols"/>
    <w:basedOn w:val="DefaultParagraphFont"/>
    <w:rsid w:val="00705100"/>
    <w:rPr>
      <w:rFonts w:ascii="Symbol" w:hAnsi="Symbol"/>
    </w:rPr>
  </w:style>
  <w:style w:type="character" w:customStyle="1" w:styleId="MenuOptions">
    <w:name w:val="Menu Options"/>
    <w:basedOn w:val="DefaultParagraphFont"/>
    <w:rsid w:val="00705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100"/>
    <w:rPr>
      <w:b/>
    </w:rPr>
  </w:style>
  <w:style w:type="character" w:customStyle="1" w:styleId="Underlined">
    <w:name w:val="Underlined"/>
    <w:basedOn w:val="DefaultParagraphFont"/>
    <w:rsid w:val="00705100"/>
    <w:rPr>
      <w:u w:val="single"/>
    </w:rPr>
  </w:style>
  <w:style w:type="paragraph" w:customStyle="1" w:styleId="TableBodyTextRight">
    <w:name w:val="Table Body Text Right"/>
    <w:basedOn w:val="TableBodyText"/>
    <w:rsid w:val="00705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100"/>
    <w:rPr>
      <w:sz w:val="18"/>
    </w:rPr>
  </w:style>
  <w:style w:type="paragraph" w:customStyle="1" w:styleId="BodySmallRight">
    <w:name w:val="Body Small Right"/>
    <w:basedOn w:val="BodyTextRight"/>
    <w:rsid w:val="00705100"/>
    <w:rPr>
      <w:sz w:val="18"/>
      <w:szCs w:val="18"/>
    </w:rPr>
  </w:style>
  <w:style w:type="paragraph" w:customStyle="1" w:styleId="MarginEdition">
    <w:name w:val="Margin Edition"/>
    <w:basedOn w:val="MarginNote"/>
    <w:rsid w:val="00705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100"/>
    <w:rPr>
      <w:sz w:val="2"/>
      <w:szCs w:val="2"/>
    </w:rPr>
  </w:style>
  <w:style w:type="character" w:customStyle="1" w:styleId="Small">
    <w:name w:val="Small"/>
    <w:basedOn w:val="DefaultParagraphFont"/>
    <w:rsid w:val="00705100"/>
    <w:rPr>
      <w:sz w:val="16"/>
    </w:rPr>
  </w:style>
  <w:style w:type="paragraph" w:customStyle="1" w:styleId="WideTable">
    <w:name w:val="Wide Table"/>
    <w:basedOn w:val="Normal"/>
    <w:rsid w:val="00705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100"/>
  </w:style>
  <w:style w:type="paragraph" w:styleId="Quote">
    <w:name w:val="Quote"/>
    <w:basedOn w:val="Heading1"/>
    <w:link w:val="QuoteChar"/>
    <w:qFormat/>
    <w:rsid w:val="00705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100"/>
    <w:pPr>
      <w:pageBreakBefore/>
    </w:pPr>
  </w:style>
  <w:style w:type="paragraph" w:customStyle="1" w:styleId="Border">
    <w:name w:val="Border"/>
    <w:basedOn w:val="Normal"/>
    <w:qFormat/>
    <w:rsid w:val="00705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100"/>
    <w:rPr>
      <w:u w:val="single"/>
    </w:rPr>
  </w:style>
  <w:style w:type="character" w:customStyle="1" w:styleId="BoldandItalics">
    <w:name w:val="Bold and Italics"/>
    <w:qFormat/>
    <w:rsid w:val="00705100"/>
    <w:rPr>
      <w:b/>
      <w:i/>
      <w:u w:val="none"/>
    </w:rPr>
  </w:style>
  <w:style w:type="paragraph" w:styleId="BalloonText">
    <w:name w:val="Balloon Text"/>
    <w:basedOn w:val="Normal"/>
    <w:link w:val="BalloonTextChar"/>
    <w:rsid w:val="00705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1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1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100"/>
    <w:pPr>
      <w:spacing w:before="0" w:after="0"/>
    </w:pPr>
  </w:style>
  <w:style w:type="paragraph" w:customStyle="1" w:styleId="BodyTextBold">
    <w:name w:val="Body Text Bold"/>
    <w:basedOn w:val="BodyText"/>
    <w:qFormat/>
    <w:rsid w:val="00705100"/>
    <w:rPr>
      <w:b/>
    </w:rPr>
  </w:style>
  <w:style w:type="character" w:styleId="Hyperlink">
    <w:name w:val="Hyperlink"/>
    <w:basedOn w:val="DefaultParagraphFont"/>
    <w:uiPriority w:val="99"/>
    <w:unhideWhenUsed/>
    <w:rsid w:val="00456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6205</Characters>
  <Application>Microsoft Office Word</Application>
  <DocSecurity>0</DocSecurity>
  <Lines>182</Lines>
  <Paragraphs>121</Paragraphs>
  <ScaleCrop>false</ScaleCrop>
  <Company>Author-it Software Corporation Ltd.</Company>
  <LinksUpToDate>false</LinksUpToDate>
  <CharactersWithSpaces>7029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TLIP3020 Sentence records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2025-03-01T19:15:00Z</dcterms:created>
  <dcterms:modified xsi:type="dcterms:W3CDTF">2025-03-01T19:15:00Z</dcterms:modified>
</cp:coreProperties>
</file>