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191" w:rsidP="00130191">
      <w:pPr>
        <w:pStyle w:val="Title"/>
      </w:pPr>
      <w:r>
        <w:fldChar w:fldCharType="begin"/>
      </w:r>
      <w:r>
        <w:instrText xml:space="preserve"> TITLE   \* MERGEFORMAT </w:instrText>
      </w:r>
      <w:r>
        <w:fldChar w:fldCharType="separate"/>
      </w:r>
      <w:r>
        <w:t>TLIP3015 Document a records system</w:t>
      </w:r>
      <w:r>
        <w:fldChar w:fldCharType="end"/>
      </w:r>
    </w:p>
    <w:p w:rsidR="00130191" w:rsidP="00130191">
      <w:pPr>
        <w:pStyle w:val="Version"/>
        <w:sectPr w:rsidSect="00DB6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44A" w:rsidP="00DB644A">
      <w:pPr>
        <w:pStyle w:val="SuperHeading"/>
      </w:pPr>
      <w:r w:rsidRPr="00DB644A">
        <w:t>TLIP3015 Document a records system</w:t>
      </w:r>
    </w:p>
    <w:p w:rsidR="00000000" w:rsidRPr="00DB644A" w:rsidP="00DB644A">
      <w:pPr>
        <w:pStyle w:val="Heading1"/>
      </w:pPr>
      <w:bookmarkStart w:id="1" w:name="O_799035"/>
      <w:bookmarkEnd w:id="1"/>
      <w:r w:rsidRPr="00DB644A">
        <w:t>Modification History</w:t>
      </w:r>
    </w:p>
    <w:p w:rsidR="00130191" w:rsidP="00130191">
      <w:pPr>
        <w:pStyle w:val="BodyText"/>
      </w:pPr>
      <w:r w:rsidRPr="00DB644A">
        <w:t>Release 1. This is the first release of this unit of competency in the TLI Transport and Logistics Training Package.</w:t>
      </w:r>
    </w:p>
    <w:p w:rsidR="00000000" w:rsidRPr="00DB644A" w:rsidP="00DB644A">
      <w:pPr>
        <w:pStyle w:val="Heading1"/>
      </w:pPr>
      <w:bookmarkStart w:id="2" w:name="O_799036"/>
      <w:bookmarkEnd w:id="2"/>
      <w:r w:rsidRPr="00DB644A">
        <w:t>Application</w:t>
      </w:r>
    </w:p>
    <w:p w:rsidR="00000000" w:rsidRPr="00DB644A" w:rsidP="00130191">
      <w:pPr>
        <w:pStyle w:val="BodyText"/>
      </w:pPr>
      <w:r w:rsidRPr="00DB644A">
        <w:t>This unit involves the skills and knowledge required to document a records system in acc</w:t>
      </w:r>
      <w:r w:rsidRPr="00DB644A">
        <w:t>ordance with regulations and workplace requirements in the transport and logistics industry.</w:t>
      </w:r>
    </w:p>
    <w:p w:rsidR="00000000" w:rsidRPr="00DB644A" w:rsidP="00130191">
      <w:pPr>
        <w:pStyle w:val="BodyText"/>
      </w:pPr>
      <w:r w:rsidRPr="00DB644A">
        <w:t>It includes identifying records creators and their accountability requirements, locating records creators in their organisational structure and identifying the act</w:t>
      </w:r>
      <w:r w:rsidRPr="00DB644A">
        <w:t>ivities/functions documented by records. It also includes analysing the record keeping system to identify the series, explaining links between record keeping series, identifying anomalies to the normal order of the series, and documenting records series an</w:t>
      </w:r>
      <w:r w:rsidRPr="00DB644A">
        <w:t xml:space="preserve">d relationships over time. </w:t>
      </w:r>
    </w:p>
    <w:p w:rsidR="00000000" w:rsidRPr="00DB644A" w:rsidP="00130191">
      <w:pPr>
        <w:pStyle w:val="BodyText"/>
      </w:pPr>
      <w:r w:rsidRPr="00DB644A">
        <w:t xml:space="preserve">Work is generally performed under some supervision, within a team/group environment. </w:t>
      </w:r>
    </w:p>
    <w:p w:rsidR="00130191" w:rsidP="00130191">
      <w:pPr>
        <w:pStyle w:val="BodyText"/>
      </w:pPr>
      <w:r w:rsidRPr="00DB644A">
        <w:t>No licensing, legislative or certification requirements apply to this unit at the time of publication.</w:t>
      </w:r>
    </w:p>
    <w:p w:rsidR="00000000" w:rsidRPr="00DB644A" w:rsidP="00DB644A">
      <w:pPr>
        <w:pStyle w:val="Heading1"/>
      </w:pPr>
      <w:bookmarkStart w:id="3" w:name="O_799037"/>
      <w:bookmarkEnd w:id="3"/>
      <w:r w:rsidRPr="00DB644A">
        <w:t>Pre-requisite Unit</w:t>
      </w:r>
    </w:p>
    <w:p w:rsidR="00000000" w:rsidRPr="00DB644A" w:rsidP="00130191">
      <w:pPr>
        <w:pStyle w:val="BodyText"/>
      </w:pPr>
      <w:r w:rsidRPr="00DB644A">
        <w:t>No</w:t>
      </w:r>
      <w:r w:rsidRPr="00DB644A">
        <w:t>t applicable.</w:t>
      </w:r>
    </w:p>
    <w:p w:rsidR="00000000" w:rsidRPr="00DB644A" w:rsidP="00DB644A">
      <w:pPr>
        <w:pStyle w:val="Heading1"/>
      </w:pPr>
      <w:bookmarkStart w:id="4" w:name="O_799038"/>
      <w:bookmarkEnd w:id="4"/>
      <w:r w:rsidRPr="00DB644A">
        <w:t>Competency Field</w:t>
      </w:r>
    </w:p>
    <w:p w:rsidR="00130191" w:rsidP="00130191">
      <w:pPr>
        <w:pStyle w:val="BodyText"/>
      </w:pPr>
      <w:r w:rsidRPr="00DB644A">
        <w:t>P – Administration and Finance</w:t>
      </w:r>
    </w:p>
    <w:p w:rsidR="00000000" w:rsidRPr="00DB644A" w:rsidP="00DB644A">
      <w:pPr>
        <w:pStyle w:val="Heading1"/>
      </w:pPr>
      <w:bookmarkStart w:id="5" w:name="O_799039"/>
      <w:bookmarkEnd w:id="5"/>
      <w:r w:rsidRPr="00DB644A">
        <w:t>Unit Sector</w:t>
      </w:r>
    </w:p>
    <w:p w:rsidR="00000000" w:rsidRPr="00DB644A" w:rsidP="00130191">
      <w:pPr>
        <w:pStyle w:val="BodyText"/>
      </w:pPr>
      <w:r w:rsidRPr="00DB644A">
        <w:t>Not applicable.</w:t>
      </w:r>
    </w:p>
    <w:p w:rsidR="00000000" w:rsidRPr="00DB644A" w:rsidP="00DB644A">
      <w:pPr>
        <w:pStyle w:val="Heading1"/>
      </w:pPr>
      <w:bookmarkStart w:id="6" w:name="O_799040"/>
      <w:bookmarkEnd w:id="6"/>
      <w:r w:rsidRPr="00DB644A">
        <w:t>Elements and Performance Criteria</w:t>
      </w:r>
    </w:p>
    <w:tbl>
      <w:tblPr>
        <w:tblW w:w="0" w:type="auto"/>
        <w:tblCellMar>
          <w:left w:w="62" w:type="dxa"/>
          <w:right w:w="62" w:type="dxa"/>
        </w:tblCellMar>
        <w:tblLook w:val="0000"/>
      </w:tblPr>
      <w:tblGrid>
        <w:gridCol w:w="333"/>
        <w:gridCol w:w="1769"/>
        <w:gridCol w:w="553"/>
        <w:gridCol w:w="6541"/>
      </w:tblGrid>
      <w:tr w:rsidTr="001301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PERFORMANCE CRITERIA</w:t>
            </w:r>
          </w:p>
        </w:tc>
      </w:tr>
      <w:tr w:rsidTr="001301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Performance criteria describe the performance needed to demonstrate achievement of the element.</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Identify records creators and their accountability requirements</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1.1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 xml:space="preserve">Creating organisation is identified as a public or private entity and likely sources of </w:t>
            </w:r>
            <w:r w:rsidRPr="00DB644A">
              <w:t>information about the creator are identified and assessed as relevant</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1.2</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Person who created records and/or part of organisation where records were created, is identified</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1.3</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Where there is more than one creator over time, all creators are loca</w:t>
            </w:r>
            <w:r w:rsidRPr="00DB644A">
              <w:t>ted in their organisational and chronological context</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1.4</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 xml:space="preserve">Available information sources are used to determine records creator accountability requirements and functional responsibilities </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1.5</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 xml:space="preserve">Sources of information used in the research are identified </w:t>
            </w:r>
            <w:r w:rsidRPr="00DB644A">
              <w:t>as authentic and copies are kept in accordance with organisational record keeping practice</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Locate records creators in their organisational structure</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2.1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Nature of the jurisdiction governing the organisation is outlined</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2.2</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Location and context of records creators are conveyed in their organisational structure and context</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Identify activities/functions documented by records</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3.1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Actions/activities by which records are generated or documented, are identified</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3.2</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Boundaries</w:t>
            </w:r>
            <w:r w:rsidRPr="00DB644A">
              <w:t xml:space="preserve"> of activities are identified from records and checked against organisational functional analysis </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3.3</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Records are matched to the functions for which records creators are responsible</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3.4</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Date-ranges for records are determined from records and are supplemented from external sources as required</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3.5</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Changes to the activities/function are documented over the time period of the records</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 xml:space="preserve">Analyse record keeping system </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4.1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Elements of record</w:t>
            </w:r>
            <w:r w:rsidRPr="00DB644A">
              <w:t xml:space="preserve"> keeping system/s are identified from records and documented</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4.2</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Records series is/are identified and documented in accordance with organisational standards and procedures</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4.3</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History and context of records system is documented in acc</w:t>
            </w:r>
            <w:r w:rsidRPr="00DB644A">
              <w:t>ordance with organisational standards and procedures</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Explain links between record keeping series</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5.1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Related record series which make up the records series system are identified from analysis of the available source information and the records themselve</w:t>
            </w:r>
            <w:r w:rsidRPr="00DB644A">
              <w:t>s</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5.2</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Predecessor and subsequent records series are outlined to place series in its chronological context</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5.3</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Anomalies to series normal order are outlined</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Maintain the normal order of the series</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6.1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Anomalies that have occurred over time to the systemic order of the series are identified from analysis of available source information and the records themselves</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6.2</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Anomalies to the systemic order of the series are co</w:t>
            </w:r>
            <w:r w:rsidRPr="00DB644A">
              <w:t>nfirmed and corrected in accordance with organisational procedures</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6.3</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Causes of anomalies that have occurred over time are identified and processes are established to prevent further anomalies</w:t>
            </w:r>
          </w:p>
        </w:tc>
      </w:tr>
      <w:tr w:rsidTr="001301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rPr>
                <w:rStyle w:val="SpecialBold"/>
              </w:rPr>
              <w:t>Document records series and relationships over time</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7.1</w:t>
            </w: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Available information and analysis results are documented</w:t>
            </w:r>
          </w:p>
        </w:tc>
      </w:tr>
      <w:tr w:rsidTr="001301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B644A">
            <w:pPr>
              <w:pStyle w:val="BodyText"/>
              <w:rPr>
                <w:lang w:val="en-NZ"/>
              </w:rPr>
            </w:pPr>
            <w:r w:rsidRPr="00DB644A">
              <w:t>7.2</w:t>
            </w:r>
          </w:p>
        </w:tc>
        <w:tc>
          <w:tcPr>
            <w:tcW w:w="0" w:type="auto"/>
            <w:tcBorders>
              <w:top w:val="nil"/>
              <w:left w:val="nil"/>
              <w:bottom w:val="nil"/>
              <w:right w:val="nil"/>
            </w:tcBorders>
            <w:tcMar>
              <w:top w:w="0" w:type="dxa"/>
              <w:left w:w="62" w:type="dxa"/>
              <w:bottom w:w="0" w:type="dxa"/>
              <w:right w:w="62" w:type="dxa"/>
            </w:tcMar>
          </w:tcPr>
          <w:p w:rsidR="00000000" w:rsidRPr="00DB644A" w:rsidP="00DB644A">
            <w:pPr>
              <w:pStyle w:val="BodyText"/>
            </w:pPr>
            <w:r w:rsidRPr="00DB644A">
              <w:t>Documentation is formatted to enable easy access for researchers and users</w:t>
            </w:r>
          </w:p>
        </w:tc>
      </w:tr>
    </w:tbl>
    <w:p w:rsidR="00130191" w:rsidP="00DB644A">
      <w:pPr>
        <w:pStyle w:val="BodyText"/>
      </w:pPr>
    </w:p>
    <w:p w:rsidR="00130191" w:rsidP="00DB644A">
      <w:pPr>
        <w:pStyle w:val="BodyText"/>
      </w:pPr>
    </w:p>
    <w:p w:rsidR="00000000" w:rsidRPr="00DB644A" w:rsidP="00DB644A">
      <w:pPr>
        <w:pStyle w:val="Heading1"/>
      </w:pPr>
      <w:bookmarkStart w:id="7" w:name="O_799041"/>
      <w:bookmarkEnd w:id="7"/>
      <w:r w:rsidRPr="00DB644A">
        <w:t>Foundation Skills</w:t>
      </w:r>
    </w:p>
    <w:p w:rsidR="00130191" w:rsidP="00130191">
      <w:pPr>
        <w:pStyle w:val="BodyText"/>
      </w:pPr>
      <w:r w:rsidRPr="00DB644A">
        <w:t>Foundation skills essential to performance are explicit in the performance criteria of this unit of competency.</w:t>
      </w:r>
    </w:p>
    <w:p w:rsidR="00000000" w:rsidRPr="00DB644A" w:rsidP="00DB644A">
      <w:pPr>
        <w:pStyle w:val="Heading1"/>
      </w:pPr>
      <w:bookmarkStart w:id="8" w:name="O_799042"/>
      <w:bookmarkEnd w:id="8"/>
      <w:r w:rsidRPr="00DB644A">
        <w:t>Range of Conditions</w:t>
      </w:r>
    </w:p>
    <w:p w:rsidR="00000000" w:rsidRPr="00DB644A" w:rsidP="00130191">
      <w:pPr>
        <w:pStyle w:val="BodyText"/>
      </w:pPr>
      <w:r w:rsidRPr="00DB644A">
        <w:t>Range is restricted to essential operating conditions and any other variables essential to the work enviro</w:t>
      </w:r>
      <w:r w:rsidRPr="00DB644A">
        <w:t>nment.</w:t>
      </w:r>
    </w:p>
    <w:p w:rsidR="00130191" w:rsidP="00130191">
      <w:pPr>
        <w:pStyle w:val="BodyText"/>
      </w:pPr>
      <w:r w:rsidRPr="00DB644A">
        <w:t>Non-essential conditions can be found in the Companion Volume Implementation Guide.</w:t>
      </w:r>
    </w:p>
    <w:p w:rsidR="00000000" w:rsidRPr="00DB644A" w:rsidP="00DB644A">
      <w:pPr>
        <w:pStyle w:val="Heading1"/>
      </w:pPr>
      <w:bookmarkStart w:id="9" w:name="O_799043"/>
      <w:bookmarkEnd w:id="9"/>
      <w:r w:rsidRPr="00DB644A">
        <w:t>Unit Mapping Information</w:t>
      </w:r>
    </w:p>
    <w:p w:rsidR="00130191" w:rsidP="00130191">
      <w:pPr>
        <w:pStyle w:val="BodyText"/>
      </w:pPr>
      <w:r w:rsidRPr="00DB644A">
        <w:t>This unit replaces and is equivalent to TLIP3015A Document a records system.</w:t>
      </w:r>
    </w:p>
    <w:p w:rsidR="00000000" w:rsidRPr="00DB644A" w:rsidP="00DB644A">
      <w:pPr>
        <w:pStyle w:val="Heading1"/>
      </w:pPr>
      <w:bookmarkStart w:id="10" w:name="O_799050"/>
      <w:bookmarkEnd w:id="10"/>
      <w:r w:rsidRPr="00DB644A">
        <w:t>Links</w:t>
      </w:r>
    </w:p>
    <w:p w:rsidR="00000000" w:rsidRPr="00DB644A" w:rsidP="00130191">
      <w:pPr>
        <w:pStyle w:val="BodyText"/>
      </w:pPr>
      <w:r w:rsidRPr="00DB644A">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AE368C">
        <w:rPr>
          <w:rStyle w:val="Hyperlink"/>
        </w:rPr>
        <w:t>https://vetnet.education.gov.au/Pages/TrainingDocs.aspx?q=df441c6e-213d-43e3-874c-0b3f7036d851</w:t>
      </w:r>
      <w:r>
        <w:fldChar w:fldCharType="end"/>
      </w:r>
    </w:p>
    <w:p w:rsidR="00000000" w:rsidRPr="00DB644A" w:rsidP="00DB644A"/>
    <w:sectPr w:rsidSect="00DB6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4A" w:rsidRPr="00130191" w:rsidP="001301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91" w:rsidP="00DB6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0191" w:rsidP="00DB644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30191" w:rsidP="00DB64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44A" w:rsidRPr="00130191" w:rsidP="001301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91" w:rsidRPr="002D2AF8" w:rsidP="00DB644A">
    <w:pPr>
      <w:pStyle w:val="Header"/>
      <w:framePr w:wrap="around"/>
    </w:pPr>
    <w:r>
      <w:fldChar w:fldCharType="begin"/>
    </w:r>
    <w:r>
      <w:instrText xml:space="preserve"> TITLE   \* MERGEFORMAT </w:instrText>
    </w:r>
    <w:r>
      <w:fldChar w:fldCharType="separate"/>
    </w:r>
    <w:r>
      <w:t>TLIP3015 Document a records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130191" w:rsidP="00DB6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44A"/>
    <w:pPr>
      <w:spacing w:before="360" w:after="60"/>
      <w:outlineLvl w:val="0"/>
    </w:pPr>
    <w:rPr>
      <w:sz w:val="32"/>
    </w:rPr>
  </w:style>
  <w:style w:type="paragraph" w:styleId="Heading2">
    <w:name w:val="heading 2"/>
    <w:basedOn w:val="HeadingBase"/>
    <w:next w:val="BodyText"/>
    <w:link w:val="Heading2Char"/>
    <w:qFormat/>
    <w:rsid w:val="00DB644A"/>
    <w:pPr>
      <w:keepLines/>
      <w:spacing w:before="240" w:after="120"/>
      <w:outlineLvl w:val="1"/>
    </w:pPr>
    <w:rPr>
      <w:sz w:val="28"/>
      <w:szCs w:val="40"/>
    </w:rPr>
  </w:style>
  <w:style w:type="paragraph" w:styleId="Heading3">
    <w:name w:val="heading 3"/>
    <w:basedOn w:val="HeadingBase"/>
    <w:next w:val="BodyText"/>
    <w:link w:val="Heading3Char"/>
    <w:qFormat/>
    <w:rsid w:val="00DB644A"/>
    <w:pPr>
      <w:spacing w:before="180" w:after="120"/>
      <w:outlineLvl w:val="2"/>
    </w:pPr>
    <w:rPr>
      <w:spacing w:val="-10"/>
      <w:kern w:val="32"/>
    </w:rPr>
  </w:style>
  <w:style w:type="paragraph" w:styleId="Heading4">
    <w:name w:val="heading 4"/>
    <w:basedOn w:val="HeadingBase"/>
    <w:next w:val="BodyText"/>
    <w:link w:val="Heading4Char"/>
    <w:qFormat/>
    <w:rsid w:val="00DB644A"/>
    <w:pPr>
      <w:spacing w:before="160" w:after="120"/>
      <w:outlineLvl w:val="3"/>
    </w:pPr>
    <w:rPr>
      <w:sz w:val="22"/>
    </w:rPr>
  </w:style>
  <w:style w:type="paragraph" w:styleId="Heading5">
    <w:name w:val="heading 5"/>
    <w:basedOn w:val="HeadingBase"/>
    <w:next w:val="Normal"/>
    <w:link w:val="Heading5Char"/>
    <w:qFormat/>
    <w:rsid w:val="00DB644A"/>
    <w:pPr>
      <w:spacing w:before="80"/>
      <w:outlineLvl w:val="4"/>
    </w:pPr>
    <w:rPr>
      <w:color w:val="918585"/>
      <w:sz w:val="20"/>
    </w:rPr>
  </w:style>
  <w:style w:type="paragraph" w:styleId="Heading6">
    <w:name w:val="heading 6"/>
    <w:basedOn w:val="HeadingBase"/>
    <w:next w:val="Normal"/>
    <w:link w:val="Heading6Char"/>
    <w:qFormat/>
    <w:rsid w:val="00DB644A"/>
    <w:pPr>
      <w:spacing w:before="60"/>
      <w:outlineLvl w:val="5"/>
    </w:pPr>
    <w:rPr>
      <w:color w:val="918585"/>
      <w:sz w:val="20"/>
    </w:rPr>
  </w:style>
  <w:style w:type="paragraph" w:styleId="Heading7">
    <w:name w:val="heading 7"/>
    <w:basedOn w:val="Normal"/>
    <w:next w:val="Normal"/>
    <w:link w:val="Heading7Char"/>
    <w:qFormat/>
    <w:rsid w:val="00DB644A"/>
    <w:pPr>
      <w:ind w:left="720"/>
      <w:outlineLvl w:val="6"/>
    </w:pPr>
    <w:rPr>
      <w:i/>
    </w:rPr>
  </w:style>
  <w:style w:type="paragraph" w:styleId="Heading8">
    <w:name w:val="heading 8"/>
    <w:basedOn w:val="Normal"/>
    <w:next w:val="Normal"/>
    <w:link w:val="Heading8Char"/>
    <w:qFormat/>
    <w:rsid w:val="00DB644A"/>
    <w:pPr>
      <w:ind w:left="720"/>
      <w:outlineLvl w:val="7"/>
    </w:pPr>
    <w:rPr>
      <w:i/>
    </w:rPr>
  </w:style>
  <w:style w:type="paragraph" w:styleId="Heading9">
    <w:name w:val="heading 9"/>
    <w:basedOn w:val="Normal"/>
    <w:next w:val="Normal"/>
    <w:link w:val="Heading9Char"/>
    <w:qFormat/>
    <w:rsid w:val="00DB644A"/>
    <w:pPr>
      <w:ind w:left="720"/>
      <w:outlineLvl w:val="8"/>
    </w:pPr>
    <w:rPr>
      <w:i/>
    </w:rPr>
  </w:style>
  <w:style w:type="character" w:default="1" w:styleId="DefaultParagraphFont">
    <w:name w:val="Default Paragraph Font"/>
    <w:uiPriority w:val="1"/>
    <w:unhideWhenUsed/>
    <w:rsid w:val="00DB6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44A"/>
  </w:style>
  <w:style w:type="character" w:customStyle="1" w:styleId="Heading1Char">
    <w:name w:val="Heading 1 Char"/>
    <w:basedOn w:val="DefaultParagraphFont"/>
    <w:link w:val="Heading1"/>
    <w:rsid w:val="00DB644A"/>
    <w:rPr>
      <w:rFonts w:ascii="Times New Roman" w:eastAsia="Times New Roman" w:hAnsi="Times New Roman" w:cs="Times New Roman"/>
      <w:b/>
      <w:sz w:val="32"/>
      <w:szCs w:val="20"/>
      <w:lang w:eastAsia="en-US"/>
    </w:rPr>
  </w:style>
  <w:style w:type="paragraph" w:styleId="BodyText">
    <w:name w:val="Body Text"/>
    <w:basedOn w:val="Normal"/>
    <w:link w:val="BodyTextChar"/>
    <w:rsid w:val="00DB64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44A"/>
    <w:rPr>
      <w:rFonts w:ascii="Times New Roman" w:eastAsia="Times New Roman" w:hAnsi="Times New Roman" w:cs="Times New Roman"/>
      <w:sz w:val="24"/>
      <w:lang w:eastAsia="en-US"/>
    </w:rPr>
  </w:style>
  <w:style w:type="character" w:customStyle="1" w:styleId="SpecialBold">
    <w:name w:val="Special Bold"/>
    <w:basedOn w:val="DefaultParagraphFont"/>
    <w:rsid w:val="00DB644A"/>
    <w:rPr>
      <w:b/>
      <w:spacing w:val="0"/>
    </w:rPr>
  </w:style>
  <w:style w:type="paragraph" w:customStyle="1" w:styleId="SuperHeading">
    <w:name w:val="SuperHeading"/>
    <w:basedOn w:val="Normal"/>
    <w:rsid w:val="00DB644A"/>
    <w:pPr>
      <w:spacing w:before="240" w:after="120"/>
      <w:outlineLvl w:val="0"/>
    </w:pPr>
    <w:rPr>
      <w:rFonts w:ascii="Times New Roman" w:hAnsi="Times New Roman"/>
      <w:b/>
      <w:sz w:val="32"/>
    </w:rPr>
  </w:style>
  <w:style w:type="paragraph" w:customStyle="1" w:styleId="AllowPageBreak">
    <w:name w:val="AllowPageBreak"/>
    <w:rsid w:val="00DB6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44A"/>
    <w:rPr>
      <w:rFonts w:ascii="Courier New" w:eastAsia="Times New Roman" w:hAnsi="Courier New" w:cs="Times New Roman"/>
      <w:i/>
      <w:szCs w:val="20"/>
      <w:lang w:eastAsia="en-US"/>
    </w:rPr>
  </w:style>
  <w:style w:type="paragraph" w:customStyle="1" w:styleId="HeadingBase">
    <w:name w:val="Heading Base"/>
    <w:rsid w:val="00DB6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44A"/>
    <w:pPr>
      <w:tabs>
        <w:tab w:val="right" w:leader="dot" w:pos="9072"/>
      </w:tabs>
      <w:ind w:left="567"/>
    </w:pPr>
    <w:rPr>
      <w:szCs w:val="22"/>
    </w:rPr>
  </w:style>
  <w:style w:type="paragraph" w:customStyle="1" w:styleId="TOCBase">
    <w:name w:val="TOC Base"/>
    <w:rsid w:val="00DB6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44A"/>
    <w:pPr>
      <w:tabs>
        <w:tab w:val="right" w:leader="dot" w:pos="9072"/>
      </w:tabs>
      <w:spacing w:before="40" w:after="40"/>
      <w:ind w:left="284"/>
    </w:pPr>
    <w:rPr>
      <w:rFonts w:ascii="Times New Roman" w:hAnsi="Times New Roman"/>
    </w:rPr>
  </w:style>
  <w:style w:type="paragraph" w:styleId="TOC1">
    <w:name w:val="toc 1"/>
    <w:basedOn w:val="TOCBase"/>
    <w:next w:val="Normal"/>
    <w:rsid w:val="00DB64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44A"/>
    <w:rPr>
      <w:rFonts w:ascii="Times New Roman" w:eastAsia="Times New Roman" w:hAnsi="Times New Roman" w:cs="Times New Roman"/>
      <w:sz w:val="16"/>
      <w:lang w:eastAsia="en-US"/>
    </w:rPr>
  </w:style>
  <w:style w:type="paragraph" w:styleId="Title">
    <w:name w:val="Title"/>
    <w:basedOn w:val="HeadingBase"/>
    <w:link w:val="TitleChar"/>
    <w:qFormat/>
    <w:rsid w:val="00DB644A"/>
    <w:pPr>
      <w:spacing w:before="5040"/>
      <w:jc w:val="center"/>
    </w:pPr>
    <w:rPr>
      <w:sz w:val="48"/>
      <w:szCs w:val="72"/>
      <w:lang w:val="en-US"/>
    </w:rPr>
  </w:style>
  <w:style w:type="character" w:customStyle="1" w:styleId="TitleChar">
    <w:name w:val="Title Char"/>
    <w:basedOn w:val="DefaultParagraphFont"/>
    <w:link w:val="Title"/>
    <w:rsid w:val="00DB6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44A"/>
    <w:pPr>
      <w:tabs>
        <w:tab w:val="left" w:pos="3600"/>
        <w:tab w:val="left" w:pos="3958"/>
      </w:tabs>
    </w:pPr>
  </w:style>
  <w:style w:type="paragraph" w:styleId="List">
    <w:name w:val="List"/>
    <w:basedOn w:val="BodyText"/>
    <w:next w:val="BodyText"/>
    <w:rsid w:val="00DB644A"/>
    <w:pPr>
      <w:tabs>
        <w:tab w:val="left" w:pos="340"/>
      </w:tabs>
      <w:spacing w:before="60" w:after="60"/>
      <w:ind w:left="340" w:hanging="340"/>
    </w:pPr>
  </w:style>
  <w:style w:type="paragraph" w:styleId="ListBullet">
    <w:name w:val="List Bullet"/>
    <w:basedOn w:val="List"/>
    <w:rsid w:val="00DB644A"/>
    <w:pPr>
      <w:numPr>
        <w:numId w:val="10"/>
      </w:numPr>
      <w:tabs>
        <w:tab w:val="clear" w:pos="340"/>
      </w:tabs>
      <w:spacing w:before="40" w:after="40"/>
    </w:pPr>
  </w:style>
  <w:style w:type="paragraph" w:customStyle="1" w:styleId="Note">
    <w:name w:val="Note"/>
    <w:basedOn w:val="BodyText"/>
    <w:rsid w:val="00DB6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44A"/>
    <w:pPr>
      <w:framePr w:wrap="auto" w:hAnchor="text" w:y="6049"/>
    </w:pPr>
    <w:rPr>
      <w:color w:val="000000"/>
      <w:sz w:val="40"/>
    </w:rPr>
  </w:style>
  <w:style w:type="paragraph" w:customStyle="1" w:styleId="TOCTitle">
    <w:name w:val="TOCTitle"/>
    <w:basedOn w:val="Heading1"/>
    <w:rsid w:val="00DB644A"/>
    <w:pPr>
      <w:spacing w:after="240"/>
      <w:jc w:val="center"/>
      <w:outlineLvl w:val="9"/>
    </w:pPr>
    <w:rPr>
      <w:caps/>
    </w:rPr>
  </w:style>
  <w:style w:type="paragraph" w:customStyle="1" w:styleId="Version">
    <w:name w:val="Version"/>
    <w:rsid w:val="00DB64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644A"/>
    <w:pPr>
      <w:numPr>
        <w:numId w:val="11"/>
      </w:numPr>
      <w:tabs>
        <w:tab w:val="clear" w:pos="680"/>
      </w:tabs>
    </w:pPr>
  </w:style>
  <w:style w:type="paragraph" w:styleId="Index1">
    <w:name w:val="index 1"/>
    <w:basedOn w:val="Normal"/>
    <w:next w:val="Normal"/>
    <w:semiHidden/>
    <w:rsid w:val="00DB644A"/>
    <w:pPr>
      <w:keepNext w:val="0"/>
      <w:tabs>
        <w:tab w:val="right" w:pos="4176"/>
      </w:tabs>
      <w:ind w:left="198" w:hanging="198"/>
    </w:pPr>
    <w:rPr>
      <w:rFonts w:ascii="Garamond" w:hAnsi="Garamond"/>
    </w:rPr>
  </w:style>
  <w:style w:type="paragraph" w:styleId="IndexHeading">
    <w:name w:val="index heading"/>
    <w:basedOn w:val="Normal"/>
    <w:next w:val="Index1"/>
    <w:semiHidden/>
    <w:rsid w:val="00DB644A"/>
    <w:pPr>
      <w:spacing w:before="120" w:after="120"/>
    </w:pPr>
    <w:rPr>
      <w:rFonts w:ascii="Arial" w:hAnsi="Arial"/>
      <w:b/>
      <w:color w:val="918585"/>
      <w:sz w:val="24"/>
    </w:rPr>
  </w:style>
  <w:style w:type="paragraph" w:styleId="Header">
    <w:name w:val="header"/>
    <w:basedOn w:val="Normal"/>
    <w:link w:val="HeaderChar"/>
    <w:rsid w:val="00DB6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44A"/>
    <w:rPr>
      <w:rFonts w:ascii="Times New Roman" w:eastAsia="Times New Roman" w:hAnsi="Times New Roman" w:cs="Times New Roman"/>
      <w:sz w:val="16"/>
      <w:szCs w:val="20"/>
      <w:lang w:val="en-GB" w:eastAsia="en-US"/>
    </w:rPr>
  </w:style>
  <w:style w:type="paragraph" w:customStyle="1" w:styleId="Chapter">
    <w:name w:val="Chapter"/>
    <w:basedOn w:val="Normal"/>
    <w:rsid w:val="00DB644A"/>
    <w:pPr>
      <w:spacing w:before="240"/>
    </w:pPr>
    <w:rPr>
      <w:rFonts w:ascii="Times New Roman" w:hAnsi="Times New Roman"/>
      <w:smallCaps/>
      <w:spacing w:val="80"/>
      <w:sz w:val="28"/>
    </w:rPr>
  </w:style>
  <w:style w:type="paragraph" w:customStyle="1" w:styleId="InChapter">
    <w:name w:val="InChapter"/>
    <w:basedOn w:val="Heading3"/>
    <w:rsid w:val="00DB644A"/>
    <w:pPr>
      <w:spacing w:after="240"/>
      <w:outlineLvl w:val="9"/>
    </w:pPr>
    <w:rPr>
      <w:noProof/>
    </w:rPr>
  </w:style>
  <w:style w:type="paragraph" w:styleId="Index2">
    <w:name w:val="index 2"/>
    <w:basedOn w:val="Normal"/>
    <w:next w:val="Normal"/>
    <w:semiHidden/>
    <w:rsid w:val="00DB644A"/>
    <w:pPr>
      <w:tabs>
        <w:tab w:val="right" w:pos="4176"/>
      </w:tabs>
      <w:ind w:left="568" w:hanging="284"/>
    </w:pPr>
    <w:rPr>
      <w:rFonts w:ascii="Garamond" w:hAnsi="Garamond"/>
    </w:rPr>
  </w:style>
  <w:style w:type="paragraph" w:customStyle="1" w:styleId="Byline">
    <w:name w:val="Byline"/>
    <w:rsid w:val="00DB6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44A"/>
    <w:pPr>
      <w:tabs>
        <w:tab w:val="clear" w:pos="3600"/>
        <w:tab w:val="clear" w:pos="3958"/>
      </w:tabs>
      <w:jc w:val="right"/>
    </w:pPr>
  </w:style>
  <w:style w:type="character" w:styleId="Emphasis">
    <w:name w:val="Emphasis"/>
    <w:basedOn w:val="DefaultParagraphFont"/>
    <w:qFormat/>
    <w:rsid w:val="00DB644A"/>
    <w:rPr>
      <w:i/>
    </w:rPr>
  </w:style>
  <w:style w:type="paragraph" w:styleId="Caption">
    <w:name w:val="caption"/>
    <w:basedOn w:val="BodyText"/>
    <w:next w:val="Normal"/>
    <w:qFormat/>
    <w:rsid w:val="00DB644A"/>
    <w:pPr>
      <w:framePr w:w="2268" w:hSpace="181" w:vSpace="181" w:wrap="around" w:vAnchor="text" w:hAnchor="page" w:x="1135" w:y="285" w:anchorLock="1"/>
    </w:pPr>
    <w:rPr>
      <w:i/>
    </w:rPr>
  </w:style>
  <w:style w:type="paragraph" w:customStyle="1" w:styleId="MiniTOCTitle">
    <w:name w:val="MiniTOCTitle"/>
    <w:basedOn w:val="Heading4"/>
    <w:rsid w:val="00DB644A"/>
    <w:pPr>
      <w:spacing w:before="240"/>
      <w:outlineLvl w:val="9"/>
    </w:pPr>
    <w:rPr>
      <w:noProof/>
      <w:sz w:val="24"/>
    </w:rPr>
  </w:style>
  <w:style w:type="paragraph" w:customStyle="1" w:styleId="MiniTOCItem">
    <w:name w:val="MiniTOCItem"/>
    <w:basedOn w:val="ListBullet"/>
    <w:rsid w:val="00DB644A"/>
    <w:pPr>
      <w:numPr>
        <w:numId w:val="0"/>
      </w:numPr>
      <w:tabs>
        <w:tab w:val="right" w:leader="dot" w:pos="6521"/>
      </w:tabs>
      <w:spacing w:before="0" w:after="0"/>
    </w:pPr>
  </w:style>
  <w:style w:type="paragraph" w:customStyle="1" w:styleId="TOFTitle">
    <w:name w:val="TOFTitle"/>
    <w:basedOn w:val="TOCTitle"/>
    <w:rsid w:val="00DB644A"/>
  </w:style>
  <w:style w:type="paragraph" w:styleId="TableofFigures">
    <w:name w:val="table of figures"/>
    <w:basedOn w:val="Normal"/>
    <w:next w:val="Normal"/>
    <w:semiHidden/>
    <w:rsid w:val="00DB644A"/>
    <w:pPr>
      <w:tabs>
        <w:tab w:val="right" w:leader="dot" w:pos="9072"/>
      </w:tabs>
      <w:ind w:left="970" w:hanging="403"/>
    </w:pPr>
    <w:rPr>
      <w:rFonts w:ascii="Times New Roman" w:hAnsi="Times New Roman"/>
      <w:b/>
    </w:rPr>
  </w:style>
  <w:style w:type="paragraph" w:styleId="ListNumber">
    <w:name w:val="List Number"/>
    <w:basedOn w:val="List"/>
    <w:rsid w:val="00DB644A"/>
    <w:pPr>
      <w:numPr>
        <w:numId w:val="13"/>
      </w:numPr>
      <w:tabs>
        <w:tab w:val="clear" w:pos="340"/>
      </w:tabs>
    </w:pPr>
  </w:style>
  <w:style w:type="character" w:customStyle="1" w:styleId="WingdingSymbols">
    <w:name w:val="Wingding Symbols"/>
    <w:rsid w:val="00DB644A"/>
    <w:rPr>
      <w:rFonts w:ascii="Wingdings" w:hAnsi="Wingdings"/>
    </w:rPr>
  </w:style>
  <w:style w:type="paragraph" w:customStyle="1" w:styleId="TableHeading">
    <w:name w:val="Table Heading"/>
    <w:basedOn w:val="HeadingBase"/>
    <w:rsid w:val="00DB644A"/>
    <w:pPr>
      <w:keepLines/>
      <w:pBdr>
        <w:bottom w:val="single" w:sz="6" w:space="1" w:color="918585"/>
      </w:pBdr>
      <w:spacing w:before="240"/>
    </w:pPr>
  </w:style>
  <w:style w:type="character" w:customStyle="1" w:styleId="HotSpot">
    <w:name w:val="HotSpot"/>
    <w:rsid w:val="00DB644A"/>
    <w:rPr>
      <w:color w:val="0033CC"/>
      <w:u w:val="none"/>
    </w:rPr>
  </w:style>
  <w:style w:type="paragraph" w:customStyle="1" w:styleId="BodyTextRight">
    <w:name w:val="Body Text Right"/>
    <w:basedOn w:val="BodyText"/>
    <w:rsid w:val="00DB644A"/>
    <w:pPr>
      <w:spacing w:before="0" w:after="0"/>
      <w:jc w:val="right"/>
    </w:pPr>
  </w:style>
  <w:style w:type="paragraph" w:styleId="Index3">
    <w:name w:val="index 3"/>
    <w:basedOn w:val="ListNumber2"/>
    <w:next w:val="Normal"/>
    <w:semiHidden/>
    <w:rsid w:val="00DB644A"/>
    <w:pPr>
      <w:numPr>
        <w:numId w:val="0"/>
      </w:numPr>
      <w:tabs>
        <w:tab w:val="right" w:leader="dot" w:pos="4176"/>
      </w:tabs>
    </w:pPr>
  </w:style>
  <w:style w:type="paragraph" w:styleId="ListNumber2">
    <w:name w:val="List Number 2"/>
    <w:basedOn w:val="List2"/>
    <w:rsid w:val="00DB644A"/>
    <w:pPr>
      <w:numPr>
        <w:numId w:val="8"/>
      </w:numPr>
      <w:tabs>
        <w:tab w:val="clear" w:pos="1060"/>
      </w:tabs>
    </w:pPr>
  </w:style>
  <w:style w:type="paragraph" w:customStyle="1" w:styleId="MarginNote">
    <w:name w:val="Margin Note"/>
    <w:basedOn w:val="BodyText"/>
    <w:rsid w:val="00DB6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44A"/>
    <w:rPr>
      <w:sz w:val="32"/>
    </w:rPr>
  </w:style>
  <w:style w:type="paragraph" w:customStyle="1" w:styleId="HeadingProcedure">
    <w:name w:val="Heading Procedure"/>
    <w:basedOn w:val="HeadingBase"/>
    <w:next w:val="Normal"/>
    <w:rsid w:val="00DB644A"/>
    <w:pPr>
      <w:tabs>
        <w:tab w:val="left" w:pos="0"/>
      </w:tabs>
      <w:spacing w:before="120" w:after="60"/>
    </w:pPr>
    <w:rPr>
      <w:i/>
      <w:color w:val="918585"/>
      <w:sz w:val="22"/>
    </w:rPr>
  </w:style>
  <w:style w:type="paragraph" w:customStyle="1" w:styleId="TableBodyText">
    <w:name w:val="Table Body Text"/>
    <w:basedOn w:val="BodyText"/>
    <w:rsid w:val="00DB644A"/>
    <w:pPr>
      <w:spacing w:before="60" w:after="60"/>
    </w:pPr>
  </w:style>
  <w:style w:type="paragraph" w:styleId="ListContinue">
    <w:name w:val="List Continue"/>
    <w:basedOn w:val="List"/>
    <w:rsid w:val="00DB644A"/>
    <w:pPr>
      <w:ind w:firstLine="0"/>
    </w:pPr>
  </w:style>
  <w:style w:type="paragraph" w:customStyle="1" w:styleId="ListNote">
    <w:name w:val="List Note"/>
    <w:basedOn w:val="List"/>
    <w:rsid w:val="00DB644A"/>
    <w:pPr>
      <w:pBdr>
        <w:top w:val="single" w:sz="6" w:space="2" w:color="918585"/>
        <w:bottom w:val="single" w:sz="6" w:space="2" w:color="918585"/>
      </w:pBdr>
      <w:tabs>
        <w:tab w:val="left" w:pos="1021"/>
      </w:tabs>
      <w:ind w:firstLine="0"/>
    </w:pPr>
  </w:style>
  <w:style w:type="paragraph" w:customStyle="1" w:styleId="Warning">
    <w:name w:val="Warning"/>
    <w:basedOn w:val="BodyText"/>
    <w:rsid w:val="00DB644A"/>
    <w:pPr>
      <w:shd w:val="clear" w:color="auto" w:fill="D9D9D9"/>
      <w:tabs>
        <w:tab w:val="left" w:pos="992"/>
      </w:tabs>
      <w:ind w:left="119" w:right="119"/>
    </w:pPr>
    <w:rPr>
      <w:sz w:val="20"/>
    </w:rPr>
  </w:style>
  <w:style w:type="paragraph" w:customStyle="1" w:styleId="MarginIcons">
    <w:name w:val="Margin Icons"/>
    <w:basedOn w:val="BodyText"/>
    <w:rsid w:val="00DB6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44A"/>
    <w:rPr>
      <w:rFonts w:ascii="Courier New" w:hAnsi="Courier New"/>
    </w:rPr>
  </w:style>
  <w:style w:type="paragraph" w:customStyle="1" w:styleId="NoteBullet">
    <w:name w:val="Note Bullet"/>
    <w:basedOn w:val="Note"/>
    <w:rsid w:val="00DB644A"/>
    <w:pPr>
      <w:tabs>
        <w:tab w:val="clear" w:pos="680"/>
      </w:tabs>
      <w:spacing w:before="60" w:after="60"/>
    </w:pPr>
  </w:style>
  <w:style w:type="paragraph" w:customStyle="1" w:styleId="SubHeading2">
    <w:name w:val="SubHeading2"/>
    <w:basedOn w:val="HeadingBase"/>
    <w:rsid w:val="00DB644A"/>
    <w:pPr>
      <w:spacing w:before="240" w:after="60"/>
    </w:pPr>
    <w:rPr>
      <w:sz w:val="20"/>
    </w:rPr>
  </w:style>
  <w:style w:type="paragraph" w:customStyle="1" w:styleId="SubHeading1">
    <w:name w:val="SubHeading1"/>
    <w:basedOn w:val="HeadingBase"/>
    <w:rsid w:val="00DB644A"/>
    <w:pPr>
      <w:spacing w:before="240" w:after="60"/>
    </w:pPr>
    <w:rPr>
      <w:color w:val="918585"/>
      <w:sz w:val="22"/>
    </w:rPr>
  </w:style>
  <w:style w:type="paragraph" w:customStyle="1" w:styleId="SideHeading">
    <w:name w:val="Side Heading"/>
    <w:basedOn w:val="HeadingBase"/>
    <w:rsid w:val="00DB6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44A"/>
    <w:pPr>
      <w:numPr>
        <w:numId w:val="9"/>
      </w:numPr>
    </w:pPr>
  </w:style>
  <w:style w:type="paragraph" w:styleId="PlainText">
    <w:name w:val="Plain Text"/>
    <w:basedOn w:val="Normal"/>
    <w:link w:val="PlainTextChar"/>
    <w:rsid w:val="00DB644A"/>
    <w:rPr>
      <w:sz w:val="20"/>
    </w:rPr>
  </w:style>
  <w:style w:type="character" w:customStyle="1" w:styleId="PlainTextChar">
    <w:name w:val="Plain Text Char"/>
    <w:basedOn w:val="DefaultParagraphFont"/>
    <w:link w:val="PlainText"/>
    <w:rsid w:val="00DB644A"/>
    <w:rPr>
      <w:rFonts w:ascii="Courier New" w:eastAsia="Times New Roman" w:hAnsi="Courier New" w:cs="Times New Roman"/>
      <w:sz w:val="20"/>
      <w:szCs w:val="20"/>
      <w:lang w:eastAsia="en-US"/>
    </w:rPr>
  </w:style>
  <w:style w:type="character" w:customStyle="1" w:styleId="MenuOption">
    <w:name w:val="Menu Option"/>
    <w:basedOn w:val="DefaultParagraphFont"/>
    <w:rsid w:val="00DB644A"/>
    <w:rPr>
      <w:b/>
      <w:smallCaps/>
    </w:rPr>
  </w:style>
  <w:style w:type="paragraph" w:customStyle="1" w:styleId="TableListNumber">
    <w:name w:val="Table List Number"/>
    <w:basedOn w:val="ListNumber"/>
    <w:rsid w:val="00DB644A"/>
    <w:pPr>
      <w:numPr>
        <w:numId w:val="0"/>
      </w:numPr>
    </w:pPr>
  </w:style>
  <w:style w:type="paragraph" w:styleId="TOC4">
    <w:name w:val="toc 4"/>
    <w:basedOn w:val="TOCBase"/>
    <w:next w:val="Normal"/>
    <w:semiHidden/>
    <w:rsid w:val="00DB644A"/>
    <w:pPr>
      <w:tabs>
        <w:tab w:val="right" w:leader="dot" w:pos="9071"/>
      </w:tabs>
      <w:ind w:left="1701"/>
    </w:pPr>
  </w:style>
  <w:style w:type="paragraph" w:customStyle="1" w:styleId="ListAlpha">
    <w:name w:val="List Alpha"/>
    <w:basedOn w:val="List"/>
    <w:rsid w:val="00DB644A"/>
    <w:pPr>
      <w:numPr>
        <w:numId w:val="7"/>
      </w:numPr>
    </w:pPr>
  </w:style>
  <w:style w:type="paragraph" w:customStyle="1" w:styleId="ListAlpha2">
    <w:name w:val="List Alpha 2"/>
    <w:basedOn w:val="List2"/>
    <w:rsid w:val="00DB644A"/>
    <w:pPr>
      <w:numPr>
        <w:numId w:val="6"/>
      </w:numPr>
    </w:pPr>
  </w:style>
  <w:style w:type="paragraph" w:styleId="List2">
    <w:name w:val="List 2"/>
    <w:basedOn w:val="BodyText"/>
    <w:rsid w:val="00DB644A"/>
    <w:pPr>
      <w:tabs>
        <w:tab w:val="left" w:pos="680"/>
      </w:tabs>
      <w:spacing w:before="60" w:after="60"/>
      <w:ind w:left="680" w:hanging="340"/>
    </w:pPr>
  </w:style>
  <w:style w:type="paragraph" w:styleId="List3">
    <w:name w:val="List 3"/>
    <w:basedOn w:val="BodyText"/>
    <w:rsid w:val="00DB644A"/>
    <w:pPr>
      <w:tabs>
        <w:tab w:val="left" w:pos="1021"/>
      </w:tabs>
      <w:spacing w:before="60" w:after="60"/>
      <w:ind w:left="1020" w:hanging="340"/>
    </w:pPr>
  </w:style>
  <w:style w:type="paragraph" w:styleId="List4">
    <w:name w:val="List 4"/>
    <w:basedOn w:val="BodyText"/>
    <w:rsid w:val="00DB644A"/>
    <w:pPr>
      <w:tabs>
        <w:tab w:val="left" w:pos="1361"/>
      </w:tabs>
      <w:spacing w:before="60" w:after="60"/>
      <w:ind w:left="1361" w:hanging="340"/>
    </w:pPr>
  </w:style>
  <w:style w:type="paragraph" w:styleId="List5">
    <w:name w:val="List 5"/>
    <w:basedOn w:val="BodyText"/>
    <w:rsid w:val="00DB644A"/>
    <w:pPr>
      <w:tabs>
        <w:tab w:val="left" w:pos="1701"/>
      </w:tabs>
      <w:spacing w:before="60" w:after="60"/>
      <w:ind w:left="1701" w:hanging="340"/>
    </w:pPr>
  </w:style>
  <w:style w:type="paragraph" w:styleId="ListBullet3">
    <w:name w:val="List Bullet 3"/>
    <w:basedOn w:val="List3"/>
    <w:rsid w:val="00DB644A"/>
    <w:pPr>
      <w:numPr>
        <w:numId w:val="12"/>
      </w:numPr>
      <w:tabs>
        <w:tab w:val="clear" w:pos="1021"/>
      </w:tabs>
      <w:ind w:left="1037" w:hanging="357"/>
    </w:pPr>
  </w:style>
  <w:style w:type="paragraph" w:styleId="ListBullet4">
    <w:name w:val="List Bullet 4"/>
    <w:basedOn w:val="List4"/>
    <w:rsid w:val="00DB644A"/>
    <w:pPr>
      <w:numPr>
        <w:numId w:val="1"/>
      </w:numPr>
      <w:tabs>
        <w:tab w:val="clear" w:pos="1361"/>
      </w:tabs>
    </w:pPr>
  </w:style>
  <w:style w:type="paragraph" w:styleId="ListBullet5">
    <w:name w:val="List Bullet 5"/>
    <w:basedOn w:val="List5"/>
    <w:rsid w:val="00DB644A"/>
    <w:pPr>
      <w:numPr>
        <w:numId w:val="2"/>
      </w:numPr>
    </w:pPr>
  </w:style>
  <w:style w:type="paragraph" w:styleId="ListContinue2">
    <w:name w:val="List Continue 2"/>
    <w:basedOn w:val="List2"/>
    <w:rsid w:val="00DB644A"/>
    <w:pPr>
      <w:ind w:firstLine="0"/>
    </w:pPr>
  </w:style>
  <w:style w:type="paragraph" w:styleId="ListContinue3">
    <w:name w:val="List Continue 3"/>
    <w:basedOn w:val="List3"/>
    <w:rsid w:val="00DB644A"/>
    <w:pPr>
      <w:ind w:left="1021" w:firstLine="0"/>
    </w:pPr>
  </w:style>
  <w:style w:type="paragraph" w:styleId="ListContinue4">
    <w:name w:val="List Continue 4"/>
    <w:basedOn w:val="List4"/>
    <w:rsid w:val="00DB644A"/>
    <w:pPr>
      <w:ind w:firstLine="0"/>
    </w:pPr>
  </w:style>
  <w:style w:type="paragraph" w:styleId="ListContinue5">
    <w:name w:val="List Continue 5"/>
    <w:basedOn w:val="List5"/>
    <w:rsid w:val="00DB644A"/>
    <w:pPr>
      <w:ind w:firstLine="0"/>
    </w:pPr>
  </w:style>
  <w:style w:type="paragraph" w:styleId="ListNumber3">
    <w:name w:val="List Number 3"/>
    <w:basedOn w:val="List3"/>
    <w:rsid w:val="00DB644A"/>
    <w:pPr>
      <w:numPr>
        <w:numId w:val="3"/>
      </w:numPr>
    </w:pPr>
  </w:style>
  <w:style w:type="paragraph" w:styleId="ListNumber4">
    <w:name w:val="List Number 4"/>
    <w:basedOn w:val="List4"/>
    <w:rsid w:val="00DB644A"/>
    <w:pPr>
      <w:numPr>
        <w:numId w:val="4"/>
      </w:numPr>
    </w:pPr>
  </w:style>
  <w:style w:type="paragraph" w:styleId="ListNumber5">
    <w:name w:val="List Number 5"/>
    <w:basedOn w:val="List5"/>
    <w:rsid w:val="00DB644A"/>
    <w:pPr>
      <w:numPr>
        <w:numId w:val="5"/>
      </w:numPr>
    </w:pPr>
  </w:style>
  <w:style w:type="paragraph" w:styleId="BlockText">
    <w:name w:val="Block Text"/>
    <w:basedOn w:val="Normal"/>
    <w:rsid w:val="00DB644A"/>
    <w:pPr>
      <w:spacing w:after="120"/>
      <w:ind w:left="1440" w:right="1440"/>
    </w:pPr>
  </w:style>
  <w:style w:type="character" w:customStyle="1" w:styleId="Subscript">
    <w:name w:val="Subscript"/>
    <w:basedOn w:val="DefaultParagraphFont"/>
    <w:rsid w:val="00DB644A"/>
    <w:rPr>
      <w:sz w:val="16"/>
      <w:vertAlign w:val="subscript"/>
    </w:rPr>
  </w:style>
  <w:style w:type="character" w:customStyle="1" w:styleId="Superscript">
    <w:name w:val="Superscript"/>
    <w:basedOn w:val="DefaultParagraphFont"/>
    <w:rsid w:val="00DB644A"/>
    <w:rPr>
      <w:sz w:val="16"/>
      <w:vertAlign w:val="superscript"/>
    </w:rPr>
  </w:style>
  <w:style w:type="character" w:customStyle="1" w:styleId="Symbols">
    <w:name w:val="Symbols"/>
    <w:basedOn w:val="DefaultParagraphFont"/>
    <w:rsid w:val="00DB644A"/>
    <w:rPr>
      <w:rFonts w:ascii="Symbol" w:hAnsi="Symbol"/>
    </w:rPr>
  </w:style>
  <w:style w:type="character" w:customStyle="1" w:styleId="MenuOptions">
    <w:name w:val="Menu Options"/>
    <w:basedOn w:val="DefaultParagraphFont"/>
    <w:rsid w:val="00DB644A"/>
    <w:rPr>
      <w:rFonts w:ascii="Arial Narrow" w:hAnsi="Arial Narrow"/>
      <w:smallCaps/>
    </w:rPr>
  </w:style>
  <w:style w:type="character" w:customStyle="1" w:styleId="Buttons">
    <w:name w:val="Buttons"/>
    <w:basedOn w:val="DefaultParagraphFont"/>
    <w:rsid w:val="00DB644A"/>
    <w:rPr>
      <w:b/>
    </w:rPr>
  </w:style>
  <w:style w:type="character" w:customStyle="1" w:styleId="Underlined">
    <w:name w:val="Underlined"/>
    <w:basedOn w:val="DefaultParagraphFont"/>
    <w:rsid w:val="00DB644A"/>
    <w:rPr>
      <w:u w:val="single"/>
    </w:rPr>
  </w:style>
  <w:style w:type="paragraph" w:customStyle="1" w:styleId="TableBodyTextRight">
    <w:name w:val="Table Body Text Right"/>
    <w:basedOn w:val="TableBodyText"/>
    <w:rsid w:val="00DB644A"/>
    <w:pPr>
      <w:widowControl w:val="0"/>
      <w:autoSpaceDE w:val="0"/>
      <w:autoSpaceDN w:val="0"/>
      <w:adjustRightInd w:val="0"/>
      <w:jc w:val="right"/>
    </w:pPr>
    <w:rPr>
      <w:rFonts w:cs="Arial"/>
      <w:szCs w:val="18"/>
    </w:rPr>
  </w:style>
  <w:style w:type="paragraph" w:customStyle="1" w:styleId="CopyrightText">
    <w:name w:val="Copyright Text"/>
    <w:basedOn w:val="BodyText"/>
    <w:rsid w:val="00DB644A"/>
    <w:rPr>
      <w:sz w:val="18"/>
    </w:rPr>
  </w:style>
  <w:style w:type="paragraph" w:customStyle="1" w:styleId="BodySmallRight">
    <w:name w:val="Body Small Right"/>
    <w:basedOn w:val="BodyTextRight"/>
    <w:rsid w:val="00DB644A"/>
    <w:rPr>
      <w:sz w:val="18"/>
      <w:szCs w:val="18"/>
    </w:rPr>
  </w:style>
  <w:style w:type="paragraph" w:customStyle="1" w:styleId="MarginEdition">
    <w:name w:val="Margin Edition"/>
    <w:basedOn w:val="MarginNote"/>
    <w:rsid w:val="00DB644A"/>
    <w:pPr>
      <w:spacing w:before="0" w:after="0"/>
    </w:pPr>
    <w:rPr>
      <w:rFonts w:ascii="Times New Roman" w:hAnsi="Times New Roman"/>
      <w:color w:val="999999"/>
    </w:rPr>
  </w:style>
  <w:style w:type="paragraph" w:customStyle="1" w:styleId="Spacer">
    <w:name w:val="Spacer"/>
    <w:basedOn w:val="Normal"/>
    <w:rsid w:val="00DB644A"/>
    <w:rPr>
      <w:sz w:val="2"/>
      <w:szCs w:val="2"/>
    </w:rPr>
  </w:style>
  <w:style w:type="character" w:customStyle="1" w:styleId="Small">
    <w:name w:val="Small"/>
    <w:basedOn w:val="DefaultParagraphFont"/>
    <w:rsid w:val="00DB644A"/>
    <w:rPr>
      <w:sz w:val="16"/>
    </w:rPr>
  </w:style>
  <w:style w:type="paragraph" w:customStyle="1" w:styleId="WideTable">
    <w:name w:val="Wide Table"/>
    <w:basedOn w:val="Normal"/>
    <w:rsid w:val="00DB644A"/>
    <w:pPr>
      <w:ind w:left="-1418"/>
    </w:pPr>
    <w:rPr>
      <w:sz w:val="2"/>
      <w:szCs w:val="2"/>
    </w:rPr>
  </w:style>
  <w:style w:type="character" w:styleId="PageNumber">
    <w:name w:val="page number"/>
    <w:basedOn w:val="DefaultParagraphFont"/>
    <w:rsid w:val="00DB644A"/>
  </w:style>
  <w:style w:type="paragraph" w:styleId="Quote">
    <w:name w:val="Quote"/>
    <w:basedOn w:val="Heading1"/>
    <w:link w:val="QuoteChar"/>
    <w:qFormat/>
    <w:rsid w:val="00DB644A"/>
    <w:rPr>
      <w:b w:val="0"/>
      <w:sz w:val="72"/>
      <w:szCs w:val="72"/>
      <w:lang w:val="en-NZ"/>
    </w:rPr>
  </w:style>
  <w:style w:type="character" w:customStyle="1" w:styleId="QuoteChar">
    <w:name w:val="Quote Char"/>
    <w:basedOn w:val="DefaultParagraphFont"/>
    <w:link w:val="Quote"/>
    <w:rsid w:val="00DB6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44A"/>
    <w:pPr>
      <w:pageBreakBefore/>
    </w:pPr>
  </w:style>
  <w:style w:type="paragraph" w:customStyle="1" w:styleId="Border">
    <w:name w:val="Border"/>
    <w:basedOn w:val="Normal"/>
    <w:qFormat/>
    <w:rsid w:val="00DB6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44A"/>
    <w:rPr>
      <w:b/>
      <w:bCs/>
      <w:i/>
      <w:iCs/>
      <w:color w:val="auto"/>
    </w:rPr>
  </w:style>
  <w:style w:type="paragraph" w:styleId="IntenseQuote">
    <w:name w:val="Intense Quote"/>
    <w:basedOn w:val="Normal"/>
    <w:next w:val="Normal"/>
    <w:link w:val="IntenseQuoteChar"/>
    <w:uiPriority w:val="30"/>
    <w:qFormat/>
    <w:rsid w:val="00DB6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44A"/>
    <w:rPr>
      <w:smallCaps/>
      <w:color w:val="auto"/>
      <w:u w:val="single"/>
    </w:rPr>
  </w:style>
  <w:style w:type="character" w:styleId="IntenseReference">
    <w:name w:val="Intense Reference"/>
    <w:basedOn w:val="DefaultParagraphFont"/>
    <w:uiPriority w:val="32"/>
    <w:qFormat/>
    <w:rsid w:val="00DB644A"/>
    <w:rPr>
      <w:b/>
      <w:bCs/>
      <w:smallCaps/>
      <w:color w:val="auto"/>
      <w:spacing w:val="5"/>
      <w:u w:val="single"/>
    </w:rPr>
  </w:style>
  <w:style w:type="paragraph" w:customStyle="1" w:styleId="2ColumnHeading">
    <w:name w:val="2Column Heading"/>
    <w:basedOn w:val="BodyText"/>
    <w:qFormat/>
    <w:rsid w:val="00DB644A"/>
    <w:pPr>
      <w:spacing w:after="60"/>
      <w:ind w:left="-2268"/>
    </w:pPr>
    <w:rPr>
      <w:b/>
    </w:rPr>
  </w:style>
  <w:style w:type="paragraph" w:customStyle="1" w:styleId="Heading1TOC">
    <w:name w:val="Heading1 TOC"/>
    <w:basedOn w:val="Normal"/>
    <w:qFormat/>
    <w:rsid w:val="00DB644A"/>
    <w:pPr>
      <w:spacing w:before="240" w:after="120"/>
    </w:pPr>
    <w:rPr>
      <w:rFonts w:ascii="Times New Roman" w:hAnsi="Times New Roman"/>
      <w:b/>
      <w:sz w:val="32"/>
    </w:rPr>
  </w:style>
  <w:style w:type="paragraph" w:customStyle="1" w:styleId="Heading2TOC">
    <w:name w:val="Heading2 TOC"/>
    <w:basedOn w:val="Normal"/>
    <w:qFormat/>
    <w:rsid w:val="00DB644A"/>
    <w:pPr>
      <w:spacing w:before="240" w:after="60"/>
    </w:pPr>
    <w:rPr>
      <w:rFonts w:ascii="Times New Roman" w:hAnsi="Times New Roman"/>
      <w:b/>
      <w:sz w:val="28"/>
    </w:rPr>
  </w:style>
  <w:style w:type="character" w:customStyle="1" w:styleId="Underline">
    <w:name w:val="Underline"/>
    <w:basedOn w:val="DefaultParagraphFont"/>
    <w:qFormat/>
    <w:rsid w:val="00DB644A"/>
    <w:rPr>
      <w:u w:val="single"/>
    </w:rPr>
  </w:style>
  <w:style w:type="character" w:customStyle="1" w:styleId="BoldandItalics">
    <w:name w:val="Bold and Italics"/>
    <w:qFormat/>
    <w:rsid w:val="00DB644A"/>
    <w:rPr>
      <w:b/>
      <w:i/>
      <w:u w:val="none"/>
    </w:rPr>
  </w:style>
  <w:style w:type="paragraph" w:styleId="BalloonText">
    <w:name w:val="Balloon Text"/>
    <w:basedOn w:val="Normal"/>
    <w:link w:val="BalloonTextChar"/>
    <w:rsid w:val="00DB644A"/>
    <w:rPr>
      <w:rFonts w:ascii="Tahoma" w:hAnsi="Tahoma" w:cs="Tahoma"/>
      <w:sz w:val="16"/>
      <w:szCs w:val="16"/>
    </w:rPr>
  </w:style>
  <w:style w:type="character" w:customStyle="1" w:styleId="BalloonTextChar">
    <w:name w:val="Balloon Text Char"/>
    <w:basedOn w:val="DefaultParagraphFont"/>
    <w:link w:val="BalloonText"/>
    <w:rsid w:val="00DB6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4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44A"/>
    <w:rPr>
      <w:b/>
      <w:color w:val="660033"/>
      <w:spacing w:val="0"/>
    </w:rPr>
  </w:style>
  <w:style w:type="paragraph" w:customStyle="1" w:styleId="Nameditemlist">
    <w:name w:val="Named item list"/>
    <w:basedOn w:val="BodyText"/>
    <w:qFormat/>
    <w:rsid w:val="00DB644A"/>
    <w:pPr>
      <w:tabs>
        <w:tab w:val="left" w:pos="2835"/>
      </w:tabs>
      <w:ind w:left="2835" w:hanging="2835"/>
    </w:pPr>
  </w:style>
  <w:style w:type="paragraph" w:customStyle="1" w:styleId="BodyTextnopadding">
    <w:name w:val="Body Text no padding"/>
    <w:basedOn w:val="BodyText"/>
    <w:qFormat/>
    <w:rsid w:val="00DB644A"/>
    <w:pPr>
      <w:spacing w:before="0" w:after="0"/>
    </w:pPr>
  </w:style>
  <w:style w:type="paragraph" w:customStyle="1" w:styleId="BodyTextBold">
    <w:name w:val="Body Text Bold"/>
    <w:basedOn w:val="BodyText"/>
    <w:qFormat/>
    <w:rsid w:val="00DB644A"/>
    <w:rPr>
      <w:b/>
    </w:rPr>
  </w:style>
  <w:style w:type="character" w:styleId="Hyperlink">
    <w:name w:val="Hyperlink"/>
    <w:basedOn w:val="DefaultParagraphFont"/>
    <w:uiPriority w:val="99"/>
    <w:unhideWhenUsed/>
    <w:rsid w:val="001301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4375</Characters>
  <Application>Microsoft Office Word</Application>
  <DocSecurity>0</DocSecurity>
  <Lines>190</Lines>
  <Paragraphs>108</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TLIP3015 Document a records system</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2019-09-27T01:15:00Z</dcterms:created>
  <dcterms:modified xsi:type="dcterms:W3CDTF">2019-09-27T01:15:00Z</dcterms:modified>
</cp:coreProperties>
</file>