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7BA6" w:rsidP="00BC7BA6">
      <w:pPr>
        <w:pStyle w:val="Title"/>
      </w:pPr>
      <w:r>
        <w:fldChar w:fldCharType="begin"/>
      </w:r>
      <w:r>
        <w:instrText xml:space="preserve"> TITLE   \* MERGEFORMAT </w:instrText>
      </w:r>
      <w:r>
        <w:fldChar w:fldCharType="separate"/>
      </w:r>
      <w:r>
        <w:t>Assessment Requirements for TLIP2039 Ensure the confidentiality, privacy and security of customer information</w:t>
      </w:r>
      <w:r>
        <w:fldChar w:fldCharType="end"/>
      </w:r>
    </w:p>
    <w:p w:rsidR="00BC7BA6" w:rsidP="00BC7BA6">
      <w:pPr>
        <w:pStyle w:val="Version"/>
        <w:sectPr w:rsidSect="00F276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7642" w:rsidP="00F27642">
      <w:pPr>
        <w:pStyle w:val="SuperHeading"/>
      </w:pPr>
      <w:r w:rsidRPr="00F27642">
        <w:t>Assessment Requirements for TLIP2</w:t>
      </w:r>
      <w:r w:rsidRPr="00F27642">
        <w:t>039 Ensure the confidentiality, privacy and security of customer information</w:t>
      </w:r>
    </w:p>
    <w:p w:rsidR="00000000" w:rsidRPr="00F27642" w:rsidP="00F27642">
      <w:pPr>
        <w:pStyle w:val="Heading1"/>
      </w:pPr>
      <w:bookmarkStart w:id="1" w:name="O_753319"/>
      <w:bookmarkEnd w:id="1"/>
      <w:r w:rsidRPr="00F27642">
        <w:t>Modification History</w:t>
      </w:r>
    </w:p>
    <w:p w:rsidR="00BC7BA6" w:rsidP="00BC7BA6">
      <w:pPr>
        <w:pStyle w:val="BodyText"/>
      </w:pPr>
      <w:r w:rsidRPr="00F27642">
        <w:t>Release 1. This is the first release of this unit of competency in the TLI Transport and Logistics Training Package.</w:t>
      </w:r>
    </w:p>
    <w:p w:rsidR="00000000" w:rsidRPr="00F27642" w:rsidP="00F27642">
      <w:pPr>
        <w:pStyle w:val="Heading1"/>
      </w:pPr>
      <w:bookmarkStart w:id="2" w:name="O_753320"/>
      <w:bookmarkEnd w:id="2"/>
      <w:r w:rsidRPr="00F27642">
        <w:t>Performance Evidence</w:t>
      </w:r>
    </w:p>
    <w:tbl>
      <w:tblPr>
        <w:tblW w:w="0" w:type="auto"/>
        <w:tblCellMar>
          <w:left w:w="62" w:type="dxa"/>
          <w:right w:w="62" w:type="dxa"/>
        </w:tblCellMar>
        <w:tblLook w:val="0000"/>
      </w:tblPr>
      <w:tblGrid>
        <w:gridCol w:w="9196"/>
      </w:tblGrid>
      <w:tr w:rsidTr="00BC7BA6">
        <w:tblPrEx>
          <w:tblW w:w="0" w:type="auto"/>
          <w:tblCellMar>
            <w:left w:w="62" w:type="dxa"/>
            <w:right w:w="62" w:type="dxa"/>
          </w:tblCellMar>
          <w:tblLook w:val="0000"/>
        </w:tblPrEx>
        <w:trPr>
          <w:trHeight w:val="892"/>
        </w:trPr>
        <w:tc>
          <w:tcPr>
            <w:tcW w:w="0" w:type="auto"/>
            <w:tcBorders>
              <w:top w:val="nil"/>
              <w:left w:val="nil"/>
              <w:bottom w:val="nil"/>
              <w:right w:val="nil"/>
            </w:tcBorders>
            <w:tcMar>
              <w:top w:w="0" w:type="dxa"/>
              <w:left w:w="62" w:type="dxa"/>
              <w:bottom w:w="0" w:type="dxa"/>
              <w:right w:w="62" w:type="dxa"/>
            </w:tcMar>
          </w:tcPr>
          <w:p w:rsidR="00000000" w:rsidP="00F27642">
            <w:pPr>
              <w:pStyle w:val="BodyText"/>
              <w:rPr>
                <w:lang w:val="en-NZ"/>
              </w:rPr>
            </w:pPr>
            <w:r w:rsidRPr="00F27642">
              <w:t>Evidence required to demonstrate competence in this unit must be relevant to and satisfy all of the requirements of the elements and performance criteria on at least one occasion and include:</w:t>
            </w:r>
          </w:p>
        </w:tc>
      </w:tr>
      <w:tr w:rsidTr="00BC7BA6">
        <w:tblPrEx>
          <w:tblW w:w="0" w:type="auto"/>
          <w:tblCellMar>
            <w:left w:w="62" w:type="dxa"/>
            <w:right w:w="62" w:type="dxa"/>
          </w:tblCellMar>
          <w:tblLook w:val="0000"/>
        </w:tblPrEx>
        <w:trPr>
          <w:trHeight w:val="1972"/>
        </w:trPr>
        <w:tc>
          <w:tcPr>
            <w:tcW w:w="0" w:type="auto"/>
            <w:tcBorders>
              <w:top w:val="nil"/>
              <w:left w:val="nil"/>
              <w:bottom w:val="nil"/>
              <w:right w:val="nil"/>
            </w:tcBorders>
            <w:tcMar>
              <w:top w:w="0" w:type="dxa"/>
              <w:left w:w="62" w:type="dxa"/>
              <w:bottom w:w="0" w:type="dxa"/>
              <w:right w:w="62" w:type="dxa"/>
            </w:tcMar>
          </w:tcPr>
          <w:p w:rsidR="00000000" w:rsidRPr="00F27642" w:rsidP="00F27642">
            <w:pPr>
              <w:pStyle w:val="ListBullet"/>
            </w:pPr>
            <w:r w:rsidRPr="00F27642">
              <w:t>accessing and securing records</w:t>
            </w:r>
          </w:p>
          <w:p w:rsidR="00000000" w:rsidRPr="00F27642" w:rsidP="00F27642">
            <w:pPr>
              <w:pStyle w:val="ListBullet"/>
            </w:pPr>
            <w:r w:rsidRPr="00F27642">
              <w:t>applying r</w:t>
            </w:r>
            <w:r w:rsidRPr="00F27642">
              <w:t>elevant privacy legislation and workplace procedures</w:t>
            </w:r>
          </w:p>
          <w:p w:rsidR="00000000" w:rsidRPr="00F27642" w:rsidP="00F27642">
            <w:pPr>
              <w:pStyle w:val="ListBullet"/>
            </w:pPr>
            <w:r w:rsidRPr="00F27642">
              <w:t>clarifying requirements and resolving difficult issues with customers</w:t>
            </w:r>
          </w:p>
          <w:p w:rsidR="00000000" w:rsidRPr="00F27642" w:rsidP="00F27642">
            <w:pPr>
              <w:pStyle w:val="ListBullet"/>
            </w:pPr>
            <w:r w:rsidRPr="00F27642">
              <w:t xml:space="preserve">communicating effectively with customers and relevant personnel </w:t>
            </w:r>
          </w:p>
          <w:p w:rsidR="00000000" w:rsidRPr="00F27642" w:rsidP="00F27642">
            <w:pPr>
              <w:pStyle w:val="ListBullet"/>
            </w:pPr>
            <w:r w:rsidRPr="00F27642">
              <w:t>documenting activities where confidentiality, privacy and security a</w:t>
            </w:r>
            <w:r w:rsidRPr="00F27642">
              <w:t>re maintained</w:t>
            </w:r>
          </w:p>
          <w:p w:rsidR="00000000" w:rsidRPr="00F27642" w:rsidP="00F27642">
            <w:pPr>
              <w:pStyle w:val="ListBullet"/>
            </w:pPr>
            <w:r w:rsidRPr="00F27642">
              <w:t>identifying types of requests that are likely to be made and providing appropriate responses.</w:t>
            </w:r>
          </w:p>
        </w:tc>
      </w:tr>
    </w:tbl>
    <w:p w:rsidR="00000000" w:rsidRPr="00F27642" w:rsidP="00F27642">
      <w:pPr>
        <w:pStyle w:val="BodyText"/>
      </w:pPr>
    </w:p>
    <w:p w:rsidR="00000000" w:rsidRPr="00F27642" w:rsidP="00F27642">
      <w:pPr>
        <w:pStyle w:val="AllowPageBreak"/>
      </w:pPr>
    </w:p>
    <w:p w:rsidR="00000000" w:rsidRPr="00F27642" w:rsidP="00F27642">
      <w:pPr>
        <w:pStyle w:val="Heading1"/>
      </w:pPr>
      <w:bookmarkStart w:id="3" w:name="O_753321"/>
      <w:bookmarkEnd w:id="3"/>
      <w:r w:rsidRPr="00F27642">
        <w:t>Knowledge Evidence</w:t>
      </w:r>
    </w:p>
    <w:tbl>
      <w:tblPr>
        <w:tblW w:w="0" w:type="auto"/>
        <w:tblCellMar>
          <w:left w:w="62" w:type="dxa"/>
          <w:right w:w="62" w:type="dxa"/>
        </w:tblCellMar>
        <w:tblLook w:val="0000"/>
      </w:tblPr>
      <w:tblGrid>
        <w:gridCol w:w="9196"/>
      </w:tblGrid>
      <w:tr w:rsidTr="00BC7BA6">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F27642">
            <w:pPr>
              <w:pStyle w:val="BodyText"/>
              <w:rPr>
                <w:lang w:val="en-NZ"/>
              </w:rPr>
            </w:pPr>
            <w:r w:rsidRPr="00F27642">
              <w:t>Evidence required to demonstrate competence in this unit must be relevant to and s</w:t>
            </w:r>
            <w:r w:rsidRPr="00F27642">
              <w:t>atisfy all of the requirements of the elements and performance criteria and include knowledge of:</w:t>
            </w:r>
          </w:p>
        </w:tc>
      </w:tr>
      <w:tr w:rsidTr="00BC7BA6">
        <w:tblPrEx>
          <w:tblW w:w="0" w:type="auto"/>
          <w:tblCellMar>
            <w:left w:w="62" w:type="dxa"/>
            <w:right w:w="62" w:type="dxa"/>
          </w:tblCellMar>
          <w:tblLook w:val="0000"/>
        </w:tblPrEx>
        <w:trPr>
          <w:trHeight w:val="1559"/>
        </w:trPr>
        <w:tc>
          <w:tcPr>
            <w:tcW w:w="0" w:type="auto"/>
            <w:tcBorders>
              <w:top w:val="nil"/>
              <w:left w:val="nil"/>
              <w:bottom w:val="nil"/>
              <w:right w:val="nil"/>
            </w:tcBorders>
            <w:tcMar>
              <w:top w:w="0" w:type="dxa"/>
              <w:left w:w="62" w:type="dxa"/>
              <w:bottom w:w="0" w:type="dxa"/>
              <w:right w:w="62" w:type="dxa"/>
            </w:tcMar>
          </w:tcPr>
          <w:p w:rsidR="00000000" w:rsidRPr="00F27642" w:rsidP="00F27642">
            <w:pPr>
              <w:pStyle w:val="ListBullet"/>
            </w:pPr>
            <w:r w:rsidRPr="00F27642">
              <w:t xml:space="preserve">commonwealth privacy legislation and Australian Privacy Principles </w:t>
            </w:r>
          </w:p>
          <w:p w:rsidR="00000000" w:rsidRPr="00F27642" w:rsidP="00F27642">
            <w:pPr>
              <w:pStyle w:val="ListBullet"/>
            </w:pPr>
            <w:r w:rsidRPr="00F27642">
              <w:t>organisational policies and procedures for confidentiality, privacy and security</w:t>
            </w:r>
          </w:p>
          <w:p w:rsidR="00000000" w:rsidRPr="00F27642" w:rsidP="00F27642">
            <w:pPr>
              <w:pStyle w:val="ListBullet"/>
            </w:pPr>
            <w:r w:rsidRPr="00F27642">
              <w:t>relevan</w:t>
            </w:r>
            <w:r w:rsidRPr="00F27642">
              <w:t xml:space="preserve">t legislation, regulations, codes of practice and standards that impact on business operations </w:t>
            </w:r>
          </w:p>
          <w:p w:rsidR="00000000" w:rsidRPr="00F27642" w:rsidP="00F27642">
            <w:pPr>
              <w:pStyle w:val="ListBullet"/>
            </w:pPr>
            <w:r w:rsidRPr="00F27642">
              <w:t>relevant workplace security procedures.</w:t>
            </w:r>
          </w:p>
        </w:tc>
      </w:tr>
    </w:tbl>
    <w:p w:rsidR="00000000" w:rsidRPr="00F27642" w:rsidP="00F27642">
      <w:pPr>
        <w:pStyle w:val="BodyText"/>
      </w:pPr>
    </w:p>
    <w:p w:rsidR="00000000" w:rsidRPr="00F27642" w:rsidP="00F27642">
      <w:pPr>
        <w:pStyle w:val="AllowPageBreak"/>
      </w:pPr>
    </w:p>
    <w:p w:rsidR="00000000" w:rsidRPr="00F27642" w:rsidP="00F27642">
      <w:pPr>
        <w:pStyle w:val="Heading1"/>
      </w:pPr>
      <w:bookmarkStart w:id="4" w:name="O_753322"/>
      <w:bookmarkEnd w:id="4"/>
      <w:r w:rsidRPr="00F27642">
        <w:t>Assessment Conditions</w:t>
      </w:r>
    </w:p>
    <w:tbl>
      <w:tblPr>
        <w:tblW w:w="0" w:type="auto"/>
        <w:tblCellMar>
          <w:left w:w="62" w:type="dxa"/>
          <w:right w:w="62" w:type="dxa"/>
        </w:tblCellMar>
        <w:tblLook w:val="0000"/>
      </w:tblPr>
      <w:tblGrid>
        <w:gridCol w:w="9196"/>
      </w:tblGrid>
      <w:tr w:rsidTr="00BC7B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27642" w:rsidP="00F27642">
            <w:pPr>
              <w:pStyle w:val="BodyText"/>
            </w:pPr>
            <w:r w:rsidRPr="00F27642">
              <w:t xml:space="preserve">As a minimum, assessors must satisfy applicable regulatory requirements, which include requirements in the </w:t>
            </w:r>
            <w:r w:rsidRPr="00F27642">
              <w:rPr>
                <w:rStyle w:val="Emphasis"/>
              </w:rPr>
              <w:t>Standards for Registered Training Organisations</w:t>
            </w:r>
            <w:r w:rsidRPr="00F27642">
              <w:t xml:space="preserve"> current at the time of assessment. </w:t>
            </w:r>
          </w:p>
          <w:p w:rsidR="00000000" w:rsidRPr="00F27642" w:rsidP="00F27642">
            <w:pPr>
              <w:pStyle w:val="BodyText"/>
            </w:pPr>
            <w:r w:rsidRPr="00F27642">
              <w:t>As a minimum, assessment must satisfy applicable regulatory requi</w:t>
            </w:r>
            <w:r w:rsidRPr="00F27642">
              <w:t xml:space="preserve">rements, which include requirements in the </w:t>
            </w:r>
            <w:r w:rsidRPr="00F27642">
              <w:rPr>
                <w:rStyle w:val="Emphasis"/>
              </w:rPr>
              <w:t>Standards for Registered Training Organisations</w:t>
            </w:r>
            <w:r w:rsidRPr="00F27642">
              <w:t xml:space="preserve"> current at the time of assessment.</w:t>
            </w:r>
          </w:p>
          <w:p w:rsidR="00000000" w:rsidRPr="00F27642" w:rsidP="00F27642">
            <w:pPr>
              <w:pStyle w:val="BodyText"/>
            </w:pPr>
            <w:r w:rsidRPr="00F27642">
              <w:t>Assessment must occur in workplace operational situations or, where this is not available, in simulated workplace operational situ</w:t>
            </w:r>
            <w:r w:rsidRPr="00F27642">
              <w:t>ations that replicate workplace conditions.</w:t>
            </w:r>
          </w:p>
          <w:p w:rsidR="00000000" w:rsidRPr="00F27642" w:rsidP="00F27642">
            <w:pPr>
              <w:pStyle w:val="BodyText"/>
            </w:pPr>
            <w:r w:rsidRPr="00F27642">
              <w:t>Assessment processes and techniques must be appropriate to the language, literacy and numeracy requirements of the work being performed and the needs of the candidate.</w:t>
            </w:r>
          </w:p>
          <w:p w:rsidR="00000000" w:rsidRPr="00F27642" w:rsidP="00F27642">
            <w:pPr>
              <w:pStyle w:val="BodyText"/>
            </w:pPr>
            <w:r w:rsidRPr="00F27642">
              <w:t>Resources for assessment include:</w:t>
            </w:r>
          </w:p>
          <w:p w:rsidR="00000000" w:rsidRPr="00F27642" w:rsidP="00F27642">
            <w:pPr>
              <w:pStyle w:val="ListBullet"/>
            </w:pPr>
            <w:r w:rsidRPr="00F27642">
              <w:t>a range o</w:t>
            </w:r>
            <w:r w:rsidRPr="00F27642">
              <w:t>f relevant exercises, case studies and/or simulations</w:t>
            </w:r>
          </w:p>
          <w:p w:rsidR="00000000" w:rsidRPr="00F27642" w:rsidP="00F27642">
            <w:pPr>
              <w:pStyle w:val="ListBullet"/>
            </w:pPr>
            <w:r w:rsidRPr="00F27642">
              <w:t>relevant and appropriate materials, tools, equipment and personal protective equipment currently used in industry</w:t>
            </w:r>
          </w:p>
          <w:p w:rsidR="00000000" w:rsidRPr="00F27642" w:rsidP="00F27642">
            <w:pPr>
              <w:pStyle w:val="ListBullet"/>
            </w:pPr>
            <w:r w:rsidRPr="00F27642">
              <w:t xml:space="preserve">applicable documentation including workplace procedures, regulations, codes of practice </w:t>
            </w:r>
            <w:r w:rsidRPr="00F27642">
              <w:t>and operation manuals.</w:t>
            </w:r>
          </w:p>
        </w:tc>
      </w:tr>
    </w:tbl>
    <w:p w:rsidR="00000000" w:rsidRPr="00F27642" w:rsidP="00F27642">
      <w:pPr>
        <w:pStyle w:val="BodyText"/>
      </w:pPr>
    </w:p>
    <w:p w:rsidR="00000000" w:rsidRPr="00F27642" w:rsidP="00F27642">
      <w:pPr>
        <w:pStyle w:val="AllowPageBreak"/>
      </w:pPr>
    </w:p>
    <w:p w:rsidR="00000000" w:rsidRPr="00F27642" w:rsidP="00F27642">
      <w:pPr>
        <w:pStyle w:val="Heading1"/>
      </w:pPr>
      <w:bookmarkStart w:id="5" w:name="O_753325"/>
      <w:bookmarkEnd w:id="5"/>
      <w:r w:rsidRPr="00F27642">
        <w:t>Links</w:t>
      </w:r>
    </w:p>
    <w:p w:rsidR="00000000" w:rsidRPr="00F27642" w:rsidP="00BC7BA6">
      <w:pPr>
        <w:pStyle w:val="BodyText"/>
      </w:pPr>
      <w:r w:rsidRPr="00F2764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B7F71">
        <w:rPr>
          <w:rStyle w:val="Hyperlink"/>
        </w:rPr>
        <w:t>https://vetnet.gov.au/Pages/TrainingDocs.aspx?q=df441c6e-213d-43e3-874c-0b3f7036d851</w:t>
      </w:r>
      <w:r>
        <w:fldChar w:fldCharType="end"/>
      </w:r>
    </w:p>
    <w:p w:rsidR="00000000" w:rsidRPr="00F27642" w:rsidP="00F27642"/>
    <w:sectPr w:rsidSect="00F276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6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642" w:rsidRPr="00BC7BA6" w:rsidP="00BC7B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6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BA6" w:rsidP="00F276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C7BA6" w:rsidP="00F2764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C7BA6" w:rsidP="00F276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6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B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7642" w:rsidRPr="00BC7BA6" w:rsidP="00BC7B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6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BA6" w:rsidRPr="002D2AF8" w:rsidP="00F27642">
    <w:pPr>
      <w:pStyle w:val="Header"/>
      <w:framePr w:wrap="around"/>
    </w:pPr>
    <w:r>
      <w:fldChar w:fldCharType="begin"/>
    </w:r>
    <w:r>
      <w:instrText xml:space="preserve"> TITLE   \* MERGEFORMAT </w:instrText>
    </w:r>
    <w:r>
      <w:fldChar w:fldCharType="separate"/>
    </w:r>
    <w:r>
      <w:t>Assessment Requirements for TLIP2039 Ensure the confidentiality, privacy and security of customer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2021</w:t>
    </w:r>
    <w:r>
      <w:fldChar w:fldCharType="end"/>
    </w:r>
  </w:p>
  <w:p w:rsidR="00BC7BA6" w:rsidP="00F276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568E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AE07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6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7642"/>
    <w:pPr>
      <w:spacing w:before="360" w:after="60"/>
      <w:outlineLvl w:val="0"/>
    </w:pPr>
    <w:rPr>
      <w:sz w:val="32"/>
    </w:rPr>
  </w:style>
  <w:style w:type="paragraph" w:styleId="Heading2">
    <w:name w:val="heading 2"/>
    <w:basedOn w:val="HeadingBase"/>
    <w:next w:val="BodyText"/>
    <w:link w:val="Heading2Char"/>
    <w:qFormat/>
    <w:rsid w:val="00F27642"/>
    <w:pPr>
      <w:keepLines/>
      <w:spacing w:before="240" w:after="120"/>
      <w:outlineLvl w:val="1"/>
    </w:pPr>
    <w:rPr>
      <w:sz w:val="28"/>
      <w:szCs w:val="40"/>
    </w:rPr>
  </w:style>
  <w:style w:type="paragraph" w:styleId="Heading3">
    <w:name w:val="heading 3"/>
    <w:basedOn w:val="HeadingBase"/>
    <w:next w:val="BodyText"/>
    <w:link w:val="Heading3Char"/>
    <w:qFormat/>
    <w:rsid w:val="00F27642"/>
    <w:pPr>
      <w:spacing w:before="180" w:after="120"/>
      <w:outlineLvl w:val="2"/>
    </w:pPr>
    <w:rPr>
      <w:spacing w:val="-10"/>
      <w:kern w:val="32"/>
    </w:rPr>
  </w:style>
  <w:style w:type="paragraph" w:styleId="Heading4">
    <w:name w:val="heading 4"/>
    <w:basedOn w:val="HeadingBase"/>
    <w:next w:val="BodyText"/>
    <w:link w:val="Heading4Char"/>
    <w:qFormat/>
    <w:rsid w:val="00F27642"/>
    <w:pPr>
      <w:spacing w:before="160" w:after="120"/>
      <w:outlineLvl w:val="3"/>
    </w:pPr>
    <w:rPr>
      <w:sz w:val="22"/>
    </w:rPr>
  </w:style>
  <w:style w:type="paragraph" w:styleId="Heading5">
    <w:name w:val="heading 5"/>
    <w:basedOn w:val="HeadingBase"/>
    <w:next w:val="Normal"/>
    <w:link w:val="Heading5Char"/>
    <w:qFormat/>
    <w:rsid w:val="00F27642"/>
    <w:pPr>
      <w:spacing w:before="80"/>
      <w:outlineLvl w:val="4"/>
    </w:pPr>
    <w:rPr>
      <w:color w:val="918585"/>
      <w:sz w:val="20"/>
    </w:rPr>
  </w:style>
  <w:style w:type="paragraph" w:styleId="Heading6">
    <w:name w:val="heading 6"/>
    <w:basedOn w:val="HeadingBase"/>
    <w:next w:val="Normal"/>
    <w:link w:val="Heading6Char"/>
    <w:qFormat/>
    <w:rsid w:val="00F27642"/>
    <w:pPr>
      <w:spacing w:before="60"/>
      <w:outlineLvl w:val="5"/>
    </w:pPr>
    <w:rPr>
      <w:color w:val="918585"/>
      <w:sz w:val="20"/>
    </w:rPr>
  </w:style>
  <w:style w:type="paragraph" w:styleId="Heading7">
    <w:name w:val="heading 7"/>
    <w:basedOn w:val="Normal"/>
    <w:next w:val="Normal"/>
    <w:link w:val="Heading7Char"/>
    <w:qFormat/>
    <w:rsid w:val="00F27642"/>
    <w:pPr>
      <w:ind w:left="720"/>
      <w:outlineLvl w:val="6"/>
    </w:pPr>
    <w:rPr>
      <w:i/>
    </w:rPr>
  </w:style>
  <w:style w:type="paragraph" w:styleId="Heading8">
    <w:name w:val="heading 8"/>
    <w:basedOn w:val="Normal"/>
    <w:next w:val="Normal"/>
    <w:link w:val="Heading8Char"/>
    <w:qFormat/>
    <w:rsid w:val="00F27642"/>
    <w:pPr>
      <w:ind w:left="720"/>
      <w:outlineLvl w:val="7"/>
    </w:pPr>
    <w:rPr>
      <w:i/>
    </w:rPr>
  </w:style>
  <w:style w:type="paragraph" w:styleId="Heading9">
    <w:name w:val="heading 9"/>
    <w:basedOn w:val="Normal"/>
    <w:next w:val="Normal"/>
    <w:link w:val="Heading9Char"/>
    <w:qFormat/>
    <w:rsid w:val="00F27642"/>
    <w:pPr>
      <w:ind w:left="720"/>
      <w:outlineLvl w:val="8"/>
    </w:pPr>
    <w:rPr>
      <w:i/>
    </w:rPr>
  </w:style>
  <w:style w:type="character" w:default="1" w:styleId="DefaultParagraphFont">
    <w:name w:val="Default Paragraph Font"/>
    <w:uiPriority w:val="1"/>
    <w:unhideWhenUsed/>
    <w:rsid w:val="00F276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7642"/>
  </w:style>
  <w:style w:type="character" w:customStyle="1" w:styleId="Heading1Char">
    <w:name w:val="Heading 1 Char"/>
    <w:basedOn w:val="DefaultParagraphFont"/>
    <w:link w:val="Heading1"/>
    <w:rsid w:val="00F27642"/>
    <w:rPr>
      <w:rFonts w:ascii="Times New Roman" w:eastAsia="Times New Roman" w:hAnsi="Times New Roman" w:cs="Times New Roman"/>
      <w:b/>
      <w:sz w:val="32"/>
      <w:szCs w:val="20"/>
      <w:lang w:eastAsia="en-US"/>
    </w:rPr>
  </w:style>
  <w:style w:type="paragraph" w:styleId="BodyText">
    <w:name w:val="Body Text"/>
    <w:basedOn w:val="Normal"/>
    <w:link w:val="BodyTextChar"/>
    <w:rsid w:val="00F276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7642"/>
    <w:rPr>
      <w:rFonts w:ascii="Times New Roman" w:eastAsia="Times New Roman" w:hAnsi="Times New Roman" w:cs="Times New Roman"/>
      <w:sz w:val="24"/>
      <w:lang w:eastAsia="en-US"/>
    </w:rPr>
  </w:style>
  <w:style w:type="paragraph" w:styleId="ListBullet">
    <w:name w:val="List Bullet"/>
    <w:basedOn w:val="List"/>
    <w:rsid w:val="00F27642"/>
    <w:pPr>
      <w:numPr>
        <w:numId w:val="11"/>
      </w:numPr>
      <w:tabs>
        <w:tab w:val="clear" w:pos="340"/>
      </w:tabs>
      <w:spacing w:before="40" w:after="40"/>
    </w:pPr>
  </w:style>
  <w:style w:type="character" w:styleId="Emphasis">
    <w:name w:val="Emphasis"/>
    <w:basedOn w:val="DefaultParagraphFont"/>
    <w:qFormat/>
    <w:rsid w:val="00F27642"/>
    <w:rPr>
      <w:i/>
    </w:rPr>
  </w:style>
  <w:style w:type="paragraph" w:customStyle="1" w:styleId="SuperHeading">
    <w:name w:val="SuperHeading"/>
    <w:basedOn w:val="Normal"/>
    <w:rsid w:val="00F27642"/>
    <w:pPr>
      <w:spacing w:before="240" w:after="120"/>
      <w:outlineLvl w:val="0"/>
    </w:pPr>
    <w:rPr>
      <w:rFonts w:ascii="Times New Roman" w:hAnsi="Times New Roman"/>
      <w:b/>
      <w:sz w:val="32"/>
    </w:rPr>
  </w:style>
  <w:style w:type="paragraph" w:customStyle="1" w:styleId="AllowPageBreak">
    <w:name w:val="AllowPageBreak"/>
    <w:rsid w:val="00F276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76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76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76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76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76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76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76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7642"/>
    <w:rPr>
      <w:rFonts w:ascii="Courier New" w:eastAsia="Times New Roman" w:hAnsi="Courier New" w:cs="Times New Roman"/>
      <w:i/>
      <w:szCs w:val="20"/>
      <w:lang w:eastAsia="en-US"/>
    </w:rPr>
  </w:style>
  <w:style w:type="paragraph" w:customStyle="1" w:styleId="HeadingBase">
    <w:name w:val="Heading Base"/>
    <w:rsid w:val="00F276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7642"/>
    <w:pPr>
      <w:tabs>
        <w:tab w:val="right" w:leader="dot" w:pos="9072"/>
      </w:tabs>
      <w:ind w:left="567"/>
    </w:pPr>
    <w:rPr>
      <w:szCs w:val="22"/>
    </w:rPr>
  </w:style>
  <w:style w:type="paragraph" w:customStyle="1" w:styleId="TOCBase">
    <w:name w:val="TOC Base"/>
    <w:rsid w:val="00F276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7642"/>
    <w:pPr>
      <w:tabs>
        <w:tab w:val="right" w:leader="dot" w:pos="9072"/>
      </w:tabs>
      <w:spacing w:before="40" w:after="40"/>
      <w:ind w:left="284"/>
    </w:pPr>
    <w:rPr>
      <w:rFonts w:ascii="Times New Roman" w:hAnsi="Times New Roman"/>
    </w:rPr>
  </w:style>
  <w:style w:type="paragraph" w:styleId="TOC1">
    <w:name w:val="toc 1"/>
    <w:basedOn w:val="TOCBase"/>
    <w:next w:val="Normal"/>
    <w:rsid w:val="00F276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76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7642"/>
    <w:rPr>
      <w:rFonts w:ascii="Times New Roman" w:eastAsia="Times New Roman" w:hAnsi="Times New Roman" w:cs="Times New Roman"/>
      <w:sz w:val="16"/>
      <w:lang w:eastAsia="en-US"/>
    </w:rPr>
  </w:style>
  <w:style w:type="paragraph" w:styleId="Title">
    <w:name w:val="Title"/>
    <w:basedOn w:val="HeadingBase"/>
    <w:link w:val="TitleChar"/>
    <w:qFormat/>
    <w:rsid w:val="00F27642"/>
    <w:pPr>
      <w:spacing w:before="5040"/>
      <w:jc w:val="center"/>
    </w:pPr>
    <w:rPr>
      <w:sz w:val="48"/>
      <w:szCs w:val="72"/>
      <w:lang w:val="en-US"/>
    </w:rPr>
  </w:style>
  <w:style w:type="character" w:customStyle="1" w:styleId="TitleChar">
    <w:name w:val="Title Char"/>
    <w:basedOn w:val="DefaultParagraphFont"/>
    <w:link w:val="Title"/>
    <w:rsid w:val="00F276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7642"/>
    <w:pPr>
      <w:tabs>
        <w:tab w:val="left" w:pos="3600"/>
        <w:tab w:val="left" w:pos="3958"/>
      </w:tabs>
    </w:pPr>
  </w:style>
  <w:style w:type="paragraph" w:styleId="List">
    <w:name w:val="List"/>
    <w:basedOn w:val="BodyText"/>
    <w:next w:val="BodyText"/>
    <w:rsid w:val="00F27642"/>
    <w:pPr>
      <w:tabs>
        <w:tab w:val="left" w:pos="340"/>
      </w:tabs>
      <w:spacing w:before="60" w:after="60"/>
      <w:ind w:left="340" w:hanging="340"/>
    </w:pPr>
  </w:style>
  <w:style w:type="paragraph" w:customStyle="1" w:styleId="Note">
    <w:name w:val="Note"/>
    <w:basedOn w:val="BodyText"/>
    <w:rsid w:val="00F2764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27642"/>
    <w:rPr>
      <w:b/>
      <w:spacing w:val="0"/>
    </w:rPr>
  </w:style>
  <w:style w:type="paragraph" w:customStyle="1" w:styleId="SuperTitle">
    <w:name w:val="SuperTitle"/>
    <w:basedOn w:val="Title"/>
    <w:rsid w:val="00F27642"/>
    <w:pPr>
      <w:framePr w:wrap="auto" w:hAnchor="text" w:y="6049"/>
    </w:pPr>
    <w:rPr>
      <w:color w:val="000000"/>
      <w:sz w:val="40"/>
    </w:rPr>
  </w:style>
  <w:style w:type="paragraph" w:customStyle="1" w:styleId="TOCTitle">
    <w:name w:val="TOCTitle"/>
    <w:basedOn w:val="Heading1"/>
    <w:rsid w:val="00F27642"/>
    <w:pPr>
      <w:spacing w:after="240"/>
      <w:jc w:val="center"/>
      <w:outlineLvl w:val="9"/>
    </w:pPr>
    <w:rPr>
      <w:caps/>
    </w:rPr>
  </w:style>
  <w:style w:type="paragraph" w:customStyle="1" w:styleId="Version">
    <w:name w:val="Version"/>
    <w:rsid w:val="00F276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7642"/>
    <w:pPr>
      <w:numPr>
        <w:numId w:val="12"/>
      </w:numPr>
      <w:tabs>
        <w:tab w:val="clear" w:pos="680"/>
      </w:tabs>
    </w:pPr>
  </w:style>
  <w:style w:type="paragraph" w:styleId="Index1">
    <w:name w:val="index 1"/>
    <w:basedOn w:val="Normal"/>
    <w:next w:val="Normal"/>
    <w:semiHidden/>
    <w:rsid w:val="00F27642"/>
    <w:pPr>
      <w:keepNext w:val="0"/>
      <w:tabs>
        <w:tab w:val="right" w:pos="4176"/>
      </w:tabs>
      <w:ind w:left="198" w:hanging="198"/>
    </w:pPr>
    <w:rPr>
      <w:rFonts w:ascii="Garamond" w:hAnsi="Garamond"/>
    </w:rPr>
  </w:style>
  <w:style w:type="paragraph" w:styleId="IndexHeading">
    <w:name w:val="index heading"/>
    <w:basedOn w:val="Normal"/>
    <w:next w:val="Index1"/>
    <w:semiHidden/>
    <w:rsid w:val="00F27642"/>
    <w:pPr>
      <w:spacing w:before="120" w:after="120"/>
    </w:pPr>
    <w:rPr>
      <w:rFonts w:ascii="Arial" w:hAnsi="Arial"/>
      <w:b/>
      <w:color w:val="918585"/>
      <w:sz w:val="24"/>
    </w:rPr>
  </w:style>
  <w:style w:type="paragraph" w:styleId="Header">
    <w:name w:val="header"/>
    <w:basedOn w:val="Normal"/>
    <w:link w:val="HeaderChar"/>
    <w:rsid w:val="00F276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7642"/>
    <w:rPr>
      <w:rFonts w:ascii="Times New Roman" w:eastAsia="Times New Roman" w:hAnsi="Times New Roman" w:cs="Times New Roman"/>
      <w:sz w:val="16"/>
      <w:szCs w:val="20"/>
      <w:lang w:val="en-GB" w:eastAsia="en-US"/>
    </w:rPr>
  </w:style>
  <w:style w:type="paragraph" w:customStyle="1" w:styleId="Chapter">
    <w:name w:val="Chapter"/>
    <w:basedOn w:val="Normal"/>
    <w:rsid w:val="00F27642"/>
    <w:pPr>
      <w:spacing w:before="240"/>
    </w:pPr>
    <w:rPr>
      <w:rFonts w:ascii="Times New Roman" w:hAnsi="Times New Roman"/>
      <w:smallCaps/>
      <w:spacing w:val="80"/>
      <w:sz w:val="28"/>
    </w:rPr>
  </w:style>
  <w:style w:type="paragraph" w:customStyle="1" w:styleId="InChapter">
    <w:name w:val="InChapter"/>
    <w:basedOn w:val="Heading3"/>
    <w:rsid w:val="00F27642"/>
    <w:pPr>
      <w:spacing w:after="240"/>
      <w:outlineLvl w:val="9"/>
    </w:pPr>
    <w:rPr>
      <w:noProof/>
    </w:rPr>
  </w:style>
  <w:style w:type="paragraph" w:styleId="Index2">
    <w:name w:val="index 2"/>
    <w:basedOn w:val="Normal"/>
    <w:next w:val="Normal"/>
    <w:semiHidden/>
    <w:rsid w:val="00F27642"/>
    <w:pPr>
      <w:tabs>
        <w:tab w:val="right" w:pos="4176"/>
      </w:tabs>
      <w:ind w:left="568" w:hanging="284"/>
    </w:pPr>
    <w:rPr>
      <w:rFonts w:ascii="Garamond" w:hAnsi="Garamond"/>
    </w:rPr>
  </w:style>
  <w:style w:type="paragraph" w:customStyle="1" w:styleId="Byline">
    <w:name w:val="Byline"/>
    <w:rsid w:val="00F276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7642"/>
    <w:pPr>
      <w:tabs>
        <w:tab w:val="clear" w:pos="3600"/>
        <w:tab w:val="clear" w:pos="3958"/>
      </w:tabs>
      <w:jc w:val="right"/>
    </w:pPr>
  </w:style>
  <w:style w:type="paragraph" w:styleId="Caption">
    <w:name w:val="caption"/>
    <w:basedOn w:val="BodyText"/>
    <w:next w:val="Normal"/>
    <w:qFormat/>
    <w:rsid w:val="00F27642"/>
    <w:pPr>
      <w:framePr w:w="2268" w:hSpace="181" w:vSpace="181" w:wrap="around" w:vAnchor="text" w:hAnchor="page" w:x="1135" w:y="285" w:anchorLock="1"/>
    </w:pPr>
    <w:rPr>
      <w:i/>
    </w:rPr>
  </w:style>
  <w:style w:type="paragraph" w:customStyle="1" w:styleId="MiniTOCTitle">
    <w:name w:val="MiniTOCTitle"/>
    <w:basedOn w:val="Heading4"/>
    <w:rsid w:val="00F27642"/>
    <w:pPr>
      <w:spacing w:before="240"/>
      <w:outlineLvl w:val="9"/>
    </w:pPr>
    <w:rPr>
      <w:noProof/>
      <w:sz w:val="24"/>
    </w:rPr>
  </w:style>
  <w:style w:type="paragraph" w:customStyle="1" w:styleId="MiniTOCItem">
    <w:name w:val="MiniTOCItem"/>
    <w:basedOn w:val="ListBullet"/>
    <w:rsid w:val="00F27642"/>
    <w:pPr>
      <w:numPr>
        <w:numId w:val="0"/>
      </w:numPr>
      <w:tabs>
        <w:tab w:val="right" w:leader="dot" w:pos="6521"/>
      </w:tabs>
      <w:spacing w:before="0" w:after="0"/>
    </w:pPr>
  </w:style>
  <w:style w:type="paragraph" w:customStyle="1" w:styleId="TOFTitle">
    <w:name w:val="TOFTitle"/>
    <w:basedOn w:val="TOCTitle"/>
    <w:rsid w:val="00F27642"/>
  </w:style>
  <w:style w:type="paragraph" w:styleId="TableofFigures">
    <w:name w:val="table of figures"/>
    <w:basedOn w:val="Normal"/>
    <w:next w:val="Normal"/>
    <w:semiHidden/>
    <w:rsid w:val="00F27642"/>
    <w:pPr>
      <w:tabs>
        <w:tab w:val="right" w:leader="dot" w:pos="9072"/>
      </w:tabs>
      <w:ind w:left="970" w:hanging="403"/>
    </w:pPr>
    <w:rPr>
      <w:rFonts w:ascii="Times New Roman" w:hAnsi="Times New Roman"/>
      <w:b/>
    </w:rPr>
  </w:style>
  <w:style w:type="paragraph" w:styleId="ListNumber">
    <w:name w:val="List Number"/>
    <w:basedOn w:val="List"/>
    <w:rsid w:val="00F27642"/>
    <w:pPr>
      <w:numPr>
        <w:numId w:val="14"/>
      </w:numPr>
      <w:tabs>
        <w:tab w:val="clear" w:pos="340"/>
      </w:tabs>
    </w:pPr>
  </w:style>
  <w:style w:type="character" w:customStyle="1" w:styleId="WingdingSymbols">
    <w:name w:val="Wingding Symbols"/>
    <w:rsid w:val="00F27642"/>
    <w:rPr>
      <w:rFonts w:ascii="Wingdings" w:hAnsi="Wingdings"/>
    </w:rPr>
  </w:style>
  <w:style w:type="paragraph" w:customStyle="1" w:styleId="TableHeading">
    <w:name w:val="Table Heading"/>
    <w:basedOn w:val="HeadingBase"/>
    <w:rsid w:val="00F27642"/>
    <w:pPr>
      <w:keepLines/>
      <w:pBdr>
        <w:bottom w:val="single" w:sz="6" w:space="1" w:color="918585"/>
      </w:pBdr>
      <w:spacing w:before="240"/>
    </w:pPr>
  </w:style>
  <w:style w:type="character" w:customStyle="1" w:styleId="HotSpot">
    <w:name w:val="HotSpot"/>
    <w:rsid w:val="00F27642"/>
    <w:rPr>
      <w:color w:val="0033CC"/>
      <w:u w:val="none"/>
    </w:rPr>
  </w:style>
  <w:style w:type="paragraph" w:customStyle="1" w:styleId="BodyTextRight">
    <w:name w:val="Body Text Right"/>
    <w:basedOn w:val="BodyText"/>
    <w:rsid w:val="00F27642"/>
    <w:pPr>
      <w:spacing w:before="0" w:after="0"/>
      <w:jc w:val="right"/>
    </w:pPr>
  </w:style>
  <w:style w:type="paragraph" w:styleId="Index3">
    <w:name w:val="index 3"/>
    <w:basedOn w:val="ListNumber2"/>
    <w:next w:val="Normal"/>
    <w:semiHidden/>
    <w:rsid w:val="00F27642"/>
    <w:pPr>
      <w:numPr>
        <w:numId w:val="0"/>
      </w:numPr>
      <w:tabs>
        <w:tab w:val="right" w:leader="dot" w:pos="4176"/>
      </w:tabs>
    </w:pPr>
  </w:style>
  <w:style w:type="paragraph" w:styleId="ListNumber2">
    <w:name w:val="List Number 2"/>
    <w:basedOn w:val="List2"/>
    <w:rsid w:val="00F27642"/>
    <w:pPr>
      <w:numPr>
        <w:numId w:val="9"/>
      </w:numPr>
      <w:tabs>
        <w:tab w:val="clear" w:pos="1060"/>
      </w:tabs>
    </w:pPr>
  </w:style>
  <w:style w:type="paragraph" w:customStyle="1" w:styleId="MarginNote">
    <w:name w:val="Margin Note"/>
    <w:basedOn w:val="BodyText"/>
    <w:rsid w:val="00F276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76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76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7642"/>
    <w:rPr>
      <w:sz w:val="32"/>
    </w:rPr>
  </w:style>
  <w:style w:type="paragraph" w:customStyle="1" w:styleId="HeadingProcedure">
    <w:name w:val="Heading Procedure"/>
    <w:basedOn w:val="HeadingBase"/>
    <w:next w:val="Normal"/>
    <w:rsid w:val="00F27642"/>
    <w:pPr>
      <w:tabs>
        <w:tab w:val="left" w:pos="0"/>
      </w:tabs>
      <w:spacing w:before="120" w:after="60"/>
    </w:pPr>
    <w:rPr>
      <w:i/>
      <w:color w:val="918585"/>
      <w:sz w:val="22"/>
    </w:rPr>
  </w:style>
  <w:style w:type="paragraph" w:customStyle="1" w:styleId="TableBodyText">
    <w:name w:val="Table Body Text"/>
    <w:basedOn w:val="BodyText"/>
    <w:rsid w:val="00F27642"/>
    <w:pPr>
      <w:spacing w:before="60" w:after="60"/>
    </w:pPr>
  </w:style>
  <w:style w:type="paragraph" w:styleId="ListContinue">
    <w:name w:val="List Continue"/>
    <w:basedOn w:val="List"/>
    <w:rsid w:val="00F27642"/>
    <w:pPr>
      <w:ind w:firstLine="0"/>
    </w:pPr>
  </w:style>
  <w:style w:type="paragraph" w:customStyle="1" w:styleId="ListNote">
    <w:name w:val="List Note"/>
    <w:basedOn w:val="List"/>
    <w:rsid w:val="00F27642"/>
    <w:pPr>
      <w:pBdr>
        <w:top w:val="single" w:sz="6" w:space="2" w:color="918585"/>
        <w:bottom w:val="single" w:sz="6" w:space="2" w:color="918585"/>
      </w:pBdr>
      <w:tabs>
        <w:tab w:val="left" w:pos="1021"/>
      </w:tabs>
      <w:ind w:firstLine="0"/>
    </w:pPr>
  </w:style>
  <w:style w:type="paragraph" w:customStyle="1" w:styleId="Warning">
    <w:name w:val="Warning"/>
    <w:basedOn w:val="BodyText"/>
    <w:rsid w:val="00F27642"/>
    <w:pPr>
      <w:shd w:val="clear" w:color="auto" w:fill="D9D9D9"/>
      <w:tabs>
        <w:tab w:val="left" w:pos="992"/>
      </w:tabs>
      <w:ind w:left="119" w:right="119"/>
    </w:pPr>
    <w:rPr>
      <w:sz w:val="20"/>
    </w:rPr>
  </w:style>
  <w:style w:type="paragraph" w:customStyle="1" w:styleId="MarginIcons">
    <w:name w:val="Margin Icons"/>
    <w:basedOn w:val="BodyText"/>
    <w:rsid w:val="00F276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7642"/>
    <w:rPr>
      <w:rFonts w:ascii="Courier New" w:hAnsi="Courier New"/>
    </w:rPr>
  </w:style>
  <w:style w:type="paragraph" w:customStyle="1" w:styleId="NoteBullet">
    <w:name w:val="Note Bullet"/>
    <w:basedOn w:val="Note"/>
    <w:rsid w:val="00F27642"/>
    <w:pPr>
      <w:tabs>
        <w:tab w:val="clear" w:pos="680"/>
      </w:tabs>
      <w:spacing w:before="60" w:after="60"/>
    </w:pPr>
  </w:style>
  <w:style w:type="paragraph" w:customStyle="1" w:styleId="SubHeading2">
    <w:name w:val="SubHeading2"/>
    <w:basedOn w:val="HeadingBase"/>
    <w:rsid w:val="00F27642"/>
    <w:pPr>
      <w:spacing w:before="240" w:after="60"/>
    </w:pPr>
    <w:rPr>
      <w:sz w:val="20"/>
    </w:rPr>
  </w:style>
  <w:style w:type="paragraph" w:customStyle="1" w:styleId="SubHeading1">
    <w:name w:val="SubHeading1"/>
    <w:basedOn w:val="HeadingBase"/>
    <w:rsid w:val="00F27642"/>
    <w:pPr>
      <w:spacing w:before="240" w:after="60"/>
    </w:pPr>
    <w:rPr>
      <w:color w:val="918585"/>
      <w:sz w:val="22"/>
    </w:rPr>
  </w:style>
  <w:style w:type="paragraph" w:customStyle="1" w:styleId="SideHeading">
    <w:name w:val="Side Heading"/>
    <w:basedOn w:val="HeadingBase"/>
    <w:rsid w:val="00F276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7642"/>
    <w:pPr>
      <w:numPr>
        <w:numId w:val="10"/>
      </w:numPr>
    </w:pPr>
  </w:style>
  <w:style w:type="paragraph" w:styleId="PlainText">
    <w:name w:val="Plain Text"/>
    <w:basedOn w:val="Normal"/>
    <w:link w:val="PlainTextChar"/>
    <w:rsid w:val="00F27642"/>
    <w:rPr>
      <w:sz w:val="20"/>
    </w:rPr>
  </w:style>
  <w:style w:type="character" w:customStyle="1" w:styleId="PlainTextChar">
    <w:name w:val="Plain Text Char"/>
    <w:basedOn w:val="DefaultParagraphFont"/>
    <w:link w:val="PlainText"/>
    <w:rsid w:val="00F27642"/>
    <w:rPr>
      <w:rFonts w:ascii="Courier New" w:eastAsia="Times New Roman" w:hAnsi="Courier New" w:cs="Times New Roman"/>
      <w:sz w:val="20"/>
      <w:szCs w:val="20"/>
      <w:lang w:eastAsia="en-US"/>
    </w:rPr>
  </w:style>
  <w:style w:type="character" w:customStyle="1" w:styleId="MenuOption">
    <w:name w:val="Menu Option"/>
    <w:basedOn w:val="DefaultParagraphFont"/>
    <w:rsid w:val="00F27642"/>
    <w:rPr>
      <w:b/>
      <w:smallCaps/>
    </w:rPr>
  </w:style>
  <w:style w:type="paragraph" w:customStyle="1" w:styleId="TableListNumber">
    <w:name w:val="Table List Number"/>
    <w:basedOn w:val="ListNumber"/>
    <w:rsid w:val="00F27642"/>
    <w:pPr>
      <w:numPr>
        <w:numId w:val="0"/>
      </w:numPr>
    </w:pPr>
  </w:style>
  <w:style w:type="paragraph" w:styleId="TOC4">
    <w:name w:val="toc 4"/>
    <w:basedOn w:val="TOCBase"/>
    <w:next w:val="Normal"/>
    <w:semiHidden/>
    <w:rsid w:val="00F27642"/>
    <w:pPr>
      <w:tabs>
        <w:tab w:val="right" w:leader="dot" w:pos="9071"/>
      </w:tabs>
      <w:ind w:left="1701"/>
    </w:pPr>
  </w:style>
  <w:style w:type="paragraph" w:customStyle="1" w:styleId="ListAlpha">
    <w:name w:val="List Alpha"/>
    <w:basedOn w:val="List"/>
    <w:rsid w:val="00F27642"/>
    <w:pPr>
      <w:numPr>
        <w:numId w:val="8"/>
      </w:numPr>
    </w:pPr>
  </w:style>
  <w:style w:type="paragraph" w:customStyle="1" w:styleId="ListAlpha2">
    <w:name w:val="List Alpha 2"/>
    <w:basedOn w:val="List2"/>
    <w:rsid w:val="00F27642"/>
    <w:pPr>
      <w:numPr>
        <w:numId w:val="7"/>
      </w:numPr>
    </w:pPr>
  </w:style>
  <w:style w:type="paragraph" w:styleId="List2">
    <w:name w:val="List 2"/>
    <w:basedOn w:val="BodyText"/>
    <w:rsid w:val="00F27642"/>
    <w:pPr>
      <w:tabs>
        <w:tab w:val="left" w:pos="680"/>
      </w:tabs>
      <w:spacing w:before="60" w:after="60"/>
      <w:ind w:left="680" w:hanging="340"/>
    </w:pPr>
  </w:style>
  <w:style w:type="paragraph" w:styleId="List3">
    <w:name w:val="List 3"/>
    <w:basedOn w:val="BodyText"/>
    <w:rsid w:val="00F27642"/>
    <w:pPr>
      <w:tabs>
        <w:tab w:val="left" w:pos="1021"/>
      </w:tabs>
      <w:spacing w:before="60" w:after="60"/>
      <w:ind w:left="1020" w:hanging="340"/>
    </w:pPr>
  </w:style>
  <w:style w:type="paragraph" w:styleId="List4">
    <w:name w:val="List 4"/>
    <w:basedOn w:val="BodyText"/>
    <w:rsid w:val="00F27642"/>
    <w:pPr>
      <w:tabs>
        <w:tab w:val="left" w:pos="1361"/>
      </w:tabs>
      <w:spacing w:before="60" w:after="60"/>
      <w:ind w:left="1361" w:hanging="340"/>
    </w:pPr>
  </w:style>
  <w:style w:type="paragraph" w:styleId="List5">
    <w:name w:val="List 5"/>
    <w:basedOn w:val="BodyText"/>
    <w:rsid w:val="00F27642"/>
    <w:pPr>
      <w:tabs>
        <w:tab w:val="left" w:pos="1701"/>
      </w:tabs>
      <w:spacing w:before="60" w:after="60"/>
      <w:ind w:left="1701" w:hanging="340"/>
    </w:pPr>
  </w:style>
  <w:style w:type="paragraph" w:styleId="ListBullet3">
    <w:name w:val="List Bullet 3"/>
    <w:basedOn w:val="List3"/>
    <w:rsid w:val="00F27642"/>
    <w:pPr>
      <w:numPr>
        <w:numId w:val="13"/>
      </w:numPr>
      <w:tabs>
        <w:tab w:val="clear" w:pos="1021"/>
      </w:tabs>
      <w:ind w:left="1037" w:hanging="357"/>
    </w:pPr>
  </w:style>
  <w:style w:type="paragraph" w:styleId="ListBullet4">
    <w:name w:val="List Bullet 4"/>
    <w:basedOn w:val="List4"/>
    <w:rsid w:val="00F27642"/>
    <w:pPr>
      <w:numPr>
        <w:numId w:val="2"/>
      </w:numPr>
      <w:tabs>
        <w:tab w:val="clear" w:pos="1361"/>
      </w:tabs>
    </w:pPr>
  </w:style>
  <w:style w:type="paragraph" w:styleId="ListBullet5">
    <w:name w:val="List Bullet 5"/>
    <w:basedOn w:val="List5"/>
    <w:rsid w:val="00F27642"/>
    <w:pPr>
      <w:numPr>
        <w:numId w:val="3"/>
      </w:numPr>
    </w:pPr>
  </w:style>
  <w:style w:type="paragraph" w:styleId="ListContinue2">
    <w:name w:val="List Continue 2"/>
    <w:basedOn w:val="List2"/>
    <w:rsid w:val="00F27642"/>
    <w:pPr>
      <w:ind w:firstLine="0"/>
    </w:pPr>
  </w:style>
  <w:style w:type="paragraph" w:styleId="ListContinue3">
    <w:name w:val="List Continue 3"/>
    <w:basedOn w:val="List3"/>
    <w:rsid w:val="00F27642"/>
    <w:pPr>
      <w:ind w:left="1021" w:firstLine="0"/>
    </w:pPr>
  </w:style>
  <w:style w:type="paragraph" w:styleId="ListContinue4">
    <w:name w:val="List Continue 4"/>
    <w:basedOn w:val="List4"/>
    <w:rsid w:val="00F27642"/>
    <w:pPr>
      <w:ind w:firstLine="0"/>
    </w:pPr>
  </w:style>
  <w:style w:type="paragraph" w:styleId="ListContinue5">
    <w:name w:val="List Continue 5"/>
    <w:basedOn w:val="List5"/>
    <w:rsid w:val="00F27642"/>
    <w:pPr>
      <w:ind w:firstLine="0"/>
    </w:pPr>
  </w:style>
  <w:style w:type="paragraph" w:styleId="ListNumber3">
    <w:name w:val="List Number 3"/>
    <w:basedOn w:val="List3"/>
    <w:rsid w:val="00F27642"/>
    <w:pPr>
      <w:numPr>
        <w:numId w:val="4"/>
      </w:numPr>
    </w:pPr>
  </w:style>
  <w:style w:type="paragraph" w:styleId="ListNumber4">
    <w:name w:val="List Number 4"/>
    <w:basedOn w:val="List4"/>
    <w:rsid w:val="00F27642"/>
    <w:pPr>
      <w:numPr>
        <w:numId w:val="5"/>
      </w:numPr>
    </w:pPr>
  </w:style>
  <w:style w:type="paragraph" w:styleId="ListNumber5">
    <w:name w:val="List Number 5"/>
    <w:basedOn w:val="List5"/>
    <w:rsid w:val="00F27642"/>
    <w:pPr>
      <w:numPr>
        <w:numId w:val="6"/>
      </w:numPr>
    </w:pPr>
  </w:style>
  <w:style w:type="paragraph" w:styleId="BlockText">
    <w:name w:val="Block Text"/>
    <w:basedOn w:val="Normal"/>
    <w:rsid w:val="00F27642"/>
    <w:pPr>
      <w:spacing w:after="120"/>
      <w:ind w:left="1440" w:right="1440"/>
    </w:pPr>
  </w:style>
  <w:style w:type="character" w:customStyle="1" w:styleId="Subscript">
    <w:name w:val="Subscript"/>
    <w:basedOn w:val="DefaultParagraphFont"/>
    <w:rsid w:val="00F27642"/>
    <w:rPr>
      <w:sz w:val="16"/>
      <w:vertAlign w:val="subscript"/>
    </w:rPr>
  </w:style>
  <w:style w:type="character" w:customStyle="1" w:styleId="Superscript">
    <w:name w:val="Superscript"/>
    <w:basedOn w:val="DefaultParagraphFont"/>
    <w:rsid w:val="00F27642"/>
    <w:rPr>
      <w:sz w:val="16"/>
      <w:vertAlign w:val="superscript"/>
    </w:rPr>
  </w:style>
  <w:style w:type="character" w:customStyle="1" w:styleId="Symbols">
    <w:name w:val="Symbols"/>
    <w:basedOn w:val="DefaultParagraphFont"/>
    <w:rsid w:val="00F27642"/>
    <w:rPr>
      <w:rFonts w:ascii="Symbol" w:hAnsi="Symbol"/>
    </w:rPr>
  </w:style>
  <w:style w:type="character" w:customStyle="1" w:styleId="MenuOptions">
    <w:name w:val="Menu Options"/>
    <w:basedOn w:val="DefaultParagraphFont"/>
    <w:rsid w:val="00F27642"/>
    <w:rPr>
      <w:rFonts w:ascii="Arial Narrow" w:hAnsi="Arial Narrow"/>
      <w:smallCaps/>
    </w:rPr>
  </w:style>
  <w:style w:type="character" w:customStyle="1" w:styleId="Buttons">
    <w:name w:val="Buttons"/>
    <w:basedOn w:val="DefaultParagraphFont"/>
    <w:rsid w:val="00F27642"/>
    <w:rPr>
      <w:b/>
    </w:rPr>
  </w:style>
  <w:style w:type="character" w:customStyle="1" w:styleId="Underlined">
    <w:name w:val="Underlined"/>
    <w:basedOn w:val="DefaultParagraphFont"/>
    <w:rsid w:val="00F27642"/>
    <w:rPr>
      <w:u w:val="single"/>
    </w:rPr>
  </w:style>
  <w:style w:type="paragraph" w:customStyle="1" w:styleId="TableBodyTextRight">
    <w:name w:val="Table Body Text Right"/>
    <w:basedOn w:val="TableBodyText"/>
    <w:rsid w:val="00F27642"/>
    <w:pPr>
      <w:widowControl w:val="0"/>
      <w:autoSpaceDE w:val="0"/>
      <w:autoSpaceDN w:val="0"/>
      <w:adjustRightInd w:val="0"/>
      <w:jc w:val="right"/>
    </w:pPr>
    <w:rPr>
      <w:rFonts w:cs="Arial"/>
      <w:szCs w:val="18"/>
    </w:rPr>
  </w:style>
  <w:style w:type="paragraph" w:customStyle="1" w:styleId="CopyrightText">
    <w:name w:val="Copyright Text"/>
    <w:basedOn w:val="BodyText"/>
    <w:rsid w:val="00F27642"/>
    <w:rPr>
      <w:sz w:val="18"/>
    </w:rPr>
  </w:style>
  <w:style w:type="paragraph" w:customStyle="1" w:styleId="BodySmallRight">
    <w:name w:val="Body Small Right"/>
    <w:basedOn w:val="BodyTextRight"/>
    <w:rsid w:val="00F27642"/>
    <w:rPr>
      <w:sz w:val="18"/>
      <w:szCs w:val="18"/>
    </w:rPr>
  </w:style>
  <w:style w:type="paragraph" w:customStyle="1" w:styleId="MarginEdition">
    <w:name w:val="Margin Edition"/>
    <w:basedOn w:val="MarginNote"/>
    <w:rsid w:val="00F27642"/>
    <w:pPr>
      <w:spacing w:before="0" w:after="0"/>
    </w:pPr>
    <w:rPr>
      <w:rFonts w:ascii="Times New Roman" w:hAnsi="Times New Roman"/>
      <w:color w:val="999999"/>
    </w:rPr>
  </w:style>
  <w:style w:type="paragraph" w:customStyle="1" w:styleId="Spacer">
    <w:name w:val="Spacer"/>
    <w:basedOn w:val="Normal"/>
    <w:rsid w:val="00F27642"/>
    <w:rPr>
      <w:sz w:val="2"/>
      <w:szCs w:val="2"/>
    </w:rPr>
  </w:style>
  <w:style w:type="character" w:customStyle="1" w:styleId="Small">
    <w:name w:val="Small"/>
    <w:basedOn w:val="DefaultParagraphFont"/>
    <w:rsid w:val="00F27642"/>
    <w:rPr>
      <w:sz w:val="16"/>
    </w:rPr>
  </w:style>
  <w:style w:type="paragraph" w:customStyle="1" w:styleId="WideTable">
    <w:name w:val="Wide Table"/>
    <w:basedOn w:val="Normal"/>
    <w:rsid w:val="00F27642"/>
    <w:pPr>
      <w:ind w:left="-1418"/>
    </w:pPr>
    <w:rPr>
      <w:sz w:val="2"/>
      <w:szCs w:val="2"/>
    </w:rPr>
  </w:style>
  <w:style w:type="character" w:styleId="PageNumber">
    <w:name w:val="page number"/>
    <w:basedOn w:val="DefaultParagraphFont"/>
    <w:rsid w:val="00F27642"/>
  </w:style>
  <w:style w:type="paragraph" w:styleId="Quote">
    <w:name w:val="Quote"/>
    <w:basedOn w:val="Heading1"/>
    <w:link w:val="QuoteChar"/>
    <w:qFormat/>
    <w:rsid w:val="00F27642"/>
    <w:rPr>
      <w:b w:val="0"/>
      <w:sz w:val="72"/>
      <w:szCs w:val="72"/>
      <w:lang w:val="en-NZ"/>
    </w:rPr>
  </w:style>
  <w:style w:type="character" w:customStyle="1" w:styleId="QuoteChar">
    <w:name w:val="Quote Char"/>
    <w:basedOn w:val="DefaultParagraphFont"/>
    <w:link w:val="Quote"/>
    <w:rsid w:val="00F276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7642"/>
    <w:pPr>
      <w:pageBreakBefore/>
    </w:pPr>
  </w:style>
  <w:style w:type="paragraph" w:customStyle="1" w:styleId="Border">
    <w:name w:val="Border"/>
    <w:basedOn w:val="Normal"/>
    <w:qFormat/>
    <w:rsid w:val="00F276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7642"/>
    <w:rPr>
      <w:b/>
      <w:bCs/>
      <w:i/>
      <w:iCs/>
      <w:color w:val="auto"/>
    </w:rPr>
  </w:style>
  <w:style w:type="paragraph" w:styleId="IntenseQuote">
    <w:name w:val="Intense Quote"/>
    <w:basedOn w:val="Normal"/>
    <w:next w:val="Normal"/>
    <w:link w:val="IntenseQuoteChar"/>
    <w:uiPriority w:val="30"/>
    <w:qFormat/>
    <w:rsid w:val="00F276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76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7642"/>
    <w:rPr>
      <w:smallCaps/>
      <w:color w:val="auto"/>
      <w:u w:val="single"/>
    </w:rPr>
  </w:style>
  <w:style w:type="character" w:styleId="IntenseReference">
    <w:name w:val="Intense Reference"/>
    <w:basedOn w:val="DefaultParagraphFont"/>
    <w:uiPriority w:val="32"/>
    <w:qFormat/>
    <w:rsid w:val="00F27642"/>
    <w:rPr>
      <w:b/>
      <w:bCs/>
      <w:smallCaps/>
      <w:color w:val="auto"/>
      <w:spacing w:val="5"/>
      <w:u w:val="single"/>
    </w:rPr>
  </w:style>
  <w:style w:type="paragraph" w:customStyle="1" w:styleId="2ColumnHeading">
    <w:name w:val="2Column Heading"/>
    <w:basedOn w:val="BodyText"/>
    <w:qFormat/>
    <w:rsid w:val="00F27642"/>
    <w:pPr>
      <w:spacing w:after="60"/>
      <w:ind w:left="-2268"/>
    </w:pPr>
    <w:rPr>
      <w:b/>
    </w:rPr>
  </w:style>
  <w:style w:type="paragraph" w:customStyle="1" w:styleId="Heading1TOC">
    <w:name w:val="Heading1 TOC"/>
    <w:basedOn w:val="Normal"/>
    <w:qFormat/>
    <w:rsid w:val="00F27642"/>
    <w:pPr>
      <w:spacing w:before="240" w:after="120"/>
    </w:pPr>
    <w:rPr>
      <w:rFonts w:ascii="Times New Roman" w:hAnsi="Times New Roman"/>
      <w:b/>
      <w:sz w:val="32"/>
    </w:rPr>
  </w:style>
  <w:style w:type="paragraph" w:customStyle="1" w:styleId="Heading2TOC">
    <w:name w:val="Heading2 TOC"/>
    <w:basedOn w:val="Normal"/>
    <w:qFormat/>
    <w:rsid w:val="00F27642"/>
    <w:pPr>
      <w:spacing w:before="240" w:after="60"/>
    </w:pPr>
    <w:rPr>
      <w:rFonts w:ascii="Times New Roman" w:hAnsi="Times New Roman"/>
      <w:b/>
      <w:sz w:val="28"/>
    </w:rPr>
  </w:style>
  <w:style w:type="character" w:customStyle="1" w:styleId="Underline">
    <w:name w:val="Underline"/>
    <w:basedOn w:val="DefaultParagraphFont"/>
    <w:qFormat/>
    <w:rsid w:val="00F27642"/>
    <w:rPr>
      <w:u w:val="single"/>
    </w:rPr>
  </w:style>
  <w:style w:type="character" w:customStyle="1" w:styleId="BoldandItalics">
    <w:name w:val="Bold and Italics"/>
    <w:qFormat/>
    <w:rsid w:val="00F27642"/>
    <w:rPr>
      <w:b/>
      <w:i/>
      <w:u w:val="none"/>
    </w:rPr>
  </w:style>
  <w:style w:type="paragraph" w:styleId="BalloonText">
    <w:name w:val="Balloon Text"/>
    <w:basedOn w:val="Normal"/>
    <w:link w:val="BalloonTextChar"/>
    <w:rsid w:val="00F27642"/>
    <w:rPr>
      <w:rFonts w:ascii="Tahoma" w:hAnsi="Tahoma" w:cs="Tahoma"/>
      <w:sz w:val="16"/>
      <w:szCs w:val="16"/>
    </w:rPr>
  </w:style>
  <w:style w:type="character" w:customStyle="1" w:styleId="BalloonTextChar">
    <w:name w:val="Balloon Text Char"/>
    <w:basedOn w:val="DefaultParagraphFont"/>
    <w:link w:val="BalloonText"/>
    <w:rsid w:val="00F276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76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76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7642"/>
    <w:rPr>
      <w:b/>
      <w:color w:val="660033"/>
      <w:spacing w:val="0"/>
    </w:rPr>
  </w:style>
  <w:style w:type="paragraph" w:customStyle="1" w:styleId="Nameditemlist">
    <w:name w:val="Named item list"/>
    <w:basedOn w:val="BodyText"/>
    <w:qFormat/>
    <w:rsid w:val="00F27642"/>
    <w:pPr>
      <w:tabs>
        <w:tab w:val="left" w:pos="2835"/>
      </w:tabs>
      <w:ind w:left="2835" w:hanging="2835"/>
    </w:pPr>
  </w:style>
  <w:style w:type="paragraph" w:customStyle="1" w:styleId="BodyTextnopadding">
    <w:name w:val="Body Text no padding"/>
    <w:basedOn w:val="BodyText"/>
    <w:qFormat/>
    <w:rsid w:val="00F27642"/>
    <w:pPr>
      <w:spacing w:before="0" w:after="0"/>
    </w:pPr>
  </w:style>
  <w:style w:type="paragraph" w:customStyle="1" w:styleId="BodyTextBold">
    <w:name w:val="Body Text Bold"/>
    <w:basedOn w:val="BodyText"/>
    <w:qFormat/>
    <w:rsid w:val="00F27642"/>
    <w:rPr>
      <w:b/>
    </w:rPr>
  </w:style>
  <w:style w:type="character" w:styleId="Hyperlink">
    <w:name w:val="Hyperlink"/>
    <w:basedOn w:val="DefaultParagraphFont"/>
    <w:uiPriority w:val="99"/>
    <w:unhideWhenUsed/>
    <w:rsid w:val="00BC7B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366</Words>
  <Characters>2514</Characters>
  <Application>Microsoft Office Word</Application>
  <DocSecurity>0</DocSecurity>
  <Lines>52</Lines>
  <Paragraphs>36</Paragraphs>
  <ScaleCrop>false</ScaleCrop>
  <Company>Author-it Software Corporation Ltd.</Company>
  <LinksUpToDate>false</LinksUpToDate>
  <CharactersWithSpaces>2844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TLIP2039 Ensure the confidentiality, privacy and security of customer information</dc:title>
  <dc:subject>Approved</dc:subject>
  <dc:creator>Australian Industry Standards</dc:creator>
  <cp:keywords>Release: 1</cp:keywords>
  <dc:description>Review Date: 12 April 2008</dc:description>
  <cp:lastModifiedBy>HSD_TPCMSd.prod</cp:lastModifiedBy>
  <cp:revision>3</cp:revision>
  <dcterms:created xsi:type="dcterms:W3CDTF">2021-11-22T00:54:00Z</dcterms:created>
  <dcterms:modified xsi:type="dcterms:W3CDTF">2021-11-22T00:54:00Z</dcterms:modified>
</cp:coreProperties>
</file>