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45D" w:rsidP="00AD545D">
      <w:pPr>
        <w:pStyle w:val="Title"/>
      </w:pPr>
      <w:r>
        <w:fldChar w:fldCharType="begin"/>
      </w:r>
      <w:r>
        <w:instrText xml:space="preserve"> TITLE   \* MERGEFORMAT </w:instrText>
      </w:r>
      <w:r>
        <w:fldChar w:fldCharType="separate"/>
      </w:r>
      <w:r>
        <w:t>TLIP2037 Carry out financial transactions and maintain records</w:t>
      </w:r>
      <w:r>
        <w:fldChar w:fldCharType="end"/>
      </w:r>
    </w:p>
    <w:p w:rsidR="00AD545D" w:rsidP="00AD545D">
      <w:pPr>
        <w:pStyle w:val="Version"/>
        <w:sectPr w:rsidSect="00F85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A87" w:rsidP="00F85A87">
      <w:pPr>
        <w:pStyle w:val="SuperHeading"/>
      </w:pPr>
      <w:r w:rsidRPr="00F85A87">
        <w:t>TLIP2037 Carry out financial transactions and maintain records</w:t>
      </w:r>
    </w:p>
    <w:p w:rsidR="00000000" w:rsidRPr="00F85A87" w:rsidP="00F85A87">
      <w:pPr>
        <w:pStyle w:val="Heading1"/>
      </w:pPr>
      <w:bookmarkStart w:id="1" w:name="O_846627"/>
      <w:bookmarkEnd w:id="1"/>
      <w:r w:rsidRPr="00F85A87">
        <w:t>Modification History</w:t>
      </w:r>
    </w:p>
    <w:p w:rsidR="00AD545D" w:rsidP="00AD545D">
      <w:pPr>
        <w:pStyle w:val="BodyText"/>
      </w:pPr>
      <w:r w:rsidRPr="00F85A87">
        <w:t>Release 1. This is the first release of this unit of competency in the TLI Transport and Logistics Training Package.</w:t>
      </w:r>
    </w:p>
    <w:p w:rsidR="00000000" w:rsidRPr="00F85A87" w:rsidP="00F85A87">
      <w:pPr>
        <w:pStyle w:val="Heading1"/>
      </w:pPr>
      <w:bookmarkStart w:id="2" w:name="O_846628"/>
      <w:bookmarkEnd w:id="2"/>
      <w:r w:rsidRPr="00F85A87">
        <w:t>Application</w:t>
      </w:r>
    </w:p>
    <w:tbl>
      <w:tblPr>
        <w:tblW w:w="9498" w:type="dxa"/>
        <w:tblLayout w:type="fixed"/>
        <w:tblCellMar>
          <w:left w:w="62" w:type="dxa"/>
          <w:right w:w="62" w:type="dxa"/>
        </w:tblCellMar>
        <w:tblLook w:val="0000"/>
      </w:tblPr>
      <w:tblGrid>
        <w:gridCol w:w="9498"/>
      </w:tblGrid>
      <w:tr w:rsidTr="00F85A8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85A87" w:rsidP="00F85A87">
            <w:pPr>
              <w:pStyle w:val="BodyText"/>
            </w:pPr>
            <w:r w:rsidRPr="00F85A87">
              <w:t>This unit involves the skills and knowledge required to carry out financial transactions and to maintain records when providing taxi services. This involves using basic financial transaction principles, routine procedures and regulatory requirements, as pa</w:t>
            </w:r>
            <w:r w:rsidRPr="00F85A87">
              <w:t xml:space="preserve">rt of taxi driving operations. </w:t>
            </w:r>
          </w:p>
          <w:p w:rsidR="00000000" w:rsidRPr="00F85A87" w:rsidP="00F85A87">
            <w:pPr>
              <w:pStyle w:val="BodyText"/>
            </w:pPr>
            <w:r w:rsidRPr="00F85A87">
              <w:t xml:space="preserve">It includes operating a taxi meter in accordance with different tariff structures and taxi hire arrangements, calculating fares and handling payment transactions, and maintaining daily records for accounting purposes. </w:t>
            </w:r>
          </w:p>
          <w:p w:rsidR="00000000" w:rsidRPr="00F85A87" w:rsidP="00F85A87">
            <w:pPr>
              <w:pStyle w:val="BodyText"/>
            </w:pPr>
            <w:r w:rsidRPr="00F85A87">
              <w:t xml:space="preserve">This </w:t>
            </w:r>
            <w:r w:rsidRPr="00F85A87">
              <w:t>unit meets part of the certification requirements for obtaining taxi driver accreditation. As requirements may vary between states and territories, people seeking taxi accreditation should contact their state/territory taxi regulator.</w:t>
            </w:r>
          </w:p>
        </w:tc>
      </w:tr>
    </w:tbl>
    <w:p w:rsidR="00AD545D" w:rsidP="00F85A87">
      <w:pPr>
        <w:pStyle w:val="BodyText"/>
      </w:pPr>
    </w:p>
    <w:p w:rsidR="00AD545D" w:rsidP="00F85A87">
      <w:pPr>
        <w:pStyle w:val="BodyText"/>
      </w:pPr>
    </w:p>
    <w:p w:rsidR="00000000" w:rsidRPr="00F85A87" w:rsidP="00F85A87">
      <w:pPr>
        <w:pStyle w:val="Heading1"/>
      </w:pPr>
      <w:bookmarkStart w:id="3" w:name="O_846629"/>
      <w:bookmarkEnd w:id="3"/>
      <w:r w:rsidRPr="00F85A87">
        <w:t>P</w:t>
      </w:r>
      <w:r w:rsidRPr="00F85A87">
        <w:t>re-requisite Unit</w:t>
      </w:r>
    </w:p>
    <w:p w:rsidR="00AD545D" w:rsidP="00AD545D">
      <w:pPr>
        <w:pStyle w:val="BodyText"/>
      </w:pPr>
      <w:r w:rsidRPr="00F85A87">
        <w:t>Not applicable.</w:t>
      </w:r>
    </w:p>
    <w:p w:rsidR="00000000" w:rsidRPr="00F85A87" w:rsidP="00F85A87">
      <w:pPr>
        <w:pStyle w:val="Heading1"/>
      </w:pPr>
      <w:bookmarkStart w:id="4" w:name="O_846630"/>
      <w:bookmarkEnd w:id="4"/>
      <w:r w:rsidRPr="00F85A87">
        <w:t>Competency Field</w:t>
      </w:r>
    </w:p>
    <w:p w:rsidR="00AD545D" w:rsidP="00AD545D">
      <w:pPr>
        <w:pStyle w:val="BodyText"/>
      </w:pPr>
      <w:r w:rsidRPr="00F85A87">
        <w:t>P – Administration and Finance</w:t>
      </w:r>
    </w:p>
    <w:p w:rsidR="00000000" w:rsidRPr="00F85A87" w:rsidP="00F85A87">
      <w:pPr>
        <w:pStyle w:val="Heading1"/>
      </w:pPr>
      <w:bookmarkStart w:id="5" w:name="O_846631"/>
      <w:bookmarkEnd w:id="5"/>
      <w:r w:rsidRPr="00F85A87">
        <w:t>Unit Sector</w:t>
      </w:r>
    </w:p>
    <w:p w:rsidR="00AD545D" w:rsidP="00AD545D">
      <w:pPr>
        <w:pStyle w:val="BodyText"/>
      </w:pPr>
      <w:r w:rsidRPr="00F85A87">
        <w:t>Not applicable.</w:t>
      </w:r>
    </w:p>
    <w:p w:rsidR="00000000" w:rsidRPr="00F85A87" w:rsidP="00F85A87">
      <w:pPr>
        <w:pStyle w:val="Heading1"/>
      </w:pPr>
      <w:bookmarkStart w:id="6" w:name="O_846632"/>
      <w:bookmarkEnd w:id="6"/>
      <w:r w:rsidRPr="00F85A8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D545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85A87" w:rsidP="00F85A87">
            <w:pPr>
              <w:pStyle w:val="BodyText"/>
            </w:pPr>
            <w:r w:rsidRPr="00F85A8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rPr>
                <w:rStyle w:val="SpecialBold"/>
              </w:rPr>
              <w:t>PERFORMANCE CRITERIA</w:t>
            </w:r>
          </w:p>
        </w:tc>
      </w:tr>
      <w:tr w:rsidTr="00AD545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 xml:space="preserve">Elements describe the </w:t>
            </w:r>
            <w:r w:rsidRPr="00F85A87">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 xml:space="preserve">Performance criteria describe the performance needed to </w:t>
            </w:r>
            <w:r w:rsidRPr="00F85A87">
              <w:t>demonstrate achievement of the element.</w:t>
            </w:r>
          </w:p>
        </w:tc>
      </w:tr>
      <w:tr w:rsidTr="00AD545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5A87" w:rsidP="00F85A87">
            <w:pPr>
              <w:pStyle w:val="BodyText"/>
            </w:pPr>
            <w:r w:rsidRPr="00F85A8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rPr>
                <w:rStyle w:val="SpecialBold"/>
              </w:rPr>
              <w:t>Operate a taxi meter in accordance with tariff structures and hiring arrangements</w:t>
            </w: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1.1</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Tariff structures and vario</w:t>
            </w:r>
            <w:r w:rsidRPr="00F85A87">
              <w:t>us forms of taxi hire are identified and applied</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1.2</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Meter functions are identified and applied</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1.3</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Meter is operated at beginning, throughout and at the end of hiring, in line with regulations and workplace procedures</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1.4</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Meter is used to access information to complete driver running sheet, end-of-shift reports and reconciliation taking/fares</w:t>
            </w:r>
          </w:p>
        </w:tc>
      </w:tr>
      <w:tr w:rsidTr="00AD545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5A87" w:rsidP="00F85A87">
            <w:pPr>
              <w:pStyle w:val="BodyText"/>
            </w:pPr>
            <w:r w:rsidRPr="00F85A8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rPr>
                <w:rStyle w:val="SpecialBold"/>
              </w:rPr>
              <w:t>Calculate fares and handle payment transactions</w:t>
            </w: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2.1</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Amount owing is calculated and customer is advised</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2.2</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Amount tendered in case transactions is checked, and correct change is calculated and given</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2.3</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Adequate change is maintained for use in transactions</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2.4</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Adequate supplies of dockets, vouchers and point of sale documents are maintained</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2.5</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Cash, credit and other non-cash payment transactions are handled in accordance with workplace policy and procedures</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2.6</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Hazards are identified, risks are assessed and control measures are implemented</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2.7</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Due security is maintained when handling payme</w:t>
            </w:r>
            <w:r w:rsidRPr="00F85A87">
              <w:t>nts in accordance with workplace security procedures</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2.8</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Taxi subsidy scheme transactions are processed in accordance with state requirements</w:t>
            </w:r>
          </w:p>
        </w:tc>
      </w:tr>
      <w:tr w:rsidTr="00AD545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5A87" w:rsidP="00F85A87">
            <w:pPr>
              <w:pStyle w:val="BodyText"/>
            </w:pPr>
            <w:r w:rsidRPr="00F85A8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rPr>
                <w:rStyle w:val="SpecialBold"/>
              </w:rPr>
              <w:t>Maintain daily records</w:t>
            </w: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3.1</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Records are completed for all cash, credit and other non- credit transactions in accordance with workplace policy and procedures</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3.2</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Calculations to complete driver running sheet are carried out</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3.3</w:t>
            </w:r>
          </w:p>
        </w:tc>
        <w:tc>
          <w:tcPr>
            <w:tcW w:w="6045"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End-of-shift reconciliation is completed</w:t>
            </w:r>
          </w:p>
        </w:tc>
      </w:tr>
      <w:tr w:rsidTr="00AD545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5A87">
            <w:pPr>
              <w:pStyle w:val="BodyText"/>
              <w:rPr>
                <w:lang w:val="en-NZ"/>
              </w:rPr>
            </w:pPr>
            <w:r w:rsidRPr="00F85A87">
              <w:t>3.4</w:t>
            </w:r>
          </w:p>
        </w:tc>
        <w:tc>
          <w:tcPr>
            <w:tcW w:w="6045" w:type="dxa"/>
            <w:tcBorders>
              <w:top w:val="nil"/>
              <w:left w:val="nil"/>
              <w:bottom w:val="nil"/>
              <w:right w:val="nil"/>
            </w:tcBorders>
            <w:tcMar>
              <w:top w:w="0" w:type="dxa"/>
              <w:left w:w="62" w:type="dxa"/>
              <w:bottom w:w="0" w:type="dxa"/>
              <w:right w:w="62" w:type="dxa"/>
            </w:tcMar>
          </w:tcPr>
          <w:p w:rsidR="00000000" w:rsidRPr="00F85A87" w:rsidP="00F85A87">
            <w:pPr>
              <w:pStyle w:val="BodyText"/>
            </w:pPr>
            <w:r w:rsidRPr="00F85A87">
              <w:t>Appropriate records are maintained for taxation purposes</w:t>
            </w:r>
          </w:p>
        </w:tc>
      </w:tr>
    </w:tbl>
    <w:p w:rsidR="00AD545D" w:rsidP="00F85A87">
      <w:pPr>
        <w:pStyle w:val="BodyText"/>
      </w:pPr>
    </w:p>
    <w:p w:rsidR="00AD545D" w:rsidP="00F85A87">
      <w:pPr>
        <w:pStyle w:val="BodyText"/>
      </w:pPr>
    </w:p>
    <w:p w:rsidR="00000000" w:rsidRPr="00F85A87" w:rsidP="00F85A87">
      <w:pPr>
        <w:pStyle w:val="Heading1"/>
      </w:pPr>
      <w:bookmarkStart w:id="7" w:name="O_846633"/>
      <w:bookmarkEnd w:id="7"/>
      <w:r w:rsidRPr="00F85A87">
        <w:t>Foundation Skills</w:t>
      </w:r>
    </w:p>
    <w:p w:rsidR="00AD545D" w:rsidP="00AD545D">
      <w:pPr>
        <w:pStyle w:val="BodyText"/>
      </w:pPr>
      <w:r w:rsidRPr="00F85A87">
        <w:t>Foundation skills essential to performance are explicit in the performance criteria of this unit of competency.</w:t>
      </w:r>
    </w:p>
    <w:p w:rsidR="00000000" w:rsidRPr="00F85A87" w:rsidP="00F85A87">
      <w:pPr>
        <w:pStyle w:val="Heading1"/>
      </w:pPr>
      <w:bookmarkStart w:id="8" w:name="O_846634"/>
      <w:bookmarkEnd w:id="8"/>
      <w:r w:rsidRPr="00F85A87">
        <w:t>Range of Conditions</w:t>
      </w:r>
    </w:p>
    <w:p w:rsidR="00000000" w:rsidRPr="00F85A87" w:rsidP="00AD545D">
      <w:pPr>
        <w:pStyle w:val="BodyText"/>
      </w:pPr>
      <w:r w:rsidRPr="00F85A87">
        <w:t>Range is re</w:t>
      </w:r>
      <w:r w:rsidRPr="00F85A87">
        <w:t>stricted to essential operating conditions and any other variables essential to the work environment.</w:t>
      </w:r>
    </w:p>
    <w:p w:rsidR="00AD545D" w:rsidP="00AD545D">
      <w:pPr>
        <w:pStyle w:val="BodyText"/>
      </w:pPr>
      <w:r w:rsidRPr="00F85A87">
        <w:t>Non-essential conditions can be found in the Companion Volume Implementation Guide.</w:t>
      </w:r>
    </w:p>
    <w:p w:rsidR="00000000" w:rsidRPr="00F85A87" w:rsidP="00F85A87">
      <w:pPr>
        <w:pStyle w:val="Heading1"/>
      </w:pPr>
      <w:bookmarkStart w:id="9" w:name="O_846635"/>
      <w:bookmarkEnd w:id="9"/>
      <w:r w:rsidRPr="00F85A87">
        <w:t>Unit Mapping Information</w:t>
      </w:r>
    </w:p>
    <w:p w:rsidR="00AD545D" w:rsidP="00AD545D">
      <w:pPr>
        <w:pStyle w:val="BodyText"/>
      </w:pPr>
      <w:r w:rsidRPr="00F85A87">
        <w:t>This unit replaces and is equivalent to TLIP2037A Carry out financial transactions and maintain records.</w:t>
      </w:r>
    </w:p>
    <w:p w:rsidR="00000000" w:rsidRPr="00F85A87" w:rsidP="00F85A87">
      <w:pPr>
        <w:pStyle w:val="Heading1"/>
      </w:pPr>
      <w:bookmarkStart w:id="10" w:name="O_846642"/>
      <w:bookmarkEnd w:id="10"/>
      <w:r w:rsidRPr="00F85A87">
        <w:t>Links</w:t>
      </w:r>
    </w:p>
    <w:p w:rsidR="00000000" w:rsidRPr="00F85A87" w:rsidP="00AD545D">
      <w:pPr>
        <w:pStyle w:val="BodyText"/>
      </w:pPr>
      <w:r w:rsidRPr="00F85A8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3AE4">
        <w:rPr>
          <w:rStyle w:val="Hyperlink"/>
        </w:rPr>
        <w:t>https://vetnet.gov.au/Pages/TrainingDocs.aspx?q=df441c6e-213d-43e3-874c-0b3f7036d851</w:t>
      </w:r>
      <w:r>
        <w:fldChar w:fldCharType="end"/>
      </w:r>
    </w:p>
    <w:p w:rsidR="00000000" w:rsidRPr="00F85A87" w:rsidP="00F85A87"/>
    <w:sectPr w:rsidSect="00F85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87" w:rsidRPr="00AD545D" w:rsidP="00AD5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5D" w:rsidP="00F85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545D" w:rsidP="00F85A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545D" w:rsidP="00F85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A87" w:rsidRPr="00AD545D" w:rsidP="00AD5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5D" w:rsidRPr="002D2AF8" w:rsidP="00F85A87">
    <w:pPr>
      <w:pStyle w:val="Header"/>
      <w:framePr w:wrap="around"/>
    </w:pPr>
    <w:r>
      <w:fldChar w:fldCharType="begin"/>
    </w:r>
    <w:r>
      <w:instrText xml:space="preserve"> TITLE   \* MERGEFORMAT </w:instrText>
    </w:r>
    <w:r>
      <w:fldChar w:fldCharType="separate"/>
    </w:r>
    <w:r>
      <w:t>TLIP2037 Carry out financial transactions and maintain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D545D" w:rsidP="00F85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A87"/>
    <w:pPr>
      <w:spacing w:before="360" w:after="60"/>
      <w:outlineLvl w:val="0"/>
    </w:pPr>
    <w:rPr>
      <w:sz w:val="32"/>
    </w:rPr>
  </w:style>
  <w:style w:type="paragraph" w:styleId="Heading2">
    <w:name w:val="heading 2"/>
    <w:basedOn w:val="HeadingBase"/>
    <w:next w:val="BodyText"/>
    <w:link w:val="Heading2Char"/>
    <w:qFormat/>
    <w:rsid w:val="00F85A87"/>
    <w:pPr>
      <w:keepLines/>
      <w:spacing w:before="240" w:after="120"/>
      <w:outlineLvl w:val="1"/>
    </w:pPr>
    <w:rPr>
      <w:sz w:val="28"/>
      <w:szCs w:val="40"/>
    </w:rPr>
  </w:style>
  <w:style w:type="paragraph" w:styleId="Heading3">
    <w:name w:val="heading 3"/>
    <w:basedOn w:val="HeadingBase"/>
    <w:next w:val="BodyText"/>
    <w:link w:val="Heading3Char"/>
    <w:qFormat/>
    <w:rsid w:val="00F85A87"/>
    <w:pPr>
      <w:spacing w:before="180" w:after="120"/>
      <w:outlineLvl w:val="2"/>
    </w:pPr>
    <w:rPr>
      <w:spacing w:val="-10"/>
      <w:kern w:val="32"/>
    </w:rPr>
  </w:style>
  <w:style w:type="paragraph" w:styleId="Heading4">
    <w:name w:val="heading 4"/>
    <w:basedOn w:val="HeadingBase"/>
    <w:next w:val="BodyText"/>
    <w:link w:val="Heading4Char"/>
    <w:qFormat/>
    <w:rsid w:val="00F85A87"/>
    <w:pPr>
      <w:spacing w:before="160" w:after="120"/>
      <w:outlineLvl w:val="3"/>
    </w:pPr>
    <w:rPr>
      <w:sz w:val="22"/>
    </w:rPr>
  </w:style>
  <w:style w:type="paragraph" w:styleId="Heading5">
    <w:name w:val="heading 5"/>
    <w:basedOn w:val="HeadingBase"/>
    <w:next w:val="Normal"/>
    <w:link w:val="Heading5Char"/>
    <w:qFormat/>
    <w:rsid w:val="00F85A87"/>
    <w:pPr>
      <w:spacing w:before="80"/>
      <w:outlineLvl w:val="4"/>
    </w:pPr>
    <w:rPr>
      <w:color w:val="918585"/>
      <w:sz w:val="20"/>
    </w:rPr>
  </w:style>
  <w:style w:type="paragraph" w:styleId="Heading6">
    <w:name w:val="heading 6"/>
    <w:basedOn w:val="HeadingBase"/>
    <w:next w:val="Normal"/>
    <w:link w:val="Heading6Char"/>
    <w:qFormat/>
    <w:rsid w:val="00F85A87"/>
    <w:pPr>
      <w:spacing w:before="60"/>
      <w:outlineLvl w:val="5"/>
    </w:pPr>
    <w:rPr>
      <w:color w:val="918585"/>
      <w:sz w:val="20"/>
    </w:rPr>
  </w:style>
  <w:style w:type="paragraph" w:styleId="Heading7">
    <w:name w:val="heading 7"/>
    <w:basedOn w:val="Normal"/>
    <w:next w:val="Normal"/>
    <w:link w:val="Heading7Char"/>
    <w:qFormat/>
    <w:rsid w:val="00F85A87"/>
    <w:pPr>
      <w:ind w:left="720"/>
      <w:outlineLvl w:val="6"/>
    </w:pPr>
    <w:rPr>
      <w:i/>
    </w:rPr>
  </w:style>
  <w:style w:type="paragraph" w:styleId="Heading8">
    <w:name w:val="heading 8"/>
    <w:basedOn w:val="Normal"/>
    <w:next w:val="Normal"/>
    <w:link w:val="Heading8Char"/>
    <w:qFormat/>
    <w:rsid w:val="00F85A87"/>
    <w:pPr>
      <w:ind w:left="720"/>
      <w:outlineLvl w:val="7"/>
    </w:pPr>
    <w:rPr>
      <w:i/>
    </w:rPr>
  </w:style>
  <w:style w:type="paragraph" w:styleId="Heading9">
    <w:name w:val="heading 9"/>
    <w:basedOn w:val="Normal"/>
    <w:next w:val="Normal"/>
    <w:link w:val="Heading9Char"/>
    <w:qFormat/>
    <w:rsid w:val="00F85A87"/>
    <w:pPr>
      <w:ind w:left="720"/>
      <w:outlineLvl w:val="8"/>
    </w:pPr>
    <w:rPr>
      <w:i/>
    </w:rPr>
  </w:style>
  <w:style w:type="character" w:default="1" w:styleId="DefaultParagraphFont">
    <w:name w:val="Default Paragraph Font"/>
    <w:uiPriority w:val="1"/>
    <w:unhideWhenUsed/>
    <w:rsid w:val="00F85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A87"/>
  </w:style>
  <w:style w:type="character" w:customStyle="1" w:styleId="Heading1Char">
    <w:name w:val="Heading 1 Char"/>
    <w:basedOn w:val="DefaultParagraphFont"/>
    <w:link w:val="Heading1"/>
    <w:rsid w:val="00F85A87"/>
    <w:rPr>
      <w:rFonts w:ascii="Times New Roman" w:eastAsia="Times New Roman" w:hAnsi="Times New Roman" w:cs="Times New Roman"/>
      <w:b/>
      <w:sz w:val="32"/>
      <w:szCs w:val="20"/>
      <w:lang w:eastAsia="en-US"/>
    </w:rPr>
  </w:style>
  <w:style w:type="paragraph" w:styleId="BodyText">
    <w:name w:val="Body Text"/>
    <w:basedOn w:val="Normal"/>
    <w:link w:val="BodyTextChar"/>
    <w:rsid w:val="00F85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A87"/>
    <w:rPr>
      <w:rFonts w:ascii="Times New Roman" w:eastAsia="Times New Roman" w:hAnsi="Times New Roman" w:cs="Times New Roman"/>
      <w:sz w:val="24"/>
      <w:lang w:eastAsia="en-US"/>
    </w:rPr>
  </w:style>
  <w:style w:type="character" w:customStyle="1" w:styleId="SpecialBold">
    <w:name w:val="Special Bold"/>
    <w:basedOn w:val="DefaultParagraphFont"/>
    <w:rsid w:val="00F85A87"/>
    <w:rPr>
      <w:b/>
      <w:spacing w:val="0"/>
    </w:rPr>
  </w:style>
  <w:style w:type="paragraph" w:customStyle="1" w:styleId="SuperHeading">
    <w:name w:val="SuperHeading"/>
    <w:basedOn w:val="Normal"/>
    <w:rsid w:val="00F85A87"/>
    <w:pPr>
      <w:spacing w:before="240" w:after="120"/>
      <w:outlineLvl w:val="0"/>
    </w:pPr>
    <w:rPr>
      <w:rFonts w:ascii="Times New Roman" w:hAnsi="Times New Roman"/>
      <w:b/>
      <w:sz w:val="32"/>
    </w:rPr>
  </w:style>
  <w:style w:type="paragraph" w:customStyle="1" w:styleId="AllowPageBreak">
    <w:name w:val="AllowPageBreak"/>
    <w:rsid w:val="00F85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A87"/>
    <w:rPr>
      <w:rFonts w:ascii="Courier New" w:eastAsia="Times New Roman" w:hAnsi="Courier New" w:cs="Times New Roman"/>
      <w:i/>
      <w:szCs w:val="20"/>
      <w:lang w:eastAsia="en-US"/>
    </w:rPr>
  </w:style>
  <w:style w:type="paragraph" w:customStyle="1" w:styleId="HeadingBase">
    <w:name w:val="Heading Base"/>
    <w:rsid w:val="00F85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A87"/>
    <w:pPr>
      <w:tabs>
        <w:tab w:val="right" w:leader="dot" w:pos="9072"/>
      </w:tabs>
      <w:ind w:left="567"/>
    </w:pPr>
    <w:rPr>
      <w:szCs w:val="22"/>
    </w:rPr>
  </w:style>
  <w:style w:type="paragraph" w:customStyle="1" w:styleId="TOCBase">
    <w:name w:val="TOC Base"/>
    <w:rsid w:val="00F85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A87"/>
    <w:pPr>
      <w:tabs>
        <w:tab w:val="right" w:leader="dot" w:pos="9072"/>
      </w:tabs>
      <w:spacing w:before="40" w:after="40"/>
      <w:ind w:left="284"/>
    </w:pPr>
    <w:rPr>
      <w:rFonts w:ascii="Times New Roman" w:hAnsi="Times New Roman"/>
    </w:rPr>
  </w:style>
  <w:style w:type="paragraph" w:styleId="TOC1">
    <w:name w:val="toc 1"/>
    <w:basedOn w:val="TOCBase"/>
    <w:next w:val="Normal"/>
    <w:rsid w:val="00F85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A87"/>
    <w:rPr>
      <w:rFonts w:ascii="Times New Roman" w:eastAsia="Times New Roman" w:hAnsi="Times New Roman" w:cs="Times New Roman"/>
      <w:sz w:val="16"/>
      <w:lang w:eastAsia="en-US"/>
    </w:rPr>
  </w:style>
  <w:style w:type="paragraph" w:styleId="Title">
    <w:name w:val="Title"/>
    <w:basedOn w:val="HeadingBase"/>
    <w:link w:val="TitleChar"/>
    <w:qFormat/>
    <w:rsid w:val="00F85A87"/>
    <w:pPr>
      <w:spacing w:before="5040"/>
      <w:jc w:val="center"/>
    </w:pPr>
    <w:rPr>
      <w:sz w:val="48"/>
      <w:szCs w:val="72"/>
      <w:lang w:val="en-US"/>
    </w:rPr>
  </w:style>
  <w:style w:type="character" w:customStyle="1" w:styleId="TitleChar">
    <w:name w:val="Title Char"/>
    <w:basedOn w:val="DefaultParagraphFont"/>
    <w:link w:val="Title"/>
    <w:rsid w:val="00F85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A87"/>
    <w:pPr>
      <w:tabs>
        <w:tab w:val="left" w:pos="3600"/>
        <w:tab w:val="left" w:pos="3958"/>
      </w:tabs>
    </w:pPr>
  </w:style>
  <w:style w:type="paragraph" w:styleId="List">
    <w:name w:val="List"/>
    <w:basedOn w:val="BodyText"/>
    <w:next w:val="BodyText"/>
    <w:rsid w:val="00F85A87"/>
    <w:pPr>
      <w:tabs>
        <w:tab w:val="left" w:pos="340"/>
      </w:tabs>
      <w:spacing w:before="60" w:after="60"/>
      <w:ind w:left="340" w:hanging="340"/>
    </w:pPr>
  </w:style>
  <w:style w:type="paragraph" w:styleId="ListBullet">
    <w:name w:val="List Bullet"/>
    <w:basedOn w:val="List"/>
    <w:rsid w:val="00F85A87"/>
    <w:pPr>
      <w:numPr>
        <w:numId w:val="10"/>
      </w:numPr>
      <w:tabs>
        <w:tab w:val="clear" w:pos="340"/>
      </w:tabs>
      <w:spacing w:before="40" w:after="40"/>
    </w:pPr>
  </w:style>
  <w:style w:type="paragraph" w:customStyle="1" w:styleId="Note">
    <w:name w:val="Note"/>
    <w:basedOn w:val="BodyText"/>
    <w:rsid w:val="00F85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A87"/>
    <w:pPr>
      <w:framePr w:wrap="auto" w:hAnchor="text" w:y="6049"/>
    </w:pPr>
    <w:rPr>
      <w:color w:val="000000"/>
      <w:sz w:val="40"/>
    </w:rPr>
  </w:style>
  <w:style w:type="paragraph" w:customStyle="1" w:styleId="TOCTitle">
    <w:name w:val="TOCTitle"/>
    <w:basedOn w:val="Heading1"/>
    <w:rsid w:val="00F85A87"/>
    <w:pPr>
      <w:spacing w:after="240"/>
      <w:jc w:val="center"/>
      <w:outlineLvl w:val="9"/>
    </w:pPr>
    <w:rPr>
      <w:caps/>
    </w:rPr>
  </w:style>
  <w:style w:type="paragraph" w:customStyle="1" w:styleId="Version">
    <w:name w:val="Version"/>
    <w:rsid w:val="00F85A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A87"/>
    <w:pPr>
      <w:numPr>
        <w:numId w:val="11"/>
      </w:numPr>
      <w:tabs>
        <w:tab w:val="clear" w:pos="680"/>
      </w:tabs>
    </w:pPr>
  </w:style>
  <w:style w:type="paragraph" w:styleId="Index1">
    <w:name w:val="index 1"/>
    <w:basedOn w:val="Normal"/>
    <w:next w:val="Normal"/>
    <w:semiHidden/>
    <w:rsid w:val="00F85A87"/>
    <w:pPr>
      <w:keepNext w:val="0"/>
      <w:tabs>
        <w:tab w:val="right" w:pos="4176"/>
      </w:tabs>
      <w:ind w:left="198" w:hanging="198"/>
    </w:pPr>
    <w:rPr>
      <w:rFonts w:ascii="Garamond" w:hAnsi="Garamond"/>
    </w:rPr>
  </w:style>
  <w:style w:type="paragraph" w:styleId="IndexHeading">
    <w:name w:val="index heading"/>
    <w:basedOn w:val="Normal"/>
    <w:next w:val="Index1"/>
    <w:semiHidden/>
    <w:rsid w:val="00F85A87"/>
    <w:pPr>
      <w:spacing w:before="120" w:after="120"/>
    </w:pPr>
    <w:rPr>
      <w:rFonts w:ascii="Arial" w:hAnsi="Arial"/>
      <w:b/>
      <w:color w:val="918585"/>
      <w:sz w:val="24"/>
    </w:rPr>
  </w:style>
  <w:style w:type="paragraph" w:styleId="Header">
    <w:name w:val="header"/>
    <w:basedOn w:val="Normal"/>
    <w:link w:val="HeaderChar"/>
    <w:rsid w:val="00F85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A87"/>
    <w:rPr>
      <w:rFonts w:ascii="Times New Roman" w:eastAsia="Times New Roman" w:hAnsi="Times New Roman" w:cs="Times New Roman"/>
      <w:sz w:val="16"/>
      <w:szCs w:val="20"/>
      <w:lang w:val="en-GB" w:eastAsia="en-US"/>
    </w:rPr>
  </w:style>
  <w:style w:type="paragraph" w:customStyle="1" w:styleId="Chapter">
    <w:name w:val="Chapter"/>
    <w:basedOn w:val="Normal"/>
    <w:rsid w:val="00F85A87"/>
    <w:pPr>
      <w:spacing w:before="240"/>
    </w:pPr>
    <w:rPr>
      <w:rFonts w:ascii="Times New Roman" w:hAnsi="Times New Roman"/>
      <w:smallCaps/>
      <w:spacing w:val="80"/>
      <w:sz w:val="28"/>
    </w:rPr>
  </w:style>
  <w:style w:type="paragraph" w:customStyle="1" w:styleId="InChapter">
    <w:name w:val="InChapter"/>
    <w:basedOn w:val="Heading3"/>
    <w:rsid w:val="00F85A87"/>
    <w:pPr>
      <w:spacing w:after="240"/>
      <w:outlineLvl w:val="9"/>
    </w:pPr>
    <w:rPr>
      <w:noProof/>
    </w:rPr>
  </w:style>
  <w:style w:type="paragraph" w:styleId="Index2">
    <w:name w:val="index 2"/>
    <w:basedOn w:val="Normal"/>
    <w:next w:val="Normal"/>
    <w:semiHidden/>
    <w:rsid w:val="00F85A87"/>
    <w:pPr>
      <w:tabs>
        <w:tab w:val="right" w:pos="4176"/>
      </w:tabs>
      <w:ind w:left="568" w:hanging="284"/>
    </w:pPr>
    <w:rPr>
      <w:rFonts w:ascii="Garamond" w:hAnsi="Garamond"/>
    </w:rPr>
  </w:style>
  <w:style w:type="paragraph" w:customStyle="1" w:styleId="Byline">
    <w:name w:val="Byline"/>
    <w:rsid w:val="00F85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A87"/>
    <w:pPr>
      <w:tabs>
        <w:tab w:val="clear" w:pos="3600"/>
        <w:tab w:val="clear" w:pos="3958"/>
      </w:tabs>
      <w:jc w:val="right"/>
    </w:pPr>
  </w:style>
  <w:style w:type="character" w:styleId="Emphasis">
    <w:name w:val="Emphasis"/>
    <w:basedOn w:val="DefaultParagraphFont"/>
    <w:qFormat/>
    <w:rsid w:val="00F85A87"/>
    <w:rPr>
      <w:i/>
    </w:rPr>
  </w:style>
  <w:style w:type="paragraph" w:styleId="Caption">
    <w:name w:val="caption"/>
    <w:basedOn w:val="BodyText"/>
    <w:next w:val="Normal"/>
    <w:qFormat/>
    <w:rsid w:val="00F85A87"/>
    <w:pPr>
      <w:framePr w:w="2268" w:hSpace="181" w:vSpace="181" w:wrap="around" w:vAnchor="text" w:hAnchor="page" w:x="1135" w:y="285" w:anchorLock="1"/>
    </w:pPr>
    <w:rPr>
      <w:i/>
    </w:rPr>
  </w:style>
  <w:style w:type="paragraph" w:customStyle="1" w:styleId="MiniTOCTitle">
    <w:name w:val="MiniTOCTitle"/>
    <w:basedOn w:val="Heading4"/>
    <w:rsid w:val="00F85A87"/>
    <w:pPr>
      <w:spacing w:before="240"/>
      <w:outlineLvl w:val="9"/>
    </w:pPr>
    <w:rPr>
      <w:noProof/>
      <w:sz w:val="24"/>
    </w:rPr>
  </w:style>
  <w:style w:type="paragraph" w:customStyle="1" w:styleId="MiniTOCItem">
    <w:name w:val="MiniTOCItem"/>
    <w:basedOn w:val="ListBullet"/>
    <w:rsid w:val="00F85A87"/>
    <w:pPr>
      <w:numPr>
        <w:numId w:val="0"/>
      </w:numPr>
      <w:tabs>
        <w:tab w:val="right" w:leader="dot" w:pos="6521"/>
      </w:tabs>
      <w:spacing w:before="0" w:after="0"/>
    </w:pPr>
  </w:style>
  <w:style w:type="paragraph" w:customStyle="1" w:styleId="TOFTitle">
    <w:name w:val="TOFTitle"/>
    <w:basedOn w:val="TOCTitle"/>
    <w:rsid w:val="00F85A87"/>
  </w:style>
  <w:style w:type="paragraph" w:styleId="TableofFigures">
    <w:name w:val="table of figures"/>
    <w:basedOn w:val="Normal"/>
    <w:next w:val="Normal"/>
    <w:semiHidden/>
    <w:rsid w:val="00F85A87"/>
    <w:pPr>
      <w:tabs>
        <w:tab w:val="right" w:leader="dot" w:pos="9072"/>
      </w:tabs>
      <w:ind w:left="970" w:hanging="403"/>
    </w:pPr>
    <w:rPr>
      <w:rFonts w:ascii="Times New Roman" w:hAnsi="Times New Roman"/>
      <w:b/>
    </w:rPr>
  </w:style>
  <w:style w:type="paragraph" w:styleId="ListNumber">
    <w:name w:val="List Number"/>
    <w:basedOn w:val="List"/>
    <w:rsid w:val="00F85A87"/>
    <w:pPr>
      <w:numPr>
        <w:numId w:val="13"/>
      </w:numPr>
      <w:tabs>
        <w:tab w:val="clear" w:pos="340"/>
      </w:tabs>
    </w:pPr>
  </w:style>
  <w:style w:type="character" w:customStyle="1" w:styleId="WingdingSymbols">
    <w:name w:val="Wingding Symbols"/>
    <w:rsid w:val="00F85A87"/>
    <w:rPr>
      <w:rFonts w:ascii="Wingdings" w:hAnsi="Wingdings"/>
    </w:rPr>
  </w:style>
  <w:style w:type="paragraph" w:customStyle="1" w:styleId="TableHeading">
    <w:name w:val="Table Heading"/>
    <w:basedOn w:val="HeadingBase"/>
    <w:rsid w:val="00F85A87"/>
    <w:pPr>
      <w:keepLines/>
      <w:pBdr>
        <w:bottom w:val="single" w:sz="6" w:space="1" w:color="918585"/>
      </w:pBdr>
      <w:spacing w:before="240"/>
    </w:pPr>
  </w:style>
  <w:style w:type="character" w:customStyle="1" w:styleId="HotSpot">
    <w:name w:val="HotSpot"/>
    <w:rsid w:val="00F85A87"/>
    <w:rPr>
      <w:color w:val="0033CC"/>
      <w:u w:val="none"/>
    </w:rPr>
  </w:style>
  <w:style w:type="paragraph" w:customStyle="1" w:styleId="BodyTextRight">
    <w:name w:val="Body Text Right"/>
    <w:basedOn w:val="BodyText"/>
    <w:rsid w:val="00F85A87"/>
    <w:pPr>
      <w:spacing w:before="0" w:after="0"/>
      <w:jc w:val="right"/>
    </w:pPr>
  </w:style>
  <w:style w:type="paragraph" w:styleId="Index3">
    <w:name w:val="index 3"/>
    <w:basedOn w:val="ListNumber2"/>
    <w:next w:val="Normal"/>
    <w:semiHidden/>
    <w:rsid w:val="00F85A87"/>
    <w:pPr>
      <w:numPr>
        <w:numId w:val="0"/>
      </w:numPr>
      <w:tabs>
        <w:tab w:val="right" w:leader="dot" w:pos="4176"/>
      </w:tabs>
    </w:pPr>
  </w:style>
  <w:style w:type="paragraph" w:styleId="ListNumber2">
    <w:name w:val="List Number 2"/>
    <w:basedOn w:val="List2"/>
    <w:rsid w:val="00F85A87"/>
    <w:pPr>
      <w:numPr>
        <w:numId w:val="8"/>
      </w:numPr>
      <w:tabs>
        <w:tab w:val="clear" w:pos="1060"/>
      </w:tabs>
    </w:pPr>
  </w:style>
  <w:style w:type="paragraph" w:customStyle="1" w:styleId="MarginNote">
    <w:name w:val="Margin Note"/>
    <w:basedOn w:val="BodyText"/>
    <w:rsid w:val="00F85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A87"/>
    <w:rPr>
      <w:sz w:val="32"/>
    </w:rPr>
  </w:style>
  <w:style w:type="paragraph" w:customStyle="1" w:styleId="HeadingProcedure">
    <w:name w:val="Heading Procedure"/>
    <w:basedOn w:val="HeadingBase"/>
    <w:next w:val="Normal"/>
    <w:rsid w:val="00F85A87"/>
    <w:pPr>
      <w:tabs>
        <w:tab w:val="left" w:pos="0"/>
      </w:tabs>
      <w:spacing w:before="120" w:after="60"/>
    </w:pPr>
    <w:rPr>
      <w:i/>
      <w:color w:val="918585"/>
      <w:sz w:val="22"/>
    </w:rPr>
  </w:style>
  <w:style w:type="paragraph" w:customStyle="1" w:styleId="TableBodyText">
    <w:name w:val="Table Body Text"/>
    <w:basedOn w:val="BodyText"/>
    <w:rsid w:val="00F85A87"/>
    <w:pPr>
      <w:spacing w:before="60" w:after="60"/>
    </w:pPr>
  </w:style>
  <w:style w:type="paragraph" w:styleId="ListContinue">
    <w:name w:val="List Continue"/>
    <w:basedOn w:val="List"/>
    <w:rsid w:val="00F85A87"/>
    <w:pPr>
      <w:ind w:firstLine="0"/>
    </w:pPr>
  </w:style>
  <w:style w:type="paragraph" w:customStyle="1" w:styleId="ListNote">
    <w:name w:val="List Note"/>
    <w:basedOn w:val="List"/>
    <w:rsid w:val="00F85A87"/>
    <w:pPr>
      <w:pBdr>
        <w:top w:val="single" w:sz="6" w:space="2" w:color="918585"/>
        <w:bottom w:val="single" w:sz="6" w:space="2" w:color="918585"/>
      </w:pBdr>
      <w:tabs>
        <w:tab w:val="left" w:pos="1021"/>
      </w:tabs>
      <w:ind w:firstLine="0"/>
    </w:pPr>
  </w:style>
  <w:style w:type="paragraph" w:customStyle="1" w:styleId="Warning">
    <w:name w:val="Warning"/>
    <w:basedOn w:val="BodyText"/>
    <w:rsid w:val="00F85A87"/>
    <w:pPr>
      <w:shd w:val="clear" w:color="auto" w:fill="D9D9D9"/>
      <w:tabs>
        <w:tab w:val="left" w:pos="992"/>
      </w:tabs>
      <w:ind w:left="119" w:right="119"/>
    </w:pPr>
    <w:rPr>
      <w:sz w:val="20"/>
    </w:rPr>
  </w:style>
  <w:style w:type="paragraph" w:customStyle="1" w:styleId="MarginIcons">
    <w:name w:val="Margin Icons"/>
    <w:basedOn w:val="BodyText"/>
    <w:rsid w:val="00F85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A87"/>
    <w:rPr>
      <w:rFonts w:ascii="Courier New" w:hAnsi="Courier New"/>
    </w:rPr>
  </w:style>
  <w:style w:type="paragraph" w:customStyle="1" w:styleId="NoteBullet">
    <w:name w:val="Note Bullet"/>
    <w:basedOn w:val="Note"/>
    <w:rsid w:val="00F85A87"/>
    <w:pPr>
      <w:tabs>
        <w:tab w:val="clear" w:pos="680"/>
      </w:tabs>
      <w:spacing w:before="60" w:after="60"/>
    </w:pPr>
  </w:style>
  <w:style w:type="paragraph" w:customStyle="1" w:styleId="SubHeading2">
    <w:name w:val="SubHeading2"/>
    <w:basedOn w:val="HeadingBase"/>
    <w:rsid w:val="00F85A87"/>
    <w:pPr>
      <w:spacing w:before="240" w:after="60"/>
    </w:pPr>
    <w:rPr>
      <w:sz w:val="20"/>
    </w:rPr>
  </w:style>
  <w:style w:type="paragraph" w:customStyle="1" w:styleId="SubHeading1">
    <w:name w:val="SubHeading1"/>
    <w:basedOn w:val="HeadingBase"/>
    <w:rsid w:val="00F85A87"/>
    <w:pPr>
      <w:spacing w:before="240" w:after="60"/>
    </w:pPr>
    <w:rPr>
      <w:color w:val="918585"/>
      <w:sz w:val="22"/>
    </w:rPr>
  </w:style>
  <w:style w:type="paragraph" w:customStyle="1" w:styleId="SideHeading">
    <w:name w:val="Side Heading"/>
    <w:basedOn w:val="HeadingBase"/>
    <w:rsid w:val="00F85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A87"/>
    <w:pPr>
      <w:numPr>
        <w:numId w:val="9"/>
      </w:numPr>
    </w:pPr>
  </w:style>
  <w:style w:type="paragraph" w:styleId="PlainText">
    <w:name w:val="Plain Text"/>
    <w:basedOn w:val="Normal"/>
    <w:link w:val="PlainTextChar"/>
    <w:rsid w:val="00F85A87"/>
    <w:rPr>
      <w:sz w:val="20"/>
    </w:rPr>
  </w:style>
  <w:style w:type="character" w:customStyle="1" w:styleId="PlainTextChar">
    <w:name w:val="Plain Text Char"/>
    <w:basedOn w:val="DefaultParagraphFont"/>
    <w:link w:val="PlainText"/>
    <w:rsid w:val="00F85A87"/>
    <w:rPr>
      <w:rFonts w:ascii="Courier New" w:eastAsia="Times New Roman" w:hAnsi="Courier New" w:cs="Times New Roman"/>
      <w:sz w:val="20"/>
      <w:szCs w:val="20"/>
      <w:lang w:eastAsia="en-US"/>
    </w:rPr>
  </w:style>
  <w:style w:type="character" w:customStyle="1" w:styleId="MenuOption">
    <w:name w:val="Menu Option"/>
    <w:basedOn w:val="DefaultParagraphFont"/>
    <w:rsid w:val="00F85A87"/>
    <w:rPr>
      <w:b/>
      <w:smallCaps/>
    </w:rPr>
  </w:style>
  <w:style w:type="paragraph" w:customStyle="1" w:styleId="TableListNumber">
    <w:name w:val="Table List Number"/>
    <w:basedOn w:val="ListNumber"/>
    <w:rsid w:val="00F85A87"/>
    <w:pPr>
      <w:numPr>
        <w:numId w:val="0"/>
      </w:numPr>
    </w:pPr>
  </w:style>
  <w:style w:type="paragraph" w:styleId="TOC4">
    <w:name w:val="toc 4"/>
    <w:basedOn w:val="TOCBase"/>
    <w:next w:val="Normal"/>
    <w:semiHidden/>
    <w:rsid w:val="00F85A87"/>
    <w:pPr>
      <w:tabs>
        <w:tab w:val="right" w:leader="dot" w:pos="9071"/>
      </w:tabs>
      <w:ind w:left="1701"/>
    </w:pPr>
  </w:style>
  <w:style w:type="paragraph" w:customStyle="1" w:styleId="ListAlpha">
    <w:name w:val="List Alpha"/>
    <w:basedOn w:val="List"/>
    <w:rsid w:val="00F85A87"/>
    <w:pPr>
      <w:numPr>
        <w:numId w:val="7"/>
      </w:numPr>
    </w:pPr>
  </w:style>
  <w:style w:type="paragraph" w:customStyle="1" w:styleId="ListAlpha2">
    <w:name w:val="List Alpha 2"/>
    <w:basedOn w:val="List2"/>
    <w:rsid w:val="00F85A87"/>
    <w:pPr>
      <w:numPr>
        <w:numId w:val="6"/>
      </w:numPr>
    </w:pPr>
  </w:style>
  <w:style w:type="paragraph" w:styleId="List2">
    <w:name w:val="List 2"/>
    <w:basedOn w:val="BodyText"/>
    <w:rsid w:val="00F85A87"/>
    <w:pPr>
      <w:tabs>
        <w:tab w:val="left" w:pos="680"/>
      </w:tabs>
      <w:spacing w:before="60" w:after="60"/>
      <w:ind w:left="680" w:hanging="340"/>
    </w:pPr>
  </w:style>
  <w:style w:type="paragraph" w:styleId="List3">
    <w:name w:val="List 3"/>
    <w:basedOn w:val="BodyText"/>
    <w:rsid w:val="00F85A87"/>
    <w:pPr>
      <w:tabs>
        <w:tab w:val="left" w:pos="1021"/>
      </w:tabs>
      <w:spacing w:before="60" w:after="60"/>
      <w:ind w:left="1020" w:hanging="340"/>
    </w:pPr>
  </w:style>
  <w:style w:type="paragraph" w:styleId="List4">
    <w:name w:val="List 4"/>
    <w:basedOn w:val="BodyText"/>
    <w:rsid w:val="00F85A87"/>
    <w:pPr>
      <w:tabs>
        <w:tab w:val="left" w:pos="1361"/>
      </w:tabs>
      <w:spacing w:before="60" w:after="60"/>
      <w:ind w:left="1361" w:hanging="340"/>
    </w:pPr>
  </w:style>
  <w:style w:type="paragraph" w:styleId="List5">
    <w:name w:val="List 5"/>
    <w:basedOn w:val="BodyText"/>
    <w:rsid w:val="00F85A87"/>
    <w:pPr>
      <w:tabs>
        <w:tab w:val="left" w:pos="1701"/>
      </w:tabs>
      <w:spacing w:before="60" w:after="60"/>
      <w:ind w:left="1701" w:hanging="340"/>
    </w:pPr>
  </w:style>
  <w:style w:type="paragraph" w:styleId="ListBullet3">
    <w:name w:val="List Bullet 3"/>
    <w:basedOn w:val="List3"/>
    <w:rsid w:val="00F85A87"/>
    <w:pPr>
      <w:numPr>
        <w:numId w:val="12"/>
      </w:numPr>
      <w:tabs>
        <w:tab w:val="clear" w:pos="1021"/>
      </w:tabs>
      <w:ind w:left="1037" w:hanging="357"/>
    </w:pPr>
  </w:style>
  <w:style w:type="paragraph" w:styleId="ListBullet4">
    <w:name w:val="List Bullet 4"/>
    <w:basedOn w:val="List4"/>
    <w:rsid w:val="00F85A87"/>
    <w:pPr>
      <w:numPr>
        <w:numId w:val="1"/>
      </w:numPr>
      <w:tabs>
        <w:tab w:val="clear" w:pos="1361"/>
      </w:tabs>
    </w:pPr>
  </w:style>
  <w:style w:type="paragraph" w:styleId="ListBullet5">
    <w:name w:val="List Bullet 5"/>
    <w:basedOn w:val="List5"/>
    <w:rsid w:val="00F85A87"/>
    <w:pPr>
      <w:numPr>
        <w:numId w:val="2"/>
      </w:numPr>
    </w:pPr>
  </w:style>
  <w:style w:type="paragraph" w:styleId="ListContinue2">
    <w:name w:val="List Continue 2"/>
    <w:basedOn w:val="List2"/>
    <w:rsid w:val="00F85A87"/>
    <w:pPr>
      <w:ind w:firstLine="0"/>
    </w:pPr>
  </w:style>
  <w:style w:type="paragraph" w:styleId="ListContinue3">
    <w:name w:val="List Continue 3"/>
    <w:basedOn w:val="List3"/>
    <w:rsid w:val="00F85A87"/>
    <w:pPr>
      <w:ind w:left="1021" w:firstLine="0"/>
    </w:pPr>
  </w:style>
  <w:style w:type="paragraph" w:styleId="ListContinue4">
    <w:name w:val="List Continue 4"/>
    <w:basedOn w:val="List4"/>
    <w:rsid w:val="00F85A87"/>
    <w:pPr>
      <w:ind w:firstLine="0"/>
    </w:pPr>
  </w:style>
  <w:style w:type="paragraph" w:styleId="ListContinue5">
    <w:name w:val="List Continue 5"/>
    <w:basedOn w:val="List5"/>
    <w:rsid w:val="00F85A87"/>
    <w:pPr>
      <w:ind w:firstLine="0"/>
    </w:pPr>
  </w:style>
  <w:style w:type="paragraph" w:styleId="ListNumber3">
    <w:name w:val="List Number 3"/>
    <w:basedOn w:val="List3"/>
    <w:rsid w:val="00F85A87"/>
    <w:pPr>
      <w:numPr>
        <w:numId w:val="3"/>
      </w:numPr>
    </w:pPr>
  </w:style>
  <w:style w:type="paragraph" w:styleId="ListNumber4">
    <w:name w:val="List Number 4"/>
    <w:basedOn w:val="List4"/>
    <w:rsid w:val="00F85A87"/>
    <w:pPr>
      <w:numPr>
        <w:numId w:val="4"/>
      </w:numPr>
    </w:pPr>
  </w:style>
  <w:style w:type="paragraph" w:styleId="ListNumber5">
    <w:name w:val="List Number 5"/>
    <w:basedOn w:val="List5"/>
    <w:rsid w:val="00F85A87"/>
    <w:pPr>
      <w:numPr>
        <w:numId w:val="5"/>
      </w:numPr>
    </w:pPr>
  </w:style>
  <w:style w:type="paragraph" w:styleId="BlockText">
    <w:name w:val="Block Text"/>
    <w:basedOn w:val="Normal"/>
    <w:rsid w:val="00F85A87"/>
    <w:pPr>
      <w:spacing w:after="120"/>
      <w:ind w:left="1440" w:right="1440"/>
    </w:pPr>
  </w:style>
  <w:style w:type="character" w:customStyle="1" w:styleId="Subscript">
    <w:name w:val="Subscript"/>
    <w:basedOn w:val="DefaultParagraphFont"/>
    <w:rsid w:val="00F85A87"/>
    <w:rPr>
      <w:sz w:val="16"/>
      <w:vertAlign w:val="subscript"/>
    </w:rPr>
  </w:style>
  <w:style w:type="character" w:customStyle="1" w:styleId="Superscript">
    <w:name w:val="Superscript"/>
    <w:basedOn w:val="DefaultParagraphFont"/>
    <w:rsid w:val="00F85A87"/>
    <w:rPr>
      <w:sz w:val="16"/>
      <w:vertAlign w:val="superscript"/>
    </w:rPr>
  </w:style>
  <w:style w:type="character" w:customStyle="1" w:styleId="Symbols">
    <w:name w:val="Symbols"/>
    <w:basedOn w:val="DefaultParagraphFont"/>
    <w:rsid w:val="00F85A87"/>
    <w:rPr>
      <w:rFonts w:ascii="Symbol" w:hAnsi="Symbol"/>
    </w:rPr>
  </w:style>
  <w:style w:type="character" w:customStyle="1" w:styleId="MenuOptions">
    <w:name w:val="Menu Options"/>
    <w:basedOn w:val="DefaultParagraphFont"/>
    <w:rsid w:val="00F85A87"/>
    <w:rPr>
      <w:rFonts w:ascii="Arial Narrow" w:hAnsi="Arial Narrow"/>
      <w:smallCaps/>
    </w:rPr>
  </w:style>
  <w:style w:type="character" w:customStyle="1" w:styleId="Buttons">
    <w:name w:val="Buttons"/>
    <w:basedOn w:val="DefaultParagraphFont"/>
    <w:rsid w:val="00F85A87"/>
    <w:rPr>
      <w:b/>
    </w:rPr>
  </w:style>
  <w:style w:type="character" w:customStyle="1" w:styleId="Underlined">
    <w:name w:val="Underlined"/>
    <w:basedOn w:val="DefaultParagraphFont"/>
    <w:rsid w:val="00F85A87"/>
    <w:rPr>
      <w:u w:val="single"/>
    </w:rPr>
  </w:style>
  <w:style w:type="paragraph" w:customStyle="1" w:styleId="TableBodyTextRight">
    <w:name w:val="Table Body Text Right"/>
    <w:basedOn w:val="TableBodyText"/>
    <w:rsid w:val="00F85A87"/>
    <w:pPr>
      <w:widowControl w:val="0"/>
      <w:autoSpaceDE w:val="0"/>
      <w:autoSpaceDN w:val="0"/>
      <w:adjustRightInd w:val="0"/>
      <w:jc w:val="right"/>
    </w:pPr>
    <w:rPr>
      <w:rFonts w:cs="Arial"/>
      <w:szCs w:val="18"/>
    </w:rPr>
  </w:style>
  <w:style w:type="paragraph" w:customStyle="1" w:styleId="CopyrightText">
    <w:name w:val="Copyright Text"/>
    <w:basedOn w:val="BodyText"/>
    <w:rsid w:val="00F85A87"/>
    <w:rPr>
      <w:sz w:val="18"/>
    </w:rPr>
  </w:style>
  <w:style w:type="paragraph" w:customStyle="1" w:styleId="BodySmallRight">
    <w:name w:val="Body Small Right"/>
    <w:basedOn w:val="BodyTextRight"/>
    <w:rsid w:val="00F85A87"/>
    <w:rPr>
      <w:sz w:val="18"/>
      <w:szCs w:val="18"/>
    </w:rPr>
  </w:style>
  <w:style w:type="paragraph" w:customStyle="1" w:styleId="MarginEdition">
    <w:name w:val="Margin Edition"/>
    <w:basedOn w:val="MarginNote"/>
    <w:rsid w:val="00F85A87"/>
    <w:pPr>
      <w:spacing w:before="0" w:after="0"/>
    </w:pPr>
    <w:rPr>
      <w:rFonts w:ascii="Times New Roman" w:hAnsi="Times New Roman"/>
      <w:color w:val="999999"/>
    </w:rPr>
  </w:style>
  <w:style w:type="paragraph" w:customStyle="1" w:styleId="Spacer">
    <w:name w:val="Spacer"/>
    <w:basedOn w:val="Normal"/>
    <w:rsid w:val="00F85A87"/>
    <w:rPr>
      <w:sz w:val="2"/>
      <w:szCs w:val="2"/>
    </w:rPr>
  </w:style>
  <w:style w:type="character" w:customStyle="1" w:styleId="Small">
    <w:name w:val="Small"/>
    <w:basedOn w:val="DefaultParagraphFont"/>
    <w:rsid w:val="00F85A87"/>
    <w:rPr>
      <w:sz w:val="16"/>
    </w:rPr>
  </w:style>
  <w:style w:type="paragraph" w:customStyle="1" w:styleId="WideTable">
    <w:name w:val="Wide Table"/>
    <w:basedOn w:val="Normal"/>
    <w:rsid w:val="00F85A87"/>
    <w:pPr>
      <w:ind w:left="-1418"/>
    </w:pPr>
    <w:rPr>
      <w:sz w:val="2"/>
      <w:szCs w:val="2"/>
    </w:rPr>
  </w:style>
  <w:style w:type="character" w:styleId="PageNumber">
    <w:name w:val="page number"/>
    <w:basedOn w:val="DefaultParagraphFont"/>
    <w:rsid w:val="00F85A87"/>
  </w:style>
  <w:style w:type="paragraph" w:styleId="Quote">
    <w:name w:val="Quote"/>
    <w:basedOn w:val="Heading1"/>
    <w:link w:val="QuoteChar"/>
    <w:qFormat/>
    <w:rsid w:val="00F85A87"/>
    <w:rPr>
      <w:b w:val="0"/>
      <w:sz w:val="72"/>
      <w:szCs w:val="72"/>
      <w:lang w:val="en-NZ"/>
    </w:rPr>
  </w:style>
  <w:style w:type="character" w:customStyle="1" w:styleId="QuoteChar">
    <w:name w:val="Quote Char"/>
    <w:basedOn w:val="DefaultParagraphFont"/>
    <w:link w:val="Quote"/>
    <w:rsid w:val="00F85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A87"/>
    <w:pPr>
      <w:pageBreakBefore/>
    </w:pPr>
  </w:style>
  <w:style w:type="paragraph" w:customStyle="1" w:styleId="Border">
    <w:name w:val="Border"/>
    <w:basedOn w:val="Normal"/>
    <w:qFormat/>
    <w:rsid w:val="00F85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A87"/>
    <w:rPr>
      <w:b/>
      <w:bCs/>
      <w:i/>
      <w:iCs/>
      <w:color w:val="auto"/>
    </w:rPr>
  </w:style>
  <w:style w:type="paragraph" w:styleId="IntenseQuote">
    <w:name w:val="Intense Quote"/>
    <w:basedOn w:val="Normal"/>
    <w:next w:val="Normal"/>
    <w:link w:val="IntenseQuoteChar"/>
    <w:uiPriority w:val="30"/>
    <w:qFormat/>
    <w:rsid w:val="00F85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A87"/>
    <w:rPr>
      <w:smallCaps/>
      <w:color w:val="auto"/>
      <w:u w:val="single"/>
    </w:rPr>
  </w:style>
  <w:style w:type="character" w:styleId="IntenseReference">
    <w:name w:val="Intense Reference"/>
    <w:basedOn w:val="DefaultParagraphFont"/>
    <w:uiPriority w:val="32"/>
    <w:qFormat/>
    <w:rsid w:val="00F85A87"/>
    <w:rPr>
      <w:b/>
      <w:bCs/>
      <w:smallCaps/>
      <w:color w:val="auto"/>
      <w:spacing w:val="5"/>
      <w:u w:val="single"/>
    </w:rPr>
  </w:style>
  <w:style w:type="paragraph" w:customStyle="1" w:styleId="2ColumnHeading">
    <w:name w:val="2Column Heading"/>
    <w:basedOn w:val="BodyText"/>
    <w:qFormat/>
    <w:rsid w:val="00F85A87"/>
    <w:pPr>
      <w:spacing w:after="60"/>
      <w:ind w:left="-2268"/>
    </w:pPr>
    <w:rPr>
      <w:b/>
    </w:rPr>
  </w:style>
  <w:style w:type="paragraph" w:customStyle="1" w:styleId="Heading1TOC">
    <w:name w:val="Heading1 TOC"/>
    <w:basedOn w:val="Normal"/>
    <w:qFormat/>
    <w:rsid w:val="00F85A87"/>
    <w:pPr>
      <w:spacing w:before="240" w:after="120"/>
    </w:pPr>
    <w:rPr>
      <w:rFonts w:ascii="Times New Roman" w:hAnsi="Times New Roman"/>
      <w:b/>
      <w:sz w:val="32"/>
    </w:rPr>
  </w:style>
  <w:style w:type="paragraph" w:customStyle="1" w:styleId="Heading2TOC">
    <w:name w:val="Heading2 TOC"/>
    <w:basedOn w:val="Normal"/>
    <w:qFormat/>
    <w:rsid w:val="00F85A87"/>
    <w:pPr>
      <w:spacing w:before="240" w:after="60"/>
    </w:pPr>
    <w:rPr>
      <w:rFonts w:ascii="Times New Roman" w:hAnsi="Times New Roman"/>
      <w:b/>
      <w:sz w:val="28"/>
    </w:rPr>
  </w:style>
  <w:style w:type="character" w:customStyle="1" w:styleId="Underline">
    <w:name w:val="Underline"/>
    <w:basedOn w:val="DefaultParagraphFont"/>
    <w:qFormat/>
    <w:rsid w:val="00F85A87"/>
    <w:rPr>
      <w:u w:val="single"/>
    </w:rPr>
  </w:style>
  <w:style w:type="character" w:customStyle="1" w:styleId="BoldandItalics">
    <w:name w:val="Bold and Italics"/>
    <w:qFormat/>
    <w:rsid w:val="00F85A87"/>
    <w:rPr>
      <w:b/>
      <w:i/>
      <w:u w:val="none"/>
    </w:rPr>
  </w:style>
  <w:style w:type="paragraph" w:styleId="BalloonText">
    <w:name w:val="Balloon Text"/>
    <w:basedOn w:val="Normal"/>
    <w:link w:val="BalloonTextChar"/>
    <w:rsid w:val="00F85A87"/>
    <w:rPr>
      <w:rFonts w:ascii="Tahoma" w:hAnsi="Tahoma" w:cs="Tahoma"/>
      <w:sz w:val="16"/>
      <w:szCs w:val="16"/>
    </w:rPr>
  </w:style>
  <w:style w:type="character" w:customStyle="1" w:styleId="BalloonTextChar">
    <w:name w:val="Balloon Text Char"/>
    <w:basedOn w:val="DefaultParagraphFont"/>
    <w:link w:val="BalloonText"/>
    <w:rsid w:val="00F85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A87"/>
    <w:rPr>
      <w:b/>
      <w:color w:val="660033"/>
      <w:spacing w:val="0"/>
    </w:rPr>
  </w:style>
  <w:style w:type="paragraph" w:customStyle="1" w:styleId="Nameditemlist">
    <w:name w:val="Named item list"/>
    <w:basedOn w:val="BodyText"/>
    <w:qFormat/>
    <w:rsid w:val="00F85A87"/>
    <w:pPr>
      <w:tabs>
        <w:tab w:val="left" w:pos="2835"/>
      </w:tabs>
      <w:ind w:left="2835" w:hanging="2835"/>
    </w:pPr>
  </w:style>
  <w:style w:type="paragraph" w:customStyle="1" w:styleId="BodyTextnopadding">
    <w:name w:val="Body Text no padding"/>
    <w:basedOn w:val="BodyText"/>
    <w:qFormat/>
    <w:rsid w:val="00F85A87"/>
    <w:pPr>
      <w:spacing w:before="0" w:after="0"/>
    </w:pPr>
  </w:style>
  <w:style w:type="paragraph" w:customStyle="1" w:styleId="BodyTextBold">
    <w:name w:val="Body Text Bold"/>
    <w:basedOn w:val="BodyText"/>
    <w:qFormat/>
    <w:rsid w:val="00F85A87"/>
    <w:rPr>
      <w:b/>
    </w:rPr>
  </w:style>
  <w:style w:type="character" w:styleId="Hyperlink">
    <w:name w:val="Hyperlink"/>
    <w:basedOn w:val="DefaultParagraphFont"/>
    <w:uiPriority w:val="99"/>
    <w:unhideWhenUsed/>
    <w:rsid w:val="00AD5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3218</Characters>
  <Application>Microsoft Office Word</Application>
  <DocSecurity>0</DocSecurity>
  <Lines>146</Lines>
  <Paragraphs>81</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TLIP2037 Carry out financial transactions and maintain records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2021-04-12T01:50:00Z</dcterms:created>
  <dcterms:modified xsi:type="dcterms:W3CDTF">2021-04-12T01:50:00Z</dcterms:modified>
</cp:coreProperties>
</file>