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B41" w:rsidP="00303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TLIP2030 Conduct courier/delivery cash transactions</w:t>
      </w:r>
      <w:r>
        <w:fldChar w:fldCharType="end"/>
      </w:r>
    </w:p>
    <w:p w:rsidR="00303B41" w:rsidP="00303B41">
      <w:pPr>
        <w:pStyle w:val="Version"/>
        <w:sectPr w:rsidSect="00BE1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BA1" w:rsidP="00BE1BA1">
      <w:pPr>
        <w:pStyle w:val="SuperHeading"/>
      </w:pPr>
      <w:r w:rsidRPr="00BE1BA1">
        <w:t>TLIP2030 Conduct courier/delivery cash transactions</w:t>
      </w:r>
    </w:p>
    <w:p w:rsidR="00000000" w:rsidRPr="00BE1BA1" w:rsidP="00BE1BA1">
      <w:pPr>
        <w:pStyle w:val="Heading1"/>
      </w:pPr>
      <w:bookmarkStart w:id="1" w:name="O_846608"/>
      <w:bookmarkEnd w:id="1"/>
      <w:r w:rsidRPr="00BE1BA1">
        <w:t>Modification History</w:t>
      </w:r>
    </w:p>
    <w:p w:rsidR="00303B41" w:rsidP="00303B41">
      <w:pPr>
        <w:pStyle w:val="BodyText"/>
      </w:pPr>
      <w:r w:rsidRPr="00BE1BA1">
        <w:t>Release 1. This is the first release of this unit of competency in the TLI Transport and Logistics Training Package.</w:t>
      </w:r>
    </w:p>
    <w:p w:rsidR="00000000" w:rsidRPr="00BE1BA1" w:rsidP="00BE1BA1">
      <w:pPr>
        <w:pStyle w:val="Heading1"/>
      </w:pPr>
      <w:bookmarkStart w:id="2" w:name="O_846609"/>
      <w:bookmarkEnd w:id="2"/>
      <w:r w:rsidRPr="00BE1BA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E1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BA1" w:rsidP="00BE1BA1">
            <w:pPr>
              <w:pStyle w:val="BodyText"/>
            </w:pPr>
            <w:r w:rsidRPr="00BE1BA1">
              <w:t>This unit involves the skills and knowledge required to conduct courier/delivery</w:t>
            </w:r>
            <w:r w:rsidRPr="00BE1BA1">
              <w:t xml:space="preserve"> cash transactions</w:t>
            </w:r>
          </w:p>
          <w:p w:rsidR="00000000" w:rsidRPr="00BE1BA1" w:rsidP="00BE1BA1">
            <w:pPr>
              <w:pStyle w:val="BodyText"/>
            </w:pPr>
            <w:r w:rsidRPr="00BE1BA1">
              <w:t xml:space="preserve">It includes establishing a price with customers, conducting cash transactions safely and securely, and recording transaction details. </w:t>
            </w:r>
          </w:p>
          <w:p w:rsidR="00000000" w:rsidRPr="00BE1BA1" w:rsidP="00BE1BA1">
            <w:pPr>
              <w:pStyle w:val="BodyText"/>
            </w:pPr>
            <w:r w:rsidRPr="00BE1BA1">
              <w:t>It involves the application of the basic cash transaction principles, routine procedures and regulator</w:t>
            </w:r>
            <w:r w:rsidRPr="00BE1BA1">
              <w:t>y requirements to conduct cash transactions as part of courier/delivery operations.</w:t>
            </w:r>
          </w:p>
          <w:p w:rsidR="00000000" w:rsidRPr="00BE1BA1" w:rsidP="00BE1BA1">
            <w:pPr>
              <w:pStyle w:val="BodyText"/>
            </w:pPr>
            <w:r w:rsidRPr="00BE1BA1">
              <w:t xml:space="preserve">Work is performed under general supervision. </w:t>
            </w:r>
          </w:p>
          <w:p w:rsidR="00000000" w:rsidRPr="00BE1BA1" w:rsidP="00BE1BA1">
            <w:pPr>
              <w:pStyle w:val="BodyText"/>
            </w:pPr>
            <w:r w:rsidRPr="00BE1BA1">
              <w:t>No licensing, legislative or certification requirements apply to this unit at the time of publication.</w:t>
            </w:r>
          </w:p>
        </w:tc>
      </w:tr>
    </w:tbl>
    <w:p w:rsidR="00303B41" w:rsidP="00BE1BA1">
      <w:pPr>
        <w:pStyle w:val="BodyText"/>
      </w:pPr>
    </w:p>
    <w:p w:rsidR="00303B41" w:rsidP="00BE1BA1">
      <w:pPr>
        <w:pStyle w:val="BodyText"/>
      </w:pPr>
    </w:p>
    <w:p w:rsidR="00000000" w:rsidRPr="00BE1BA1" w:rsidP="00BE1BA1">
      <w:pPr>
        <w:pStyle w:val="Heading1"/>
      </w:pPr>
      <w:bookmarkStart w:id="3" w:name="O_846610"/>
      <w:bookmarkEnd w:id="3"/>
      <w:r w:rsidRPr="00BE1BA1">
        <w:t>Pre</w:t>
      </w:r>
      <w:r w:rsidRPr="00BE1BA1">
        <w:t>-requisite Unit</w:t>
      </w:r>
    </w:p>
    <w:p w:rsidR="00303B41" w:rsidP="00303B41">
      <w:pPr>
        <w:pStyle w:val="BodyText"/>
      </w:pPr>
      <w:r w:rsidRPr="00BE1BA1">
        <w:t>Not applicable.</w:t>
      </w:r>
    </w:p>
    <w:p w:rsidR="00000000" w:rsidRPr="00BE1BA1" w:rsidP="00BE1BA1">
      <w:pPr>
        <w:pStyle w:val="Heading1"/>
      </w:pPr>
      <w:bookmarkStart w:id="4" w:name="O_846611"/>
      <w:bookmarkEnd w:id="4"/>
      <w:r w:rsidRPr="00BE1BA1">
        <w:t>Competency Field</w:t>
      </w:r>
    </w:p>
    <w:p w:rsidR="00303B41" w:rsidP="00303B41">
      <w:pPr>
        <w:pStyle w:val="BodyText"/>
      </w:pPr>
      <w:r w:rsidRPr="00BE1BA1">
        <w:t>P – Administration and Finance</w:t>
      </w:r>
    </w:p>
    <w:p w:rsidR="00000000" w:rsidRPr="00BE1BA1" w:rsidP="00BE1BA1">
      <w:pPr>
        <w:pStyle w:val="Heading1"/>
      </w:pPr>
      <w:bookmarkStart w:id="5" w:name="O_846612"/>
      <w:bookmarkEnd w:id="5"/>
      <w:r w:rsidRPr="00BE1BA1">
        <w:t>Unit Sector</w:t>
      </w:r>
    </w:p>
    <w:p w:rsidR="00303B41" w:rsidP="00303B41">
      <w:pPr>
        <w:pStyle w:val="BodyText"/>
      </w:pPr>
      <w:r w:rsidRPr="00BE1BA1">
        <w:t>Not applicable.</w:t>
      </w:r>
    </w:p>
    <w:p w:rsidR="00000000" w:rsidRPr="00BE1BA1" w:rsidP="00BE1BA1">
      <w:pPr>
        <w:pStyle w:val="Heading1"/>
      </w:pPr>
      <w:bookmarkStart w:id="6" w:name="O_846613"/>
      <w:bookmarkEnd w:id="6"/>
      <w:r w:rsidRPr="00BE1BA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BA1" w:rsidP="00BE1BA1">
            <w:pPr>
              <w:pStyle w:val="BodyText"/>
            </w:pPr>
            <w:r w:rsidRPr="00BE1BA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rPr>
                <w:rStyle w:val="SpecialBold"/>
              </w:rPr>
              <w:t>PERFORMANCE CRITERIA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 xml:space="preserve">Elements describe the </w:t>
            </w:r>
            <w:r w:rsidRPr="00BE1BA1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 xml:space="preserve">Performance criteria describe the performance needed to </w:t>
            </w:r>
            <w:r w:rsidRPr="00BE1BA1">
              <w:t>demonstrate achievement of the element.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BA1" w:rsidP="00BE1BA1">
            <w:pPr>
              <w:pStyle w:val="BodyText"/>
            </w:pPr>
            <w:r w:rsidRPr="00BE1BA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rPr>
                <w:rStyle w:val="SpecialBold"/>
              </w:rPr>
              <w:t>Establish price with customers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Cost of delivery/operation is confirmed with customer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Customer queries are answered courteously and accurately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Pricing structure is explained in accordance with workplace guidelines as required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Bill/invoice is presented to customer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BA1" w:rsidP="00BE1BA1">
            <w:pPr>
              <w:pStyle w:val="BodyText"/>
            </w:pPr>
            <w:r w:rsidRPr="00BE1BA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rPr>
                <w:rStyle w:val="SpecialBold"/>
              </w:rPr>
              <w:t>Conduct cash transaction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Cash received from customer is checked and securely stored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Hazards are identified, risks are assessed and control measures are implemented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Change is given in appropriate denomination coins/notes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Rounding of price is undertaken in accordance with workplace policy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Appropriate security measures are taken when carrying out cash transaction in accordance with workplace procedures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BA1" w:rsidP="00BE1BA1">
            <w:pPr>
              <w:pStyle w:val="BodyText"/>
            </w:pPr>
            <w:r w:rsidRPr="00BE1BA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rPr>
                <w:rStyle w:val="SpecialBold"/>
              </w:rPr>
              <w:t>Record cash transaction details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Invoice/bill is receipted a</w:t>
            </w:r>
            <w:r w:rsidRPr="00BE1BA1">
              <w:t>nd/or receipt is provided to customer in accordance with workplace policy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Record of transaction is made and kept</w:t>
            </w:r>
          </w:p>
        </w:tc>
      </w:tr>
      <w:tr w:rsidTr="00303B4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BA1">
            <w:pPr>
              <w:pStyle w:val="BodyText"/>
              <w:rPr>
                <w:lang w:val="en-NZ"/>
              </w:rPr>
            </w:pPr>
            <w:r w:rsidRPr="00BE1BA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BA1" w:rsidP="00BE1BA1">
            <w:pPr>
              <w:pStyle w:val="BodyText"/>
            </w:pPr>
            <w:r w:rsidRPr="00BE1BA1">
              <w:t>Records at base are updated on return, to reflect transactions</w:t>
            </w:r>
          </w:p>
        </w:tc>
      </w:tr>
    </w:tbl>
    <w:p w:rsidR="00303B41" w:rsidP="00BE1BA1">
      <w:pPr>
        <w:pStyle w:val="BodyText"/>
      </w:pPr>
    </w:p>
    <w:p w:rsidR="00303B41" w:rsidP="00BE1BA1">
      <w:pPr>
        <w:pStyle w:val="BodyText"/>
      </w:pPr>
    </w:p>
    <w:p w:rsidR="00000000" w:rsidRPr="00BE1BA1" w:rsidP="00BE1BA1">
      <w:pPr>
        <w:pStyle w:val="Heading1"/>
      </w:pPr>
      <w:bookmarkStart w:id="7" w:name="O_846614"/>
      <w:bookmarkEnd w:id="7"/>
      <w:r w:rsidRPr="00BE1BA1">
        <w:t>Foundation Skills</w:t>
      </w:r>
    </w:p>
    <w:p w:rsidR="00303B41" w:rsidP="00303B41">
      <w:pPr>
        <w:pStyle w:val="BodyText"/>
      </w:pPr>
      <w:r w:rsidRPr="00BE1BA1">
        <w:t>Foundation skills essential to performance are explicit in the performance criteria of this unit of competency.</w:t>
      </w:r>
    </w:p>
    <w:p w:rsidR="00000000" w:rsidRPr="00BE1BA1" w:rsidP="00BE1BA1">
      <w:pPr>
        <w:pStyle w:val="Heading1"/>
      </w:pPr>
      <w:bookmarkStart w:id="8" w:name="O_846615"/>
      <w:bookmarkEnd w:id="8"/>
      <w:r w:rsidRPr="00BE1BA1">
        <w:t>Range of Conditions</w:t>
      </w:r>
    </w:p>
    <w:p w:rsidR="00000000" w:rsidRPr="00BE1BA1" w:rsidP="00303B41">
      <w:pPr>
        <w:pStyle w:val="BodyText"/>
      </w:pPr>
      <w:r w:rsidRPr="00BE1BA1">
        <w:t>Range is restricted to essential operating conditions and any other variables essential to the work enviro</w:t>
      </w:r>
      <w:r w:rsidRPr="00BE1BA1">
        <w:t>nment.</w:t>
      </w:r>
    </w:p>
    <w:p w:rsidR="00303B41" w:rsidP="00303B41">
      <w:pPr>
        <w:pStyle w:val="BodyText"/>
      </w:pPr>
      <w:r w:rsidRPr="00BE1BA1">
        <w:t>Non-essential conditions can be found in the Companion Volume Implementation Guide.</w:t>
      </w:r>
    </w:p>
    <w:p w:rsidR="00000000" w:rsidRPr="00BE1BA1" w:rsidP="00BE1BA1">
      <w:pPr>
        <w:pStyle w:val="Heading1"/>
      </w:pPr>
      <w:bookmarkStart w:id="9" w:name="O_846616"/>
      <w:bookmarkEnd w:id="9"/>
      <w:r w:rsidRPr="00BE1BA1">
        <w:t>Unit Mapping Information</w:t>
      </w:r>
    </w:p>
    <w:p w:rsidR="00303B41" w:rsidP="00303B41">
      <w:pPr>
        <w:pStyle w:val="BodyText"/>
      </w:pPr>
      <w:r w:rsidRPr="00BE1BA1">
        <w:t>This unit replaces and is equivalent to TLIP2030A Conduct courier/delivery cash transactions.</w:t>
      </w:r>
    </w:p>
    <w:p w:rsidR="00000000" w:rsidRPr="00BE1BA1" w:rsidP="00BE1BA1">
      <w:pPr>
        <w:pStyle w:val="Heading1"/>
      </w:pPr>
      <w:bookmarkStart w:id="10" w:name="O_846623"/>
      <w:bookmarkEnd w:id="10"/>
      <w:r w:rsidRPr="00BE1BA1">
        <w:t>Links</w:t>
      </w:r>
    </w:p>
    <w:p w:rsidR="00000000" w:rsidRPr="00BE1BA1" w:rsidP="00303B41">
      <w:pPr>
        <w:pStyle w:val="BodyText"/>
      </w:pPr>
      <w:r w:rsidRPr="00BE1BA1">
        <w:t>Comp</w:t>
      </w:r>
      <w:r w:rsidRPr="00BE1BA1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185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E1BA1" w:rsidP="00BE1BA1"/>
    <w:sectPr w:rsidSect="00BE1B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A1" w:rsidRPr="00303B41" w:rsidP="00303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B41" w:rsidP="00BE1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B41" w:rsidP="00BE1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3B41" w:rsidP="00BE1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BA1" w:rsidRPr="00303B41" w:rsidP="00303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B41" w:rsidRPr="002D2AF8" w:rsidP="00BE1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TLIP2030 Conduct courier/delivery cash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303B41" w:rsidP="00BE1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BA1"/>
  </w:style>
  <w:style w:type="character" w:customStyle="1" w:styleId="Heading1Char">
    <w:name w:val="Heading 1 Char"/>
    <w:basedOn w:val="DefaultParagraphFont"/>
    <w:link w:val="Heading1"/>
    <w:rsid w:val="00BE1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B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1BA1"/>
    <w:rPr>
      <w:b/>
      <w:spacing w:val="0"/>
    </w:rPr>
  </w:style>
  <w:style w:type="paragraph" w:customStyle="1" w:styleId="SuperHeading">
    <w:name w:val="SuperHeading"/>
    <w:basedOn w:val="Normal"/>
    <w:rsid w:val="00BE1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B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B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1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B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BA1"/>
    <w:rPr>
      <w:i/>
    </w:rPr>
  </w:style>
  <w:style w:type="paragraph" w:styleId="Caption">
    <w:name w:val="caption"/>
    <w:basedOn w:val="BodyText"/>
    <w:next w:val="Normal"/>
    <w:qFormat/>
    <w:rsid w:val="00BE1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BA1"/>
  </w:style>
  <w:style w:type="paragraph" w:styleId="TableofFigures">
    <w:name w:val="table of figures"/>
    <w:basedOn w:val="Normal"/>
    <w:next w:val="Normal"/>
    <w:semiHidden/>
    <w:rsid w:val="00BE1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B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1BA1"/>
    <w:rPr>
      <w:rFonts w:ascii="Wingdings" w:hAnsi="Wingdings"/>
    </w:rPr>
  </w:style>
  <w:style w:type="paragraph" w:customStyle="1" w:styleId="TableHeading">
    <w:name w:val="Table Heading"/>
    <w:basedOn w:val="HeadingBase"/>
    <w:rsid w:val="00BE1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BA1"/>
    <w:rPr>
      <w:color w:val="0033CC"/>
      <w:u w:val="none"/>
    </w:rPr>
  </w:style>
  <w:style w:type="paragraph" w:customStyle="1" w:styleId="BodyTextRight">
    <w:name w:val="Body Text Right"/>
    <w:basedOn w:val="BodyText"/>
    <w:rsid w:val="00BE1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B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BA1"/>
    <w:rPr>
      <w:sz w:val="32"/>
    </w:rPr>
  </w:style>
  <w:style w:type="paragraph" w:customStyle="1" w:styleId="HeadingProcedure">
    <w:name w:val="Heading Procedure"/>
    <w:basedOn w:val="HeadingBase"/>
    <w:next w:val="Normal"/>
    <w:rsid w:val="00BE1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BA1"/>
    <w:pPr>
      <w:spacing w:before="60" w:after="60"/>
    </w:pPr>
  </w:style>
  <w:style w:type="paragraph" w:styleId="ListContinue">
    <w:name w:val="List Continue"/>
    <w:basedOn w:val="List"/>
    <w:rsid w:val="00BE1BA1"/>
    <w:pPr>
      <w:ind w:firstLine="0"/>
    </w:pPr>
  </w:style>
  <w:style w:type="paragraph" w:customStyle="1" w:styleId="ListNote">
    <w:name w:val="List Note"/>
    <w:basedOn w:val="List"/>
    <w:rsid w:val="00BE1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BA1"/>
    <w:rPr>
      <w:rFonts w:ascii="Courier New" w:hAnsi="Courier New"/>
    </w:rPr>
  </w:style>
  <w:style w:type="paragraph" w:customStyle="1" w:styleId="NoteBullet">
    <w:name w:val="Note Bullet"/>
    <w:basedOn w:val="Note"/>
    <w:rsid w:val="00BE1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B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1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BA1"/>
    <w:rPr>
      <w:b/>
      <w:smallCaps/>
    </w:rPr>
  </w:style>
  <w:style w:type="paragraph" w:customStyle="1" w:styleId="TableListNumber">
    <w:name w:val="Table List Number"/>
    <w:basedOn w:val="ListNumber"/>
    <w:rsid w:val="00BE1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BA1"/>
    <w:pPr>
      <w:numPr>
        <w:numId w:val="7"/>
      </w:numPr>
    </w:pPr>
  </w:style>
  <w:style w:type="paragraph" w:customStyle="1" w:styleId="ListAlpha2">
    <w:name w:val="List Alpha 2"/>
    <w:basedOn w:val="List2"/>
    <w:rsid w:val="00BE1BA1"/>
    <w:pPr>
      <w:numPr>
        <w:numId w:val="6"/>
      </w:numPr>
    </w:pPr>
  </w:style>
  <w:style w:type="paragraph" w:styleId="List2">
    <w:name w:val="List 2"/>
    <w:basedOn w:val="BodyText"/>
    <w:rsid w:val="00BE1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B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B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1BA1"/>
    <w:pPr>
      <w:numPr>
        <w:numId w:val="2"/>
      </w:numPr>
    </w:pPr>
  </w:style>
  <w:style w:type="paragraph" w:styleId="ListContinue2">
    <w:name w:val="List Continue 2"/>
    <w:basedOn w:val="List2"/>
    <w:rsid w:val="00BE1BA1"/>
    <w:pPr>
      <w:ind w:firstLine="0"/>
    </w:pPr>
  </w:style>
  <w:style w:type="paragraph" w:styleId="ListContinue3">
    <w:name w:val="List Continue 3"/>
    <w:basedOn w:val="List3"/>
    <w:rsid w:val="00BE1BA1"/>
    <w:pPr>
      <w:ind w:left="1021" w:firstLine="0"/>
    </w:pPr>
  </w:style>
  <w:style w:type="paragraph" w:styleId="ListContinue4">
    <w:name w:val="List Continue 4"/>
    <w:basedOn w:val="List4"/>
    <w:rsid w:val="00BE1BA1"/>
    <w:pPr>
      <w:ind w:firstLine="0"/>
    </w:pPr>
  </w:style>
  <w:style w:type="paragraph" w:styleId="ListContinue5">
    <w:name w:val="List Continue 5"/>
    <w:basedOn w:val="List5"/>
    <w:rsid w:val="00BE1BA1"/>
    <w:pPr>
      <w:ind w:firstLine="0"/>
    </w:pPr>
  </w:style>
  <w:style w:type="paragraph" w:styleId="ListNumber3">
    <w:name w:val="List Number 3"/>
    <w:basedOn w:val="List3"/>
    <w:rsid w:val="00BE1BA1"/>
    <w:pPr>
      <w:numPr>
        <w:numId w:val="3"/>
      </w:numPr>
    </w:pPr>
  </w:style>
  <w:style w:type="paragraph" w:styleId="ListNumber4">
    <w:name w:val="List Number 4"/>
    <w:basedOn w:val="List4"/>
    <w:rsid w:val="00BE1BA1"/>
    <w:pPr>
      <w:numPr>
        <w:numId w:val="4"/>
      </w:numPr>
    </w:pPr>
  </w:style>
  <w:style w:type="paragraph" w:styleId="ListNumber5">
    <w:name w:val="List Number 5"/>
    <w:basedOn w:val="List5"/>
    <w:rsid w:val="00BE1BA1"/>
    <w:pPr>
      <w:numPr>
        <w:numId w:val="5"/>
      </w:numPr>
    </w:pPr>
  </w:style>
  <w:style w:type="paragraph" w:styleId="BlockText">
    <w:name w:val="Block Text"/>
    <w:basedOn w:val="Normal"/>
    <w:rsid w:val="00BE1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BA1"/>
    <w:rPr>
      <w:sz w:val="16"/>
      <w:vertAlign w:val="superscript"/>
    </w:rPr>
  </w:style>
  <w:style w:type="character" w:customStyle="1" w:styleId="Symbols">
    <w:name w:val="Symbols"/>
    <w:basedOn w:val="DefaultParagraphFont"/>
    <w:rsid w:val="00BE1BA1"/>
    <w:rPr>
      <w:rFonts w:ascii="Symbol" w:hAnsi="Symbol"/>
    </w:rPr>
  </w:style>
  <w:style w:type="character" w:customStyle="1" w:styleId="MenuOptions">
    <w:name w:val="Menu Options"/>
    <w:basedOn w:val="DefaultParagraphFont"/>
    <w:rsid w:val="00BE1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BA1"/>
    <w:rPr>
      <w:b/>
    </w:rPr>
  </w:style>
  <w:style w:type="character" w:customStyle="1" w:styleId="Underlined">
    <w:name w:val="Underlined"/>
    <w:basedOn w:val="DefaultParagraphFont"/>
    <w:rsid w:val="00BE1BA1"/>
    <w:rPr>
      <w:u w:val="single"/>
    </w:rPr>
  </w:style>
  <w:style w:type="paragraph" w:customStyle="1" w:styleId="TableBodyTextRight">
    <w:name w:val="Table Body Text Right"/>
    <w:basedOn w:val="TableBodyText"/>
    <w:rsid w:val="00BE1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BA1"/>
    <w:rPr>
      <w:sz w:val="18"/>
    </w:rPr>
  </w:style>
  <w:style w:type="paragraph" w:customStyle="1" w:styleId="BodySmallRight">
    <w:name w:val="Body Small Right"/>
    <w:basedOn w:val="BodyTextRight"/>
    <w:rsid w:val="00BE1BA1"/>
    <w:rPr>
      <w:sz w:val="18"/>
      <w:szCs w:val="18"/>
    </w:rPr>
  </w:style>
  <w:style w:type="paragraph" w:customStyle="1" w:styleId="MarginEdition">
    <w:name w:val="Margin Edition"/>
    <w:basedOn w:val="MarginNote"/>
    <w:rsid w:val="00BE1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BA1"/>
    <w:rPr>
      <w:sz w:val="2"/>
      <w:szCs w:val="2"/>
    </w:rPr>
  </w:style>
  <w:style w:type="character" w:customStyle="1" w:styleId="Small">
    <w:name w:val="Small"/>
    <w:basedOn w:val="DefaultParagraphFont"/>
    <w:rsid w:val="00BE1BA1"/>
    <w:rPr>
      <w:sz w:val="16"/>
    </w:rPr>
  </w:style>
  <w:style w:type="paragraph" w:customStyle="1" w:styleId="WideTable">
    <w:name w:val="Wide Table"/>
    <w:basedOn w:val="Normal"/>
    <w:rsid w:val="00BE1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BA1"/>
  </w:style>
  <w:style w:type="paragraph" w:styleId="Quote">
    <w:name w:val="Quote"/>
    <w:basedOn w:val="Heading1"/>
    <w:link w:val="QuoteChar"/>
    <w:qFormat/>
    <w:rsid w:val="00BE1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BA1"/>
    <w:pPr>
      <w:pageBreakBefore/>
    </w:pPr>
  </w:style>
  <w:style w:type="paragraph" w:customStyle="1" w:styleId="Border">
    <w:name w:val="Border"/>
    <w:basedOn w:val="Normal"/>
    <w:qFormat/>
    <w:rsid w:val="00BE1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BA1"/>
    <w:rPr>
      <w:u w:val="single"/>
    </w:rPr>
  </w:style>
  <w:style w:type="character" w:customStyle="1" w:styleId="BoldandItalics">
    <w:name w:val="Bold and Italics"/>
    <w:qFormat/>
    <w:rsid w:val="00BE1BA1"/>
    <w:rPr>
      <w:b/>
      <w:i/>
      <w:u w:val="none"/>
    </w:rPr>
  </w:style>
  <w:style w:type="paragraph" w:styleId="BalloonText">
    <w:name w:val="Balloon Text"/>
    <w:basedOn w:val="Normal"/>
    <w:link w:val="BalloonTextChar"/>
    <w:rsid w:val="00BE1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BA1"/>
    <w:pPr>
      <w:spacing w:before="0" w:after="0"/>
    </w:pPr>
  </w:style>
  <w:style w:type="paragraph" w:customStyle="1" w:styleId="BodyTextBold">
    <w:name w:val="Body Text Bold"/>
    <w:basedOn w:val="BodyText"/>
    <w:qFormat/>
    <w:rsid w:val="00BE1BA1"/>
    <w:rPr>
      <w:b/>
    </w:rPr>
  </w:style>
  <w:style w:type="character" w:styleId="Hyperlink">
    <w:name w:val="Hyperlink"/>
    <w:basedOn w:val="DefaultParagraphFont"/>
    <w:uiPriority w:val="99"/>
    <w:unhideWhenUsed/>
    <w:rsid w:val="00303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2539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TLIP2030 Conduct courier/delivery cash transactions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2021-04-12T02:30:00Z</dcterms:created>
  <dcterms:modified xsi:type="dcterms:W3CDTF">2021-04-12T02:30:00Z</dcterms:modified>
</cp:coreProperties>
</file>