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8FD" w:rsidP="003E1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TLIP0009 Manage workplace information</w:t>
      </w:r>
      <w:r>
        <w:fldChar w:fldCharType="end"/>
      </w:r>
    </w:p>
    <w:p w:rsidR="003E18FD" w:rsidP="003E18FD">
      <w:pPr>
        <w:pStyle w:val="Version"/>
        <w:sectPr w:rsidSect="006A6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22A" w:rsidP="006A622A">
      <w:pPr>
        <w:pStyle w:val="SuperHeading"/>
      </w:pPr>
      <w:r w:rsidRPr="006A622A">
        <w:t>TLIP0009 Manage workplace information</w:t>
      </w:r>
    </w:p>
    <w:p w:rsidR="00000000" w:rsidRPr="006A622A" w:rsidP="006A622A">
      <w:pPr>
        <w:pStyle w:val="Heading1"/>
      </w:pPr>
      <w:bookmarkStart w:id="1" w:name="O_1194745"/>
      <w:bookmarkEnd w:id="1"/>
      <w:r w:rsidRPr="006A62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Release 1.</w:t>
            </w:r>
            <w:r w:rsidRPr="006A622A">
              <w:t xml:space="preserve"> This is the first release of this unit of competency in the TLI Transport and Logistics Training Package.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2" w:name="O_1194746"/>
      <w:bookmarkEnd w:id="2"/>
      <w:r w:rsidRPr="006A62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This unit involves the skills and knowledge required to manage workplace information</w:t>
            </w:r>
            <w:r w:rsidRPr="006A622A">
              <w:t xml:space="preserve">. </w:t>
            </w:r>
          </w:p>
          <w:p w:rsidR="00000000" w:rsidRPr="006A622A" w:rsidP="006A622A">
            <w:pPr>
              <w:pStyle w:val="BodyText"/>
            </w:pPr>
            <w:r w:rsidRPr="006A622A">
              <w:t xml:space="preserve">It includes identifying and sourcing information needs; collecting, analysing and reporting information; using management information systems; contributing to the preparation of operational plans; and preparing resource proposals. </w:t>
            </w:r>
          </w:p>
          <w:p w:rsidR="00000000" w:rsidRPr="006A622A" w:rsidP="006A622A">
            <w:pPr>
              <w:pStyle w:val="BodyText"/>
            </w:pPr>
            <w:r w:rsidRPr="006A622A">
              <w:t>Work is performed und</w:t>
            </w:r>
            <w:r w:rsidRPr="006A622A">
              <w:t>er limited or minimum supervision with general guidance on progress and outcomes. It involves the use of discretion and judgement for self and others when managing workplace information systems.</w:t>
            </w:r>
          </w:p>
          <w:p w:rsidR="00000000" w:rsidRPr="006A622A" w:rsidP="006A622A">
            <w:pPr>
              <w:pStyle w:val="BodyText"/>
            </w:pPr>
            <w:r w:rsidRPr="006A622A">
              <w:t>No licensing, legislative or certification requirements apply</w:t>
            </w:r>
            <w:r w:rsidRPr="006A622A">
              <w:t xml:space="preserve"> to this unit at the time of publication.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3" w:name="O_1194747"/>
      <w:bookmarkEnd w:id="3"/>
      <w:r w:rsidRPr="006A62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Not applicable.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4" w:name="O_1194748"/>
      <w:bookmarkEnd w:id="4"/>
      <w:r w:rsidRPr="006A62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P – Administration and Finance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5" w:name="O_1194749"/>
      <w:bookmarkEnd w:id="5"/>
      <w:r w:rsidRPr="006A62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Not applicable.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6" w:name="O_1194750"/>
      <w:bookmarkEnd w:id="6"/>
      <w:r w:rsidRPr="006A622A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604"/>
        <w:gridCol w:w="590"/>
        <w:gridCol w:w="6070"/>
      </w:tblGrid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ELEMENTS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PERFORMANCE CRITERIA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Elements describe the essential outcomes.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Performance criteria describe the performance needed to demonstrate achievement of the element.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1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Identify and source information needs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1.1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Information needs of stakeholders are determined and potential sources of information identified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1.2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 xml:space="preserve">Information held by the organisation is accessed to determine </w:t>
            </w:r>
            <w:r w:rsidRPr="006A622A">
              <w:t xml:space="preserve">suitability 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1.3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Arrangements are made to obtain identified information not available or accessible within the organisation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2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Collect, analyse and report information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2.1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Information relevant to the needs of stakeholders is collected, as required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2.2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Information is collected in or transferred to a format suitable for analysis, interpretation and dissemination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2.3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Information is analysed to identify trends and developments in terms of the needs for which the information was acquired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2.4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</w:t>
            </w:r>
            <w:r w:rsidRPr="006A622A">
              <w:t>n is prepared for reporting purposes using required formats and within agreed timeframes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3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Use management information systems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3.1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Management information systems are used effectively to store and retrieve data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3.2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Technology available in the workplace is used to manage information efficiently and effectively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3.3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Data entered is monitored for accuracy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3.4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Recommendations for improving the information system are submitted to designated persons/groups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4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Contribute to the preparation of operational plans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4.1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Information is accessed and reviewed, as required, and presented in accordance with workplace policies and procedures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4.2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 xml:space="preserve">Recommendations are prepared and presented for consideration in operational </w:t>
            </w:r>
            <w:r w:rsidRPr="006A622A">
              <w:t>planning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5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Prepare resource proposals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5.1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Resource planning data is collected in consultation with stakeholders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5.2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Proposals are prepared for consideration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5.3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Proposals to secure resources are checked for realistic options, benefits, costs and outcomes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5.4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Proposals are forwarded to relevant personnel</w:t>
            </w:r>
          </w:p>
        </w:tc>
      </w:tr>
      <w:tr w:rsidTr="006A622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>
            <w:pPr>
              <w:pStyle w:val="BodyText"/>
              <w:keepLines w:val="0"/>
              <w:spacing w:before="0" w:after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rPr>
                <w:rStyle w:val="SpecialBold"/>
              </w:rPr>
              <w:t>5.5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Approval progress is followed up on, as required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7" w:name="O_1194751"/>
      <w:bookmarkEnd w:id="7"/>
      <w:r w:rsidRPr="006A62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Foundation skills essential to performance are explicit in the performance criteria of this unit of competency.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8" w:name="O_1194752"/>
      <w:bookmarkEnd w:id="8"/>
      <w:r w:rsidRPr="006A62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Range is restricted to essential operating conditions and any other variables essential to the work environment.</w:t>
            </w:r>
          </w:p>
          <w:p w:rsidR="00000000" w:rsidRPr="006A622A" w:rsidP="006A622A">
            <w:pPr>
              <w:pStyle w:val="BodyText"/>
            </w:pPr>
            <w:r w:rsidRPr="006A622A">
              <w:t>Non-essential conditions can be found in the TLI Transport and Logistics Training Package Companion Volume Implementation Guide.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9" w:name="O_1194753"/>
      <w:bookmarkEnd w:id="9"/>
      <w:r w:rsidRPr="006A62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>This unit replaces and is equivalent to TLIP4005 Manage workplace information.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10" w:name="O_1194760"/>
      <w:bookmarkEnd w:id="10"/>
      <w:r w:rsidRPr="006A622A">
        <w:t>Links</w:t>
      </w:r>
    </w:p>
    <w:p w:rsidR="00000000" w:rsidRPr="006A622A" w:rsidP="003E18FD">
      <w:pPr>
        <w:pStyle w:val="BodyText"/>
      </w:pPr>
      <w:r w:rsidRPr="006A6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61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622A" w:rsidP="003E18FD">
      <w:pPr>
        <w:pStyle w:val="BodyText"/>
        <w:sectPr w:rsidSect="006A62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22A" w:rsidP="006A622A">
      <w:pPr>
        <w:pStyle w:val="SuperHeading"/>
      </w:pPr>
      <w:r w:rsidRPr="006A622A">
        <w:t>Assessment Requirements for TLIP0009 Manage workplace information</w:t>
      </w:r>
    </w:p>
    <w:p w:rsidR="00000000" w:rsidRPr="006A622A" w:rsidP="006A622A">
      <w:pPr>
        <w:pStyle w:val="Heading1"/>
      </w:pPr>
      <w:bookmarkStart w:id="11" w:name="O_1194755"/>
      <w:bookmarkEnd w:id="11"/>
      <w:r w:rsidRPr="006A62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rPr>
                <w:rStyle w:val="SpecialBold"/>
              </w:rPr>
              <w:t>Release 1.</w:t>
            </w:r>
            <w:r w:rsidRPr="006A622A">
              <w:t xml:space="preserve"> This is the first release of this unit of competency in the TLI Transport and Logistics Training Package.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12" w:name="O_1194756"/>
      <w:bookmarkEnd w:id="12"/>
      <w:r w:rsidRPr="006A62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Evidence required to demonstrate competence in this unit must be relevant to and satisfy all the requireme</w:t>
            </w:r>
            <w:r w:rsidRPr="006A622A">
              <w:t>nts of the elements and performance criteria on at least one occasion and include:</w:t>
            </w:r>
          </w:p>
        </w:tc>
      </w:tr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ListBullet"/>
            </w:pPr>
            <w:r w:rsidRPr="006A622A">
              <w:t>applying relevant legislation and workplace procedures</w:t>
            </w:r>
          </w:p>
          <w:p w:rsidR="00000000" w:rsidRPr="006A622A" w:rsidP="006A622A">
            <w:pPr>
              <w:pStyle w:val="ListBullet"/>
            </w:pPr>
            <w:r w:rsidRPr="006A622A">
              <w:t>communicating and working effectively with others when managing workplace information</w:t>
            </w:r>
          </w:p>
          <w:p w:rsidR="00000000" w:rsidRPr="006A622A" w:rsidP="006A622A">
            <w:pPr>
              <w:pStyle w:val="ListBullet"/>
            </w:pPr>
            <w:r w:rsidRPr="006A622A">
              <w:t>contributing to increased efficiencies in operations and resource management</w:t>
            </w:r>
          </w:p>
          <w:p w:rsidR="00000000" w:rsidRPr="006A622A" w:rsidP="006A622A">
            <w:pPr>
              <w:pStyle w:val="ListBullet"/>
            </w:pPr>
            <w:r w:rsidRPr="006A622A">
              <w:t>identifying and collecting information for use in the workplace</w:t>
            </w:r>
          </w:p>
          <w:p w:rsidR="00000000" w:rsidRPr="006A622A" w:rsidP="006A622A">
            <w:pPr>
              <w:pStyle w:val="ListBullet"/>
            </w:pPr>
            <w:r w:rsidRPr="006A622A">
              <w:t>monitoring and prioritising work activities in terms of planned schedule</w:t>
            </w:r>
          </w:p>
          <w:p w:rsidR="00000000" w:rsidRPr="006A622A" w:rsidP="006A622A">
            <w:pPr>
              <w:pStyle w:val="ListBullet"/>
            </w:pPr>
            <w:r w:rsidRPr="006A622A">
              <w:t>preparing and completing relevant document</w:t>
            </w:r>
            <w:r w:rsidRPr="006A622A">
              <w:t>ation</w:t>
            </w:r>
          </w:p>
          <w:p w:rsidR="00000000" w:rsidRPr="006A622A" w:rsidP="006A622A">
            <w:pPr>
              <w:pStyle w:val="ListBullet"/>
            </w:pPr>
            <w:r w:rsidRPr="006A622A">
              <w:t>reading, interpreting and following relevant instructions, procedures and workplace information</w:t>
            </w:r>
          </w:p>
          <w:p w:rsidR="00000000" w:rsidRPr="006A622A" w:rsidP="006A622A">
            <w:pPr>
              <w:pStyle w:val="ListBullet"/>
            </w:pPr>
            <w:r w:rsidRPr="006A622A">
              <w:t>reporting and/or rectifying identified problems that may arise in accordance with regulatory requirements and workplace procedures</w:t>
            </w:r>
          </w:p>
          <w:p w:rsidR="00000000" w:rsidRPr="006A622A" w:rsidP="006A622A">
            <w:pPr>
              <w:pStyle w:val="ListBullet"/>
            </w:pPr>
            <w:r w:rsidRPr="006A622A">
              <w:t>selecting and appropria</w:t>
            </w:r>
            <w:r w:rsidRPr="006A622A">
              <w:t>tely applying technology, information systems and procedures to workplace tasks</w:t>
            </w:r>
          </w:p>
          <w:p w:rsidR="00000000" w:rsidRPr="006A622A" w:rsidP="006A622A">
            <w:pPr>
              <w:pStyle w:val="ListBullet"/>
            </w:pPr>
            <w:r w:rsidRPr="006A622A">
              <w:t>selecting and efficiently using information management systems and technologies</w:t>
            </w:r>
          </w:p>
          <w:p w:rsidR="00000000" w:rsidRPr="006A622A" w:rsidP="006A622A">
            <w:pPr>
              <w:pStyle w:val="ListBullet"/>
            </w:pPr>
            <w:r w:rsidRPr="006A622A">
              <w:t>working systematically with required attention to detail.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13" w:name="O_1194757"/>
      <w:bookmarkEnd w:id="13"/>
      <w:r w:rsidRPr="006A62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22A">
            <w:pPr>
              <w:pStyle w:val="BodyText"/>
              <w:rPr>
                <w:lang w:val="en-NZ"/>
              </w:rPr>
            </w:pPr>
            <w:r w:rsidRPr="006A622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ListBullet"/>
            </w:pPr>
            <w:r w:rsidRPr="006A622A">
              <w:t>financial impact of managing workplace information</w:t>
            </w:r>
          </w:p>
          <w:p w:rsidR="00000000" w:rsidRPr="006A622A" w:rsidP="006A622A">
            <w:pPr>
              <w:pStyle w:val="ListBullet"/>
            </w:pPr>
            <w:r w:rsidRPr="006A622A">
              <w:t>recordi</w:t>
            </w:r>
            <w:r w:rsidRPr="006A622A">
              <w:t xml:space="preserve">ng, reporting and systems </w:t>
            </w:r>
          </w:p>
          <w:p w:rsidR="00000000" w:rsidRPr="006A622A" w:rsidP="006A622A">
            <w:pPr>
              <w:pStyle w:val="ListBullet"/>
            </w:pPr>
            <w:r w:rsidRPr="006A622A">
              <w:t>relevant regulatory, code requirements and quality programs</w:t>
            </w:r>
          </w:p>
          <w:p w:rsidR="00000000" w:rsidRPr="006A622A" w:rsidP="006A622A">
            <w:pPr>
              <w:pStyle w:val="ListBullet"/>
            </w:pPr>
            <w:r w:rsidRPr="006A622A">
              <w:t>resource availability</w:t>
            </w:r>
          </w:p>
          <w:p w:rsidR="00000000" w:rsidRPr="006A622A" w:rsidP="006A622A">
            <w:pPr>
              <w:pStyle w:val="ListBullet"/>
            </w:pPr>
            <w:r w:rsidRPr="006A622A">
              <w:t>typical problems that can occur when managing workplace information and related appropriate actions that can be taken</w:t>
            </w:r>
          </w:p>
          <w:p w:rsidR="00000000" w:rsidRPr="006A622A" w:rsidP="006A622A">
            <w:pPr>
              <w:pStyle w:val="ListBullet"/>
            </w:pPr>
            <w:r w:rsidRPr="006A622A">
              <w:t xml:space="preserve">workplace policies and plans </w:t>
            </w:r>
            <w:r w:rsidRPr="006A622A">
              <w:t>as they relate to management of information.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14" w:name="O_1194758"/>
      <w:bookmarkEnd w:id="14"/>
      <w:r w:rsidRPr="006A62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2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22A" w:rsidP="006A622A">
            <w:pPr>
              <w:pStyle w:val="BodyText"/>
            </w:pPr>
            <w:r w:rsidRPr="006A622A">
              <w:t xml:space="preserve">Assessors must hold credentials specified within the Standards for Registered Training Organisations current at the time of assessment. </w:t>
            </w:r>
          </w:p>
          <w:p w:rsidR="00000000" w:rsidRPr="006A622A" w:rsidP="006A622A">
            <w:pPr>
              <w:pStyle w:val="BodyText"/>
            </w:pPr>
            <w:r w:rsidRPr="006A622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622A" w:rsidP="006A622A">
            <w:pPr>
              <w:pStyle w:val="BodyText"/>
            </w:pPr>
            <w:r w:rsidRPr="006A622A">
              <w:t>Assessment must occur in workplace operational</w:t>
            </w:r>
            <w:r w:rsidRPr="006A622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A622A" w:rsidP="006A622A">
            <w:pPr>
              <w:pStyle w:val="BodyText"/>
            </w:pPr>
            <w:r w:rsidRPr="006A622A">
              <w:t>Assessment processes and techniques must be appropriate to the language, l</w:t>
            </w:r>
            <w:r w:rsidRPr="006A622A">
              <w:t>iteracy and numeracy requirements of the work being performed and the needs of the candidate.</w:t>
            </w:r>
          </w:p>
          <w:p w:rsidR="00000000" w:rsidRPr="006A622A" w:rsidP="006A622A">
            <w:pPr>
              <w:pStyle w:val="BodyText"/>
            </w:pPr>
            <w:r w:rsidRPr="006A622A">
              <w:t>Resources for assessment must include access to:</w:t>
            </w:r>
          </w:p>
          <w:p w:rsidR="00000000" w:rsidRPr="006A622A" w:rsidP="006A622A">
            <w:pPr>
              <w:pStyle w:val="ListBullet2"/>
            </w:pPr>
            <w:r w:rsidRPr="006A622A">
              <w:t>a range of relevant exercises, case studies and/or simulations</w:t>
            </w:r>
          </w:p>
          <w:p w:rsidR="00000000" w:rsidRPr="006A622A" w:rsidP="006A622A">
            <w:pPr>
              <w:pStyle w:val="ListBullet2"/>
            </w:pPr>
            <w:r w:rsidRPr="006A622A">
              <w:t>relevant and appropriate materials, tools, equipm</w:t>
            </w:r>
            <w:r w:rsidRPr="006A622A">
              <w:t>ent and personal protective equipment (PPE) currently used in industry</w:t>
            </w:r>
          </w:p>
          <w:p w:rsidR="00000000" w:rsidRPr="006A622A" w:rsidP="006A622A">
            <w:pPr>
              <w:pStyle w:val="ListBullet2"/>
            </w:pPr>
            <w:r w:rsidRPr="006A622A">
              <w:t>applicable documentation, including legislation, regulations, codes of practice, workplace procedures and operation manuals.</w:t>
            </w:r>
          </w:p>
        </w:tc>
      </w:tr>
    </w:tbl>
    <w:p w:rsidR="003E18FD" w:rsidP="006A622A">
      <w:pPr>
        <w:pStyle w:val="NoPaddingFontSize1"/>
      </w:pPr>
    </w:p>
    <w:p w:rsidR="003E18FD" w:rsidP="006A622A">
      <w:pPr>
        <w:pStyle w:val="NoPaddingFontSize1"/>
      </w:pPr>
    </w:p>
    <w:p w:rsidR="00000000" w:rsidRPr="006A622A" w:rsidP="006A622A">
      <w:pPr>
        <w:pStyle w:val="Heading1"/>
      </w:pPr>
      <w:bookmarkStart w:id="15" w:name="O_1194761"/>
      <w:bookmarkEnd w:id="15"/>
      <w:r w:rsidRPr="006A622A">
        <w:t>Links</w:t>
      </w:r>
    </w:p>
    <w:p w:rsidR="00000000" w:rsidRPr="006A622A" w:rsidP="003E18FD">
      <w:pPr>
        <w:pStyle w:val="BodyText"/>
      </w:pPr>
      <w:r w:rsidRPr="006A6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61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622A" w:rsidP="006A622A"/>
    <w:sectPr w:rsidSect="006A62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 w:rsidRPr="003E18FD" w:rsidP="003E1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FD" w:rsidP="006A6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8FD" w:rsidP="006A6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18FD" w:rsidP="006A62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 w:rsidP="006A6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18FD">
      <w:t>Approved</w:t>
    </w:r>
    <w:r w:rsidR="003E18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18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18FD">
      <w:rPr>
        <w:noProof/>
      </w:rPr>
      <w:t>4</w:t>
    </w:r>
    <w:r>
      <w:rPr>
        <w:noProof/>
      </w:rPr>
      <w:fldChar w:fldCharType="end"/>
    </w:r>
  </w:p>
  <w:p w:rsidR="006A622A" w:rsidP="006A6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18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18FD">
      <w:t>Industry Skills Australia</w:t>
    </w:r>
    <w:r w:rsidR="003E18FD">
      <w:fldChar w:fldCharType="end"/>
    </w:r>
  </w:p>
  <w:p w:rsidR="006A622A" w:rsidP="006A6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22A" w:rsidRPr="003E18FD" w:rsidP="003E1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FD" w:rsidRPr="002D2AF8" w:rsidP="006A6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TLIP0009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18FD" w:rsidP="006A62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22A" w:rsidRPr="002D2AF8" w:rsidP="006A6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18FD">
      <w:t>TLIP0009 Manage workplace information</w:t>
    </w:r>
    <w:r w:rsidR="003E18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18FD">
      <w:rPr>
        <w:noProof/>
      </w:rPr>
      <w:t>1 March 2025</w:t>
    </w:r>
    <w:r>
      <w:fldChar w:fldCharType="end"/>
    </w:r>
  </w:p>
  <w:p w:rsidR="006A622A" w:rsidP="006A6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4B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4E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61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22A"/>
  </w:style>
  <w:style w:type="character" w:customStyle="1" w:styleId="Heading1Char">
    <w:name w:val="Heading 1 Char"/>
    <w:basedOn w:val="DefaultParagraphFont"/>
    <w:link w:val="Heading1"/>
    <w:rsid w:val="006A6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2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22A"/>
    <w:rPr>
      <w:b/>
      <w:spacing w:val="0"/>
    </w:rPr>
  </w:style>
  <w:style w:type="paragraph" w:styleId="ListBullet2">
    <w:name w:val="List Bullet 2"/>
    <w:basedOn w:val="List2"/>
    <w:rsid w:val="006A62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22A"/>
    <w:rPr>
      <w:i/>
    </w:rPr>
  </w:style>
  <w:style w:type="paragraph" w:styleId="Caption">
    <w:name w:val="caption"/>
    <w:basedOn w:val="BodyText"/>
    <w:next w:val="Normal"/>
    <w:qFormat/>
    <w:rsid w:val="006A6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22A"/>
  </w:style>
  <w:style w:type="paragraph" w:styleId="TableofFigures">
    <w:name w:val="table of figures"/>
    <w:basedOn w:val="Normal"/>
    <w:next w:val="Normal"/>
    <w:semiHidden/>
    <w:rsid w:val="006A6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2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22A"/>
    <w:rPr>
      <w:rFonts w:ascii="Wingdings" w:hAnsi="Wingdings"/>
    </w:rPr>
  </w:style>
  <w:style w:type="paragraph" w:customStyle="1" w:styleId="TableHeading">
    <w:name w:val="Table Heading"/>
    <w:basedOn w:val="HeadingBase"/>
    <w:rsid w:val="006A6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22A"/>
    <w:rPr>
      <w:color w:val="0033CC"/>
      <w:u w:val="none"/>
    </w:rPr>
  </w:style>
  <w:style w:type="paragraph" w:customStyle="1" w:styleId="BodyTextRight">
    <w:name w:val="Body Text Right"/>
    <w:basedOn w:val="BodyText"/>
    <w:rsid w:val="006A6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2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22A"/>
    <w:rPr>
      <w:sz w:val="32"/>
    </w:rPr>
  </w:style>
  <w:style w:type="paragraph" w:customStyle="1" w:styleId="HeadingProcedure">
    <w:name w:val="Heading Procedure"/>
    <w:basedOn w:val="HeadingBase"/>
    <w:next w:val="Normal"/>
    <w:rsid w:val="006A6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22A"/>
    <w:pPr>
      <w:spacing w:before="60" w:after="60"/>
    </w:pPr>
  </w:style>
  <w:style w:type="paragraph" w:styleId="ListContinue">
    <w:name w:val="List Continue"/>
    <w:basedOn w:val="List"/>
    <w:rsid w:val="006A622A"/>
    <w:pPr>
      <w:ind w:firstLine="0"/>
    </w:pPr>
  </w:style>
  <w:style w:type="paragraph" w:customStyle="1" w:styleId="ListNote">
    <w:name w:val="List Note"/>
    <w:basedOn w:val="List"/>
    <w:rsid w:val="006A6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22A"/>
    <w:rPr>
      <w:rFonts w:ascii="Courier New" w:hAnsi="Courier New"/>
    </w:rPr>
  </w:style>
  <w:style w:type="paragraph" w:customStyle="1" w:styleId="NoteBullet">
    <w:name w:val="Note Bullet"/>
    <w:basedOn w:val="Note"/>
    <w:rsid w:val="006A6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2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22A"/>
    <w:rPr>
      <w:b/>
      <w:smallCaps/>
    </w:rPr>
  </w:style>
  <w:style w:type="paragraph" w:customStyle="1" w:styleId="TableListNumber">
    <w:name w:val="Table List Number"/>
    <w:basedOn w:val="ListNumber"/>
    <w:rsid w:val="006A6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22A"/>
    <w:pPr>
      <w:numPr>
        <w:numId w:val="9"/>
      </w:numPr>
    </w:pPr>
  </w:style>
  <w:style w:type="paragraph" w:customStyle="1" w:styleId="ListAlpha2">
    <w:name w:val="List Alpha 2"/>
    <w:basedOn w:val="List2"/>
    <w:rsid w:val="006A622A"/>
    <w:pPr>
      <w:numPr>
        <w:numId w:val="8"/>
      </w:numPr>
    </w:pPr>
  </w:style>
  <w:style w:type="paragraph" w:styleId="List2">
    <w:name w:val="List 2"/>
    <w:basedOn w:val="BodyText"/>
    <w:rsid w:val="006A6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2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2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22A"/>
    <w:pPr>
      <w:numPr>
        <w:numId w:val="4"/>
      </w:numPr>
    </w:pPr>
  </w:style>
  <w:style w:type="paragraph" w:styleId="ListContinue2">
    <w:name w:val="List Continue 2"/>
    <w:basedOn w:val="List2"/>
    <w:rsid w:val="006A622A"/>
    <w:pPr>
      <w:ind w:firstLine="0"/>
    </w:pPr>
  </w:style>
  <w:style w:type="paragraph" w:styleId="ListContinue3">
    <w:name w:val="List Continue 3"/>
    <w:basedOn w:val="List3"/>
    <w:rsid w:val="006A622A"/>
    <w:pPr>
      <w:ind w:left="1021" w:firstLine="0"/>
    </w:pPr>
  </w:style>
  <w:style w:type="paragraph" w:styleId="ListContinue4">
    <w:name w:val="List Continue 4"/>
    <w:basedOn w:val="List4"/>
    <w:rsid w:val="006A622A"/>
    <w:pPr>
      <w:ind w:firstLine="0"/>
    </w:pPr>
  </w:style>
  <w:style w:type="paragraph" w:styleId="ListContinue5">
    <w:name w:val="List Continue 5"/>
    <w:basedOn w:val="List5"/>
    <w:rsid w:val="006A622A"/>
    <w:pPr>
      <w:ind w:firstLine="0"/>
    </w:pPr>
  </w:style>
  <w:style w:type="paragraph" w:styleId="ListNumber3">
    <w:name w:val="List Number 3"/>
    <w:basedOn w:val="List3"/>
    <w:rsid w:val="006A622A"/>
    <w:pPr>
      <w:numPr>
        <w:numId w:val="5"/>
      </w:numPr>
    </w:pPr>
  </w:style>
  <w:style w:type="paragraph" w:styleId="ListNumber4">
    <w:name w:val="List Number 4"/>
    <w:basedOn w:val="List4"/>
    <w:rsid w:val="006A622A"/>
    <w:pPr>
      <w:numPr>
        <w:numId w:val="6"/>
      </w:numPr>
    </w:pPr>
  </w:style>
  <w:style w:type="paragraph" w:styleId="ListNumber5">
    <w:name w:val="List Number 5"/>
    <w:basedOn w:val="List5"/>
    <w:rsid w:val="006A622A"/>
    <w:pPr>
      <w:numPr>
        <w:numId w:val="7"/>
      </w:numPr>
    </w:pPr>
  </w:style>
  <w:style w:type="paragraph" w:styleId="BlockText">
    <w:name w:val="Block Text"/>
    <w:basedOn w:val="Normal"/>
    <w:rsid w:val="006A6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22A"/>
    <w:rPr>
      <w:sz w:val="16"/>
      <w:vertAlign w:val="superscript"/>
    </w:rPr>
  </w:style>
  <w:style w:type="character" w:customStyle="1" w:styleId="Symbols">
    <w:name w:val="Symbols"/>
    <w:basedOn w:val="DefaultParagraphFont"/>
    <w:rsid w:val="006A622A"/>
    <w:rPr>
      <w:rFonts w:ascii="Symbol" w:hAnsi="Symbol"/>
    </w:rPr>
  </w:style>
  <w:style w:type="character" w:customStyle="1" w:styleId="MenuOptions">
    <w:name w:val="Menu Options"/>
    <w:basedOn w:val="DefaultParagraphFont"/>
    <w:rsid w:val="006A6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22A"/>
    <w:rPr>
      <w:b/>
    </w:rPr>
  </w:style>
  <w:style w:type="character" w:customStyle="1" w:styleId="Underlined">
    <w:name w:val="Underlined"/>
    <w:basedOn w:val="DefaultParagraphFont"/>
    <w:rsid w:val="006A622A"/>
    <w:rPr>
      <w:u w:val="single"/>
    </w:rPr>
  </w:style>
  <w:style w:type="paragraph" w:customStyle="1" w:styleId="TableBodyTextRight">
    <w:name w:val="Table Body Text Right"/>
    <w:basedOn w:val="TableBodyText"/>
    <w:rsid w:val="006A6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22A"/>
    <w:rPr>
      <w:sz w:val="18"/>
    </w:rPr>
  </w:style>
  <w:style w:type="paragraph" w:customStyle="1" w:styleId="BodySmallRight">
    <w:name w:val="Body Small Right"/>
    <w:basedOn w:val="BodyTextRight"/>
    <w:rsid w:val="006A622A"/>
    <w:rPr>
      <w:sz w:val="18"/>
      <w:szCs w:val="18"/>
    </w:rPr>
  </w:style>
  <w:style w:type="paragraph" w:customStyle="1" w:styleId="MarginEdition">
    <w:name w:val="Margin Edition"/>
    <w:basedOn w:val="MarginNote"/>
    <w:rsid w:val="006A6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22A"/>
    <w:rPr>
      <w:sz w:val="2"/>
      <w:szCs w:val="2"/>
    </w:rPr>
  </w:style>
  <w:style w:type="character" w:customStyle="1" w:styleId="Small">
    <w:name w:val="Small"/>
    <w:basedOn w:val="DefaultParagraphFont"/>
    <w:rsid w:val="006A622A"/>
    <w:rPr>
      <w:sz w:val="16"/>
    </w:rPr>
  </w:style>
  <w:style w:type="paragraph" w:customStyle="1" w:styleId="WideTable">
    <w:name w:val="Wide Table"/>
    <w:basedOn w:val="Normal"/>
    <w:rsid w:val="006A6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22A"/>
  </w:style>
  <w:style w:type="paragraph" w:styleId="Quote">
    <w:name w:val="Quote"/>
    <w:basedOn w:val="Heading1"/>
    <w:link w:val="QuoteChar"/>
    <w:qFormat/>
    <w:rsid w:val="006A6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22A"/>
    <w:pPr>
      <w:pageBreakBefore/>
    </w:pPr>
  </w:style>
  <w:style w:type="paragraph" w:customStyle="1" w:styleId="Border">
    <w:name w:val="Border"/>
    <w:basedOn w:val="Normal"/>
    <w:qFormat/>
    <w:rsid w:val="006A6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22A"/>
    <w:rPr>
      <w:u w:val="single"/>
    </w:rPr>
  </w:style>
  <w:style w:type="character" w:customStyle="1" w:styleId="BoldandItalics">
    <w:name w:val="Bold and Italics"/>
    <w:qFormat/>
    <w:rsid w:val="006A622A"/>
    <w:rPr>
      <w:b/>
      <w:i/>
      <w:u w:val="none"/>
    </w:rPr>
  </w:style>
  <w:style w:type="paragraph" w:styleId="BalloonText">
    <w:name w:val="Balloon Text"/>
    <w:basedOn w:val="Normal"/>
    <w:link w:val="BalloonTextChar"/>
    <w:rsid w:val="006A6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22A"/>
    <w:pPr>
      <w:spacing w:before="0" w:after="0"/>
    </w:pPr>
  </w:style>
  <w:style w:type="paragraph" w:customStyle="1" w:styleId="BodyTextBold">
    <w:name w:val="Body Text Bold"/>
    <w:basedOn w:val="BodyText"/>
    <w:qFormat/>
    <w:rsid w:val="006A622A"/>
    <w:rPr>
      <w:b/>
    </w:rPr>
  </w:style>
  <w:style w:type="character" w:styleId="Hyperlink">
    <w:name w:val="Hyperlink"/>
    <w:basedOn w:val="DefaultParagraphFont"/>
    <w:uiPriority w:val="99"/>
    <w:unhideWhenUsed/>
    <w:rsid w:val="003E1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930</Words>
  <Characters>6151</Characters>
  <Application>Microsoft Office Word</Application>
  <DocSecurity>0</DocSecurity>
  <Lines>227</Lines>
  <Paragraphs>133</Paragraphs>
  <ScaleCrop>false</ScaleCrop>
  <Company>Author-it Software Corporation Ltd.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TLIP0009 Manage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2025-03-01T12:14:00Z</dcterms:modified>
</cp:coreProperties>
</file>