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682B" w:rsidP="007468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TLIP0007 Facilitate and capitalise on change in the workplace</w:t>
      </w:r>
      <w:r>
        <w:fldChar w:fldCharType="end"/>
      </w:r>
    </w:p>
    <w:p w:rsidR="0074682B" w:rsidP="0074682B">
      <w:pPr>
        <w:pStyle w:val="Version"/>
        <w:sectPr w:rsidSect="006F5E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EBB" w:rsidP="006F5EBB">
      <w:pPr>
        <w:pStyle w:val="SuperHeading"/>
      </w:pPr>
      <w:r w:rsidRPr="006F5EBB">
        <w:t>TLIP0007 Facilitate and capitalise on change in the workplace</w:t>
      </w:r>
    </w:p>
    <w:p w:rsidR="00000000" w:rsidRPr="006F5EBB" w:rsidP="006F5EBB">
      <w:pPr>
        <w:pStyle w:val="Heading1"/>
      </w:pPr>
      <w:bookmarkStart w:id="1" w:name="O_1194707"/>
      <w:bookmarkEnd w:id="1"/>
      <w:r w:rsidRPr="006F5E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Release 1.</w:t>
            </w:r>
            <w:r w:rsidRPr="006F5EBB">
              <w:t xml:space="preserve"> This is the first release of this unit of competency in the TLI Transport and Logistics Training Package.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2" w:name="O_1194708"/>
      <w:bookmarkEnd w:id="2"/>
      <w:r w:rsidRPr="006F5E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This unit involves the skills and knowledge required to facilitate and capitalise on change within the workplace.</w:t>
            </w:r>
          </w:p>
          <w:p w:rsidR="00000000" w:rsidRPr="006F5EBB" w:rsidP="006F5EBB">
            <w:pPr>
              <w:pStyle w:val="BodyText"/>
            </w:pPr>
            <w:r w:rsidRPr="006F5EBB">
              <w:t>It includes identifying and developing creative and flexible strategies to situations requiring change, participating in planning for the intr</w:t>
            </w:r>
            <w:r w:rsidRPr="006F5EBB">
              <w:t xml:space="preserve">oduction of change and managing the facilitation of change in the workplace. </w:t>
            </w:r>
          </w:p>
          <w:p w:rsidR="00000000" w:rsidRPr="006F5EBB" w:rsidP="006F5EBB">
            <w:pPr>
              <w:pStyle w:val="BodyText"/>
            </w:pPr>
            <w:r w:rsidRPr="006F5EBB">
              <w:t>Work is performed under limited or minimum supervision with general guidance on progress and outcomes. It involves discretion and judgement for self and others in facilitating an</w:t>
            </w:r>
            <w:r w:rsidRPr="006F5EBB">
              <w:t>d capitalising on change and innovation in the workplace.</w:t>
            </w:r>
          </w:p>
          <w:p w:rsidR="00000000" w:rsidRPr="006F5EBB" w:rsidP="006F5EBB">
            <w:pPr>
              <w:pStyle w:val="BodyText"/>
            </w:pPr>
            <w:r w:rsidRPr="006F5EBB">
              <w:t>Work involves responsibility for facilitating change in the workplace and leading others individually or in teams.</w:t>
            </w:r>
          </w:p>
          <w:p w:rsidR="00000000" w:rsidRPr="006F5EBB" w:rsidP="006F5EBB">
            <w:pPr>
              <w:pStyle w:val="BodyText"/>
            </w:pPr>
            <w:r w:rsidRPr="006F5EBB">
              <w:t>No licensing, legislative or certification requirements apply to this unit at the t</w:t>
            </w:r>
            <w:r w:rsidRPr="006F5EBB">
              <w:t>ime of publication.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3" w:name="O_1194709"/>
      <w:bookmarkEnd w:id="3"/>
      <w:r w:rsidRPr="006F5E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Not applicable.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4" w:name="O_1194710"/>
      <w:bookmarkEnd w:id="4"/>
      <w:r w:rsidRPr="006F5E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P – Administration and Finance.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5" w:name="O_1194711"/>
      <w:bookmarkEnd w:id="5"/>
      <w:r w:rsidRPr="006F5E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Not applicable.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6" w:name="O_1194712"/>
      <w:bookmarkEnd w:id="6"/>
      <w:r w:rsidRPr="006F5EB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7"/>
        <w:gridCol w:w="2551"/>
        <w:gridCol w:w="412"/>
        <w:gridCol w:w="5886"/>
      </w:tblGrid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PERFORMANCE CRITERIA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Performance criteria describe the performance needed to demonstrate achievement of the element.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Identify and develop creative and flexible strategies to situations requiring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Opportunities are taken to respond to the changing needs of the organisation and its stakeholders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Alternative approaches to managing workplace issues, problems and opportunities are identified and analysed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Risks are assessed and action is taken to achieve a recognised benefit or advantage to the organisation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Creative and responsive strate</w:t>
            </w:r>
            <w:r w:rsidRPr="006F5EBB">
              <w:t>gies are developed in consultation with relevant stakeholders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Suggested strategies are assessed against resource management, productivity, reduction of costs and/or the competitive environment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Participate in planning the introduction of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2.</w:t>
            </w:r>
            <w:r w:rsidRPr="006F5EBB">
              <w:rPr>
                <w:rStyle w:val="SpecialBold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Information collected from consultation processes is collated and reviewed then forwarded to relevant personnel for consideration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Plans to introduce change are confirmed with relevant stakeholders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Organisation objectives and plans to introduce change are explained clearly to stakeholders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Manage the facilitation of change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Stakeholders are encouraged and supported to respond effectively and efficiently to changes in organisation goals, plans and priorities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Coaching and mentoring are used to assist stakeholders to develop competencies to handle change efficiently and e</w:t>
            </w:r>
            <w:r w:rsidRPr="006F5EBB">
              <w:t>ffectively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Stakeholders are kept informed of progress in the implementation of change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Change management processes are monitored</w:t>
            </w:r>
          </w:p>
        </w:tc>
      </w:tr>
      <w:tr w:rsidTr="007468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rPr>
                <w:rStyle w:val="SpecialBold"/>
              </w:rPr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Recommendations for improving the methods/techniques to manage change are negotiated with stakeholders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7" w:name="O_1194713"/>
      <w:bookmarkEnd w:id="7"/>
      <w:r w:rsidRPr="006F5E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Foundation skills essential to performance are explicit in the performance criteria of this unit of competency.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8" w:name="O_1194714"/>
      <w:bookmarkEnd w:id="8"/>
      <w:r w:rsidRPr="006F5E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Range is restricted to essential operating conditions and any other variables essential to the work environment.</w:t>
            </w:r>
          </w:p>
          <w:p w:rsidR="00000000" w:rsidRPr="006F5EBB" w:rsidP="006F5EBB">
            <w:pPr>
              <w:pStyle w:val="BodyText"/>
            </w:pPr>
            <w:r w:rsidRPr="006F5EBB">
              <w:t>Non-essential conditions can be found in the TLI Transport and Logistics Training Package Companion Volume Implementation Guide.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9" w:name="O_1194715"/>
      <w:bookmarkEnd w:id="9"/>
      <w:r w:rsidRPr="006F5E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>This unit replaces and is not equivalent to TLIP4002 Facilitate and capitalise on change in the workplace.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10" w:name="O_1194722"/>
      <w:bookmarkEnd w:id="10"/>
      <w:r w:rsidRPr="006F5EBB">
        <w:t>Links</w:t>
      </w:r>
    </w:p>
    <w:p w:rsidR="00000000" w:rsidRPr="006F5EBB" w:rsidP="0074682B">
      <w:pPr>
        <w:pStyle w:val="BodyText"/>
      </w:pPr>
      <w:r w:rsidRPr="006F5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B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5EBB" w:rsidP="0074682B">
      <w:pPr>
        <w:pStyle w:val="BodyText"/>
        <w:sectPr w:rsidSect="006F5EB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5EBB" w:rsidP="006F5EBB">
      <w:pPr>
        <w:pStyle w:val="SuperHeading"/>
      </w:pPr>
      <w:r w:rsidRPr="006F5EBB">
        <w:t>Assessment Requirements for TLIP0007 Facilitate and capitalise on change in the workplace</w:t>
      </w:r>
    </w:p>
    <w:p w:rsidR="00000000" w:rsidRPr="006F5EBB" w:rsidP="006F5EBB">
      <w:pPr>
        <w:pStyle w:val="Heading1"/>
      </w:pPr>
      <w:bookmarkStart w:id="11" w:name="O_1194717"/>
      <w:bookmarkEnd w:id="11"/>
      <w:r w:rsidRPr="006F5E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rPr>
                <w:rStyle w:val="SpecialBold"/>
              </w:rPr>
              <w:t>Release 1.</w:t>
            </w:r>
            <w:r w:rsidRPr="006F5EBB">
              <w:t xml:space="preserve"> This is the first release of this unit of competency in the TLI Transport and Logistics Training Package.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12" w:name="O_1194718"/>
      <w:bookmarkEnd w:id="12"/>
      <w:r w:rsidRPr="006F5EB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7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Evidence required to demonstrate competence in this unit must be relevant to and satisfy all the requireme</w:t>
            </w:r>
            <w:r w:rsidRPr="006F5EBB">
              <w:t>nts of the elements and performance criteria on at least one occasion and include:</w:t>
            </w:r>
          </w:p>
        </w:tc>
      </w:tr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ListBullet"/>
            </w:pPr>
            <w:r w:rsidRPr="006F5EBB">
              <w:t>applying relevant legislation and workplace procedures</w:t>
            </w:r>
          </w:p>
          <w:p w:rsidR="00000000" w:rsidRPr="006F5EBB" w:rsidP="006F5EBB">
            <w:pPr>
              <w:pStyle w:val="ListBullet"/>
            </w:pPr>
            <w:r w:rsidRPr="006F5EBB">
              <w:t>communicating and negotiating effectively with others when planning and facilitating the introduction of change and innovation in the workplace</w:t>
            </w:r>
          </w:p>
          <w:p w:rsidR="00000000" w:rsidRPr="006F5EBB" w:rsidP="006F5EBB">
            <w:pPr>
              <w:pStyle w:val="ListBullet"/>
            </w:pPr>
            <w:r w:rsidRPr="006F5EBB">
              <w:t xml:space="preserve">completing relevant documentation </w:t>
            </w:r>
          </w:p>
          <w:p w:rsidR="00000000" w:rsidRPr="006F5EBB" w:rsidP="006F5EBB">
            <w:pPr>
              <w:pStyle w:val="ListBullet"/>
            </w:pPr>
            <w:r w:rsidRPr="006F5EBB">
              <w:t>consulting and assessing organisation and stakeholder requirements for change</w:t>
            </w:r>
            <w:r w:rsidRPr="006F5EBB">
              <w:t xml:space="preserve"> and innovation</w:t>
            </w:r>
          </w:p>
          <w:p w:rsidR="00000000" w:rsidRPr="006F5EBB" w:rsidP="006F5EBB">
            <w:pPr>
              <w:pStyle w:val="ListBullet"/>
            </w:pPr>
            <w:r w:rsidRPr="006F5EBB">
              <w:t>modifying activities dependant on the need for change</w:t>
            </w:r>
          </w:p>
          <w:p w:rsidR="00000000" w:rsidRPr="006F5EBB" w:rsidP="006F5EBB">
            <w:pPr>
              <w:pStyle w:val="ListBullet"/>
            </w:pPr>
            <w:r w:rsidRPr="006F5EBB">
              <w:t>monitoring and prioritising work activities in terms of planned schedule</w:t>
            </w:r>
          </w:p>
          <w:p w:rsidR="00000000" w:rsidRPr="006F5EBB" w:rsidP="006F5EBB">
            <w:pPr>
              <w:pStyle w:val="ListBullet"/>
            </w:pPr>
            <w:r w:rsidRPr="006F5EBB">
              <w:t>reading, interpreting and following relevant instructions, procedures and information</w:t>
            </w:r>
          </w:p>
          <w:p w:rsidR="00000000" w:rsidRPr="006F5EBB" w:rsidP="006F5EBB">
            <w:pPr>
              <w:pStyle w:val="ListBullet"/>
            </w:pPr>
            <w:r w:rsidRPr="006F5EBB">
              <w:t>reporting and/or rectifying</w:t>
            </w:r>
            <w:r w:rsidRPr="006F5EBB">
              <w:t xml:space="preserve"> identified problems that may arise in accordance with regulatory requirements and workplace procedures</w:t>
            </w:r>
          </w:p>
          <w:p w:rsidR="00000000" w:rsidRPr="006F5EBB" w:rsidP="006F5EBB">
            <w:pPr>
              <w:pStyle w:val="ListBullet"/>
            </w:pPr>
            <w:r w:rsidRPr="006F5EBB">
              <w:t>selecting and appropriately applying technology, information systems and procedures to complete workplace tasks</w:t>
            </w:r>
          </w:p>
          <w:p w:rsidR="00000000" w:rsidRPr="006F5EBB" w:rsidP="006F5EBB">
            <w:pPr>
              <w:pStyle w:val="ListBullet"/>
            </w:pPr>
            <w:r w:rsidRPr="006F5EBB">
              <w:t>working collaboratively with others when</w:t>
            </w:r>
            <w:r w:rsidRPr="006F5EBB">
              <w:t xml:space="preserve"> planning and facilitating the introduction of change and innovation in the workplace</w:t>
            </w:r>
          </w:p>
          <w:p w:rsidR="00000000" w:rsidRPr="006F5EBB" w:rsidP="006F5EBB">
            <w:pPr>
              <w:pStyle w:val="ListBullet"/>
            </w:pPr>
            <w:r w:rsidRPr="006F5EBB">
              <w:t>working systematically with required attention to detail.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13" w:name="O_1194719"/>
      <w:bookmarkEnd w:id="13"/>
      <w:r w:rsidRPr="006F5EB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EBB">
            <w:pPr>
              <w:pStyle w:val="BodyText"/>
              <w:rPr>
                <w:lang w:val="en-NZ"/>
              </w:rPr>
            </w:pPr>
            <w:r w:rsidRPr="006F5EBB">
              <w:t>Evidence required to demonstrate competence in this unit</w:t>
            </w:r>
            <w:r w:rsidRPr="006F5EBB">
              <w:t xml:space="preserve"> must be relevant to and satisfy all the requirements of the elements and performance criteria and include knowledge of:</w:t>
            </w:r>
          </w:p>
        </w:tc>
      </w:tr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ListBullet"/>
            </w:pPr>
            <w:r w:rsidRPr="006F5EBB">
              <w:t>change management principles</w:t>
            </w:r>
          </w:p>
          <w:p w:rsidR="00000000" w:rsidRPr="006F5EBB" w:rsidP="006F5EBB">
            <w:pPr>
              <w:pStyle w:val="ListBullet"/>
            </w:pPr>
            <w:r w:rsidRPr="006F5EBB">
              <w:t>facilitation principles</w:t>
            </w:r>
          </w:p>
          <w:p w:rsidR="00000000" w:rsidRPr="006F5EBB" w:rsidP="006F5EBB">
            <w:pPr>
              <w:pStyle w:val="ListBullet"/>
            </w:pPr>
            <w:r w:rsidRPr="006F5EBB">
              <w:t>future industry or organisation needs</w:t>
            </w:r>
          </w:p>
          <w:p w:rsidR="00000000" w:rsidRPr="006F5EBB" w:rsidP="006F5EBB">
            <w:pPr>
              <w:pStyle w:val="ListBullet"/>
            </w:pPr>
            <w:r w:rsidRPr="006F5EBB">
              <w:t>negotiation techniques</w:t>
            </w:r>
          </w:p>
          <w:p w:rsidR="00000000" w:rsidRPr="006F5EBB" w:rsidP="006F5EBB">
            <w:pPr>
              <w:pStyle w:val="ListBullet"/>
            </w:pPr>
            <w:r w:rsidRPr="006F5EBB">
              <w:t>operational busines</w:t>
            </w:r>
            <w:r w:rsidRPr="006F5EBB">
              <w:t>s planning systems and resources</w:t>
            </w:r>
          </w:p>
          <w:p w:rsidR="00000000" w:rsidRPr="006F5EBB" w:rsidP="006F5EBB">
            <w:pPr>
              <w:pStyle w:val="ListBullet"/>
            </w:pPr>
            <w:r w:rsidRPr="006F5EBB">
              <w:t>relevant regulatory and code requirements</w:t>
            </w:r>
          </w:p>
          <w:p w:rsidR="00000000" w:rsidRPr="006F5EBB" w:rsidP="006F5EBB">
            <w:pPr>
              <w:pStyle w:val="ListBullet"/>
            </w:pPr>
            <w:r w:rsidRPr="006F5EBB">
              <w:t>relevant workplace business management policies and practices, including requirements for maintaining security and confidentiality</w:t>
            </w:r>
          </w:p>
          <w:p w:rsidR="00000000" w:rsidRPr="006F5EBB" w:rsidP="006F5EBB">
            <w:pPr>
              <w:pStyle w:val="ListBullet"/>
            </w:pPr>
            <w:r w:rsidRPr="006F5EBB">
              <w:t xml:space="preserve">typical problems that can occur when planning and </w:t>
            </w:r>
            <w:r w:rsidRPr="006F5EBB">
              <w:t>facilitating the introduction of changes and innovations in the workplace, and related appropriate actions that can be taken</w:t>
            </w:r>
          </w:p>
          <w:p w:rsidR="00000000" w:rsidRPr="006F5EBB" w:rsidP="006F5EBB">
            <w:pPr>
              <w:pStyle w:val="ListBullet"/>
            </w:pPr>
            <w:r w:rsidRPr="006F5EBB">
              <w:t>workplace policies and procedures for facilitating and capitalising on change in the workplace.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14" w:name="O_1194720"/>
      <w:bookmarkEnd w:id="14"/>
      <w:r w:rsidRPr="006F5EB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5E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EBB" w:rsidP="006F5EBB">
            <w:pPr>
              <w:pStyle w:val="BodyText"/>
            </w:pPr>
            <w:r w:rsidRPr="006F5EBB">
              <w:t xml:space="preserve">Assessors must hold credentials specified within the Standards for Registered Training Organisations current at the time of assessment. </w:t>
            </w:r>
          </w:p>
          <w:p w:rsidR="00000000" w:rsidRPr="006F5EBB" w:rsidP="006F5EBB">
            <w:pPr>
              <w:pStyle w:val="BodyText"/>
            </w:pPr>
            <w:r w:rsidRPr="006F5EBB">
              <w:t>Assessment must satisfy the Principles of Assessment and Rules of Evidence and all regulatory req</w:t>
            </w:r>
            <w:r w:rsidRPr="006F5EBB">
              <w:t>uirements included within the Standards for Registered Training Organisations current at the time of assessment.</w:t>
            </w:r>
          </w:p>
          <w:p w:rsidR="00000000" w:rsidRPr="006F5EBB" w:rsidP="006F5EBB">
            <w:pPr>
              <w:pStyle w:val="BodyText"/>
            </w:pPr>
            <w:r w:rsidRPr="006F5EBB">
              <w:t>Assessment must occur in workplace operational situations where it is appropriate to do so; where this is not appropriate, assessment must occu</w:t>
            </w:r>
            <w:r w:rsidRPr="006F5EBB">
              <w:t>r in simulated workplace operational situations that replicate workplace conditions.</w:t>
            </w:r>
          </w:p>
          <w:p w:rsidR="00000000" w:rsidRPr="006F5EBB" w:rsidP="006F5EBB">
            <w:pPr>
              <w:pStyle w:val="BodyText"/>
            </w:pPr>
            <w:r w:rsidRPr="006F5EB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6F5EBB" w:rsidP="006F5EBB">
            <w:pPr>
              <w:pStyle w:val="BodyText"/>
            </w:pPr>
            <w:r w:rsidRPr="006F5EBB">
              <w:t>Res</w:t>
            </w:r>
            <w:r w:rsidRPr="006F5EBB">
              <w:t>ources for assessment must include access to:</w:t>
            </w:r>
          </w:p>
          <w:p w:rsidR="00000000" w:rsidRPr="006F5EBB" w:rsidP="006F5EBB">
            <w:pPr>
              <w:pStyle w:val="ListBullet2"/>
            </w:pPr>
            <w:r w:rsidRPr="006F5EBB">
              <w:t>a range of relevant exercises, case studies and/or simulations</w:t>
            </w:r>
          </w:p>
          <w:p w:rsidR="00000000" w:rsidRPr="006F5EBB" w:rsidP="006F5EBB">
            <w:pPr>
              <w:pStyle w:val="ListBullet2"/>
            </w:pPr>
            <w:r w:rsidRPr="006F5EBB">
              <w:t>relevant and appropriate materials, tools, equipment and personal protective equipment (PPE) currently used in industry</w:t>
            </w:r>
          </w:p>
          <w:p w:rsidR="00000000" w:rsidRPr="006F5EBB" w:rsidP="006F5EBB">
            <w:pPr>
              <w:pStyle w:val="ListBullet2"/>
            </w:pPr>
            <w:r w:rsidRPr="006F5EBB">
              <w:t xml:space="preserve">applicable documentation, </w:t>
            </w:r>
            <w:r w:rsidRPr="006F5EBB">
              <w:t>including legislation, regulations, codes of practice, workplace procedures and operation manuals.</w:t>
            </w:r>
          </w:p>
        </w:tc>
      </w:tr>
    </w:tbl>
    <w:p w:rsidR="0074682B" w:rsidP="006F5EBB">
      <w:pPr>
        <w:pStyle w:val="NoPaddingFontSize1"/>
      </w:pPr>
    </w:p>
    <w:p w:rsidR="0074682B" w:rsidP="006F5EBB">
      <w:pPr>
        <w:pStyle w:val="NoPaddingFontSize1"/>
      </w:pPr>
    </w:p>
    <w:p w:rsidR="00000000" w:rsidRPr="006F5EBB" w:rsidP="006F5EBB">
      <w:pPr>
        <w:pStyle w:val="Heading1"/>
      </w:pPr>
      <w:bookmarkStart w:id="15" w:name="O_1194723"/>
      <w:bookmarkEnd w:id="15"/>
      <w:r w:rsidRPr="006F5EBB">
        <w:t>Links</w:t>
      </w:r>
    </w:p>
    <w:p w:rsidR="00000000" w:rsidRPr="006F5EBB" w:rsidP="0074682B">
      <w:pPr>
        <w:pStyle w:val="BodyText"/>
      </w:pPr>
      <w:r w:rsidRPr="006F5EB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76BC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5EBB" w:rsidP="006F5EBB"/>
    <w:sectPr w:rsidSect="006F5EB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 w:rsidRPr="0074682B" w:rsidP="007468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2B" w:rsidP="006F5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682B" w:rsidP="006F5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4682B" w:rsidP="006F5EB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 w:rsidP="006F5E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682B">
      <w:t>Approved</w:t>
    </w:r>
    <w:r w:rsidR="007468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682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682B">
      <w:rPr>
        <w:noProof/>
      </w:rPr>
      <w:t>4</w:t>
    </w:r>
    <w:r>
      <w:rPr>
        <w:noProof/>
      </w:rPr>
      <w:fldChar w:fldCharType="end"/>
    </w:r>
  </w:p>
  <w:p w:rsidR="006F5EBB" w:rsidP="006F5E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68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682B">
      <w:t>Industry Skills Australia</w:t>
    </w:r>
    <w:r w:rsidR="0074682B">
      <w:fldChar w:fldCharType="end"/>
    </w:r>
  </w:p>
  <w:p w:rsidR="006F5EBB" w:rsidP="006F5E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EBB" w:rsidRPr="0074682B" w:rsidP="007468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82B" w:rsidRPr="002D2AF8" w:rsidP="006F5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TLIP0007 Facilitate and capitalise on change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682B" w:rsidP="006F5EB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EBB" w:rsidRPr="002D2AF8" w:rsidP="006F5E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682B">
      <w:t>TLIP0007 Facilitate and capitalise on change in the workplace</w:t>
    </w:r>
    <w:r w:rsidR="007468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682B">
      <w:rPr>
        <w:noProof/>
      </w:rPr>
      <w:t>2 March 2025</w:t>
    </w:r>
    <w:r>
      <w:fldChar w:fldCharType="end"/>
    </w:r>
  </w:p>
  <w:p w:rsidR="006F5EBB" w:rsidP="006F5E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4BB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3AC8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C6A8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E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E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E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E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E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E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E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E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E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E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E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EBB"/>
  </w:style>
  <w:style w:type="character" w:customStyle="1" w:styleId="Heading1Char">
    <w:name w:val="Heading 1 Char"/>
    <w:basedOn w:val="DefaultParagraphFont"/>
    <w:link w:val="Heading1"/>
    <w:rsid w:val="006F5E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E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EB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E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EBB"/>
    <w:rPr>
      <w:b/>
      <w:spacing w:val="0"/>
    </w:rPr>
  </w:style>
  <w:style w:type="paragraph" w:styleId="ListBullet2">
    <w:name w:val="List Bullet 2"/>
    <w:basedOn w:val="List2"/>
    <w:rsid w:val="006F5EB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F5E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E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5E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E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E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E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E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E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E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E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E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E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E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E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E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E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E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E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E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E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E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E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E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5E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E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E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E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E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E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E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E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E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EBB"/>
    <w:rPr>
      <w:i/>
    </w:rPr>
  </w:style>
  <w:style w:type="paragraph" w:styleId="Caption">
    <w:name w:val="caption"/>
    <w:basedOn w:val="BodyText"/>
    <w:next w:val="Normal"/>
    <w:qFormat/>
    <w:rsid w:val="006F5E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E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E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EBB"/>
  </w:style>
  <w:style w:type="paragraph" w:styleId="TableofFigures">
    <w:name w:val="table of figures"/>
    <w:basedOn w:val="Normal"/>
    <w:next w:val="Normal"/>
    <w:semiHidden/>
    <w:rsid w:val="006F5E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EB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5EBB"/>
    <w:rPr>
      <w:rFonts w:ascii="Wingdings" w:hAnsi="Wingdings"/>
    </w:rPr>
  </w:style>
  <w:style w:type="paragraph" w:customStyle="1" w:styleId="TableHeading">
    <w:name w:val="Table Heading"/>
    <w:basedOn w:val="HeadingBase"/>
    <w:rsid w:val="006F5E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EBB"/>
    <w:rPr>
      <w:color w:val="0033CC"/>
      <w:u w:val="none"/>
    </w:rPr>
  </w:style>
  <w:style w:type="paragraph" w:customStyle="1" w:styleId="BodyTextRight">
    <w:name w:val="Body Text Right"/>
    <w:basedOn w:val="BodyText"/>
    <w:rsid w:val="006F5E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E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EB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E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E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E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EBB"/>
    <w:rPr>
      <w:sz w:val="32"/>
    </w:rPr>
  </w:style>
  <w:style w:type="paragraph" w:customStyle="1" w:styleId="HeadingProcedure">
    <w:name w:val="Heading Procedure"/>
    <w:basedOn w:val="HeadingBase"/>
    <w:next w:val="Normal"/>
    <w:rsid w:val="006F5E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EBB"/>
    <w:pPr>
      <w:spacing w:before="60" w:after="60"/>
    </w:pPr>
  </w:style>
  <w:style w:type="paragraph" w:styleId="ListContinue">
    <w:name w:val="List Continue"/>
    <w:basedOn w:val="List"/>
    <w:rsid w:val="006F5EBB"/>
    <w:pPr>
      <w:ind w:firstLine="0"/>
    </w:pPr>
  </w:style>
  <w:style w:type="paragraph" w:customStyle="1" w:styleId="ListNote">
    <w:name w:val="List Note"/>
    <w:basedOn w:val="List"/>
    <w:rsid w:val="006F5E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E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E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EBB"/>
    <w:rPr>
      <w:rFonts w:ascii="Courier New" w:hAnsi="Courier New"/>
    </w:rPr>
  </w:style>
  <w:style w:type="paragraph" w:customStyle="1" w:styleId="NoteBullet">
    <w:name w:val="Note Bullet"/>
    <w:basedOn w:val="Note"/>
    <w:rsid w:val="006F5E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E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E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E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E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5E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E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EBB"/>
    <w:rPr>
      <w:b/>
      <w:smallCaps/>
    </w:rPr>
  </w:style>
  <w:style w:type="paragraph" w:customStyle="1" w:styleId="TableListNumber">
    <w:name w:val="Table List Number"/>
    <w:basedOn w:val="ListNumber"/>
    <w:rsid w:val="006F5E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E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EBB"/>
    <w:pPr>
      <w:numPr>
        <w:numId w:val="9"/>
      </w:numPr>
    </w:pPr>
  </w:style>
  <w:style w:type="paragraph" w:customStyle="1" w:styleId="ListAlpha2">
    <w:name w:val="List Alpha 2"/>
    <w:basedOn w:val="List2"/>
    <w:rsid w:val="006F5EBB"/>
    <w:pPr>
      <w:numPr>
        <w:numId w:val="8"/>
      </w:numPr>
    </w:pPr>
  </w:style>
  <w:style w:type="paragraph" w:styleId="List2">
    <w:name w:val="List 2"/>
    <w:basedOn w:val="BodyText"/>
    <w:rsid w:val="006F5E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E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E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E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E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EB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5EBB"/>
    <w:pPr>
      <w:numPr>
        <w:numId w:val="4"/>
      </w:numPr>
    </w:pPr>
  </w:style>
  <w:style w:type="paragraph" w:styleId="ListContinue2">
    <w:name w:val="List Continue 2"/>
    <w:basedOn w:val="List2"/>
    <w:rsid w:val="006F5EBB"/>
    <w:pPr>
      <w:ind w:firstLine="0"/>
    </w:pPr>
  </w:style>
  <w:style w:type="paragraph" w:styleId="ListContinue3">
    <w:name w:val="List Continue 3"/>
    <w:basedOn w:val="List3"/>
    <w:rsid w:val="006F5EBB"/>
    <w:pPr>
      <w:ind w:left="1021" w:firstLine="0"/>
    </w:pPr>
  </w:style>
  <w:style w:type="paragraph" w:styleId="ListContinue4">
    <w:name w:val="List Continue 4"/>
    <w:basedOn w:val="List4"/>
    <w:rsid w:val="006F5EBB"/>
    <w:pPr>
      <w:ind w:firstLine="0"/>
    </w:pPr>
  </w:style>
  <w:style w:type="paragraph" w:styleId="ListContinue5">
    <w:name w:val="List Continue 5"/>
    <w:basedOn w:val="List5"/>
    <w:rsid w:val="006F5EBB"/>
    <w:pPr>
      <w:ind w:firstLine="0"/>
    </w:pPr>
  </w:style>
  <w:style w:type="paragraph" w:styleId="ListNumber3">
    <w:name w:val="List Number 3"/>
    <w:basedOn w:val="List3"/>
    <w:rsid w:val="006F5EBB"/>
    <w:pPr>
      <w:numPr>
        <w:numId w:val="5"/>
      </w:numPr>
    </w:pPr>
  </w:style>
  <w:style w:type="paragraph" w:styleId="ListNumber4">
    <w:name w:val="List Number 4"/>
    <w:basedOn w:val="List4"/>
    <w:rsid w:val="006F5EBB"/>
    <w:pPr>
      <w:numPr>
        <w:numId w:val="6"/>
      </w:numPr>
    </w:pPr>
  </w:style>
  <w:style w:type="paragraph" w:styleId="ListNumber5">
    <w:name w:val="List Number 5"/>
    <w:basedOn w:val="List5"/>
    <w:rsid w:val="006F5EBB"/>
    <w:pPr>
      <w:numPr>
        <w:numId w:val="7"/>
      </w:numPr>
    </w:pPr>
  </w:style>
  <w:style w:type="paragraph" w:styleId="BlockText">
    <w:name w:val="Block Text"/>
    <w:basedOn w:val="Normal"/>
    <w:rsid w:val="006F5E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E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EBB"/>
    <w:rPr>
      <w:sz w:val="16"/>
      <w:vertAlign w:val="superscript"/>
    </w:rPr>
  </w:style>
  <w:style w:type="character" w:customStyle="1" w:styleId="Symbols">
    <w:name w:val="Symbols"/>
    <w:basedOn w:val="DefaultParagraphFont"/>
    <w:rsid w:val="006F5EBB"/>
    <w:rPr>
      <w:rFonts w:ascii="Symbol" w:hAnsi="Symbol"/>
    </w:rPr>
  </w:style>
  <w:style w:type="character" w:customStyle="1" w:styleId="MenuOptions">
    <w:name w:val="Menu Options"/>
    <w:basedOn w:val="DefaultParagraphFont"/>
    <w:rsid w:val="006F5E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EBB"/>
    <w:rPr>
      <w:b/>
    </w:rPr>
  </w:style>
  <w:style w:type="character" w:customStyle="1" w:styleId="Underlined">
    <w:name w:val="Underlined"/>
    <w:basedOn w:val="DefaultParagraphFont"/>
    <w:rsid w:val="006F5EBB"/>
    <w:rPr>
      <w:u w:val="single"/>
    </w:rPr>
  </w:style>
  <w:style w:type="paragraph" w:customStyle="1" w:styleId="TableBodyTextRight">
    <w:name w:val="Table Body Text Right"/>
    <w:basedOn w:val="TableBodyText"/>
    <w:rsid w:val="006F5E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EBB"/>
    <w:rPr>
      <w:sz w:val="18"/>
    </w:rPr>
  </w:style>
  <w:style w:type="paragraph" w:customStyle="1" w:styleId="BodySmallRight">
    <w:name w:val="Body Small Right"/>
    <w:basedOn w:val="BodyTextRight"/>
    <w:rsid w:val="006F5EBB"/>
    <w:rPr>
      <w:sz w:val="18"/>
      <w:szCs w:val="18"/>
    </w:rPr>
  </w:style>
  <w:style w:type="paragraph" w:customStyle="1" w:styleId="MarginEdition">
    <w:name w:val="Margin Edition"/>
    <w:basedOn w:val="MarginNote"/>
    <w:rsid w:val="006F5E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EBB"/>
    <w:rPr>
      <w:sz w:val="2"/>
      <w:szCs w:val="2"/>
    </w:rPr>
  </w:style>
  <w:style w:type="character" w:customStyle="1" w:styleId="Small">
    <w:name w:val="Small"/>
    <w:basedOn w:val="DefaultParagraphFont"/>
    <w:rsid w:val="006F5EBB"/>
    <w:rPr>
      <w:sz w:val="16"/>
    </w:rPr>
  </w:style>
  <w:style w:type="paragraph" w:customStyle="1" w:styleId="WideTable">
    <w:name w:val="Wide Table"/>
    <w:basedOn w:val="Normal"/>
    <w:rsid w:val="006F5E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EBB"/>
  </w:style>
  <w:style w:type="paragraph" w:styleId="Quote">
    <w:name w:val="Quote"/>
    <w:basedOn w:val="Heading1"/>
    <w:link w:val="QuoteChar"/>
    <w:qFormat/>
    <w:rsid w:val="006F5E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E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EBB"/>
    <w:pPr>
      <w:pageBreakBefore/>
    </w:pPr>
  </w:style>
  <w:style w:type="paragraph" w:customStyle="1" w:styleId="Border">
    <w:name w:val="Border"/>
    <w:basedOn w:val="Normal"/>
    <w:qFormat/>
    <w:rsid w:val="006F5E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E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E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E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E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E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E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E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E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EBB"/>
    <w:rPr>
      <w:u w:val="single"/>
    </w:rPr>
  </w:style>
  <w:style w:type="character" w:customStyle="1" w:styleId="BoldandItalics">
    <w:name w:val="Bold and Italics"/>
    <w:qFormat/>
    <w:rsid w:val="006F5EBB"/>
    <w:rPr>
      <w:b/>
      <w:i/>
      <w:u w:val="none"/>
    </w:rPr>
  </w:style>
  <w:style w:type="paragraph" w:styleId="BalloonText">
    <w:name w:val="Balloon Text"/>
    <w:basedOn w:val="Normal"/>
    <w:link w:val="BalloonTextChar"/>
    <w:rsid w:val="006F5E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E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E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E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E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E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EBB"/>
    <w:pPr>
      <w:spacing w:before="0" w:after="0"/>
    </w:pPr>
  </w:style>
  <w:style w:type="paragraph" w:customStyle="1" w:styleId="BodyTextBold">
    <w:name w:val="Body Text Bold"/>
    <w:basedOn w:val="BodyText"/>
    <w:qFormat/>
    <w:rsid w:val="006F5EBB"/>
    <w:rPr>
      <w:b/>
    </w:rPr>
  </w:style>
  <w:style w:type="character" w:styleId="Hyperlink">
    <w:name w:val="Hyperlink"/>
    <w:basedOn w:val="DefaultParagraphFont"/>
    <w:uiPriority w:val="99"/>
    <w:unhideWhenUsed/>
    <w:rsid w:val="007468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983</Words>
  <Characters>6443</Characters>
  <Application>Microsoft Office Word</Application>
  <DocSecurity>0</DocSecurity>
  <Lines>222</Lines>
  <Paragraphs>121</Paragraphs>
  <ScaleCrop>false</ScaleCrop>
  <Company>Author-it Software Corporation Ltd.</Company>
  <LinksUpToDate>false</LinksUpToDate>
  <CharactersWithSpaces>7305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TLIP0007 Facilitate and capitalise on change in the workplace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2025-03-01T17:05:00Z</dcterms:created>
  <dcterms:modified xsi:type="dcterms:W3CDTF">2025-03-01T17:05:00Z</dcterms:modified>
</cp:coreProperties>
</file>