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16F" w:rsidP="008A616F">
      <w:pPr>
        <w:pStyle w:val="Title"/>
      </w:pPr>
      <w:r>
        <w:fldChar w:fldCharType="begin"/>
      </w:r>
      <w:r>
        <w:instrText xml:space="preserve"> TITLE   \* MERGEFORMAT </w:instrText>
      </w:r>
      <w:r>
        <w:fldChar w:fldCharType="separate"/>
      </w:r>
      <w:r>
        <w:t>TLIP0004 Conduct financial transactions and maintain records for a taxi</w:t>
      </w:r>
      <w:r>
        <w:fldChar w:fldCharType="end"/>
      </w:r>
    </w:p>
    <w:p w:rsidR="008A616F" w:rsidP="008A616F">
      <w:pPr>
        <w:pStyle w:val="Version"/>
        <w:sectPr w:rsidSect="00A938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898" w:rsidP="00A93898">
      <w:pPr>
        <w:pStyle w:val="SuperHeading"/>
      </w:pPr>
      <w:r w:rsidRPr="00A93898">
        <w:t>TLIP0004 Conduct financial transactions and maintain records for a taxi</w:t>
      </w:r>
    </w:p>
    <w:p w:rsidR="00000000" w:rsidRPr="00A93898" w:rsidP="00A93898">
      <w:pPr>
        <w:pStyle w:val="Heading1"/>
      </w:pPr>
      <w:bookmarkStart w:id="1" w:name="O_1194650"/>
      <w:bookmarkEnd w:id="1"/>
      <w:r w:rsidRPr="00A93898">
        <w:t>Modification History</w:t>
      </w:r>
    </w:p>
    <w:tbl>
      <w:tblPr>
        <w:tblW w:w="9497" w:type="dxa"/>
        <w:tblLayout w:type="fixed"/>
        <w:tblCellMar>
          <w:left w:w="62" w:type="dxa"/>
          <w:right w:w="62" w:type="dxa"/>
        </w:tblCellMar>
        <w:tblLook w:val="0000"/>
      </w:tblPr>
      <w:tblGrid>
        <w:gridCol w:w="9497"/>
      </w:tblGrid>
      <w:tr w:rsidTr="00A93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rPr>
                <w:rStyle w:val="SpecialBold"/>
              </w:rPr>
              <w:t>Release 1.</w:t>
            </w:r>
            <w:r w:rsidRPr="00A93898">
              <w:t xml:space="preserve"> This is the first release of this unit of competency in the TLI Transport and Logistics Training Package.</w:t>
            </w:r>
          </w:p>
        </w:tc>
      </w:tr>
    </w:tbl>
    <w:p w:rsidR="008A616F" w:rsidP="00A93898">
      <w:pPr>
        <w:pStyle w:val="NoPaddingFontSize1"/>
      </w:pPr>
    </w:p>
    <w:p w:rsidR="008A616F" w:rsidP="00A93898">
      <w:pPr>
        <w:pStyle w:val="NoPaddingFontSize1"/>
      </w:pPr>
    </w:p>
    <w:p w:rsidR="00000000" w:rsidRPr="00A93898" w:rsidP="00A93898">
      <w:pPr>
        <w:pStyle w:val="Heading1"/>
      </w:pPr>
      <w:bookmarkStart w:id="2" w:name="O_1194651"/>
      <w:bookmarkEnd w:id="2"/>
      <w:r w:rsidRPr="00A93898">
        <w:t>Application</w:t>
      </w:r>
    </w:p>
    <w:tbl>
      <w:tblPr>
        <w:tblW w:w="9497" w:type="dxa"/>
        <w:tblLayout w:type="fixed"/>
        <w:tblCellMar>
          <w:left w:w="62" w:type="dxa"/>
          <w:right w:w="62" w:type="dxa"/>
        </w:tblCellMar>
        <w:tblLook w:val="0000"/>
      </w:tblPr>
      <w:tblGrid>
        <w:gridCol w:w="9497"/>
      </w:tblGrid>
      <w:tr w:rsidTr="00A93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t xml:space="preserve">This unit involves the skills and knowledge required to conduct financial transactions and maintain records for a taxi. </w:t>
            </w:r>
          </w:p>
          <w:p w:rsidR="00000000" w:rsidRPr="00A93898" w:rsidP="00A93898">
            <w:pPr>
              <w:pStyle w:val="BodyText"/>
            </w:pPr>
            <w:r w:rsidRPr="00A93898">
              <w:t>It includes operating a taxi meter in accordance with different tariff structures and taxi hire arrangements, calculating f</w:t>
            </w:r>
            <w:r w:rsidRPr="00A93898">
              <w:t>ares and handling payment transactions, and maintaining daily records for accounting purposes when providing taxi services. It also includes using basic financial transaction principles, routine procedures and regulatory requirements, as part of taxi drivi</w:t>
            </w:r>
            <w:r w:rsidRPr="00A93898">
              <w:t>ng operations.</w:t>
            </w:r>
          </w:p>
          <w:p w:rsidR="00000000" w:rsidRPr="00A93898" w:rsidP="00A93898">
            <w:pPr>
              <w:pStyle w:val="BodyText"/>
            </w:pPr>
            <w:r w:rsidRPr="00A93898">
              <w:t>No licensing, legislative or certification requirements apply to this unit at the time of publication.</w:t>
            </w:r>
          </w:p>
        </w:tc>
      </w:tr>
    </w:tbl>
    <w:p w:rsidR="008A616F" w:rsidP="00A93898">
      <w:pPr>
        <w:pStyle w:val="NoPaddingFontSize1"/>
      </w:pPr>
    </w:p>
    <w:p w:rsidR="008A616F" w:rsidP="00A93898">
      <w:pPr>
        <w:pStyle w:val="NoPaddingFontSize1"/>
      </w:pPr>
    </w:p>
    <w:p w:rsidR="00000000" w:rsidRPr="00A93898" w:rsidP="00A93898">
      <w:pPr>
        <w:pStyle w:val="Heading1"/>
      </w:pPr>
      <w:bookmarkStart w:id="3" w:name="O_1194652"/>
      <w:bookmarkEnd w:id="3"/>
      <w:r w:rsidRPr="00A93898">
        <w:t>Pre-requisite Unit</w:t>
      </w:r>
    </w:p>
    <w:tbl>
      <w:tblPr>
        <w:tblW w:w="9497" w:type="dxa"/>
        <w:tblLayout w:type="fixed"/>
        <w:tblCellMar>
          <w:left w:w="62" w:type="dxa"/>
          <w:right w:w="62" w:type="dxa"/>
        </w:tblCellMar>
        <w:tblLook w:val="0000"/>
      </w:tblPr>
      <w:tblGrid>
        <w:gridCol w:w="9497"/>
      </w:tblGrid>
      <w:tr w:rsidTr="00A93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t>Not applicable.</w:t>
            </w:r>
          </w:p>
        </w:tc>
      </w:tr>
    </w:tbl>
    <w:p w:rsidR="008A616F" w:rsidP="00A93898">
      <w:pPr>
        <w:pStyle w:val="NoPaddingFontSize1"/>
      </w:pPr>
    </w:p>
    <w:p w:rsidR="008A616F" w:rsidP="00A93898">
      <w:pPr>
        <w:pStyle w:val="NoPaddingFontSize1"/>
      </w:pPr>
    </w:p>
    <w:p w:rsidR="00000000" w:rsidRPr="00A93898" w:rsidP="00A93898">
      <w:pPr>
        <w:pStyle w:val="Heading1"/>
      </w:pPr>
      <w:bookmarkStart w:id="4" w:name="O_1194653"/>
      <w:bookmarkEnd w:id="4"/>
      <w:r w:rsidRPr="00A93898">
        <w:t>Competency Field</w:t>
      </w:r>
    </w:p>
    <w:tbl>
      <w:tblPr>
        <w:tblW w:w="9497" w:type="dxa"/>
        <w:tblLayout w:type="fixed"/>
        <w:tblCellMar>
          <w:left w:w="62" w:type="dxa"/>
          <w:right w:w="62" w:type="dxa"/>
        </w:tblCellMar>
        <w:tblLook w:val="0000"/>
      </w:tblPr>
      <w:tblGrid>
        <w:gridCol w:w="9497"/>
      </w:tblGrid>
      <w:tr w:rsidTr="00A93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t>P – Administration and Finance.</w:t>
            </w:r>
          </w:p>
        </w:tc>
      </w:tr>
    </w:tbl>
    <w:p w:rsidR="008A616F" w:rsidP="00A93898">
      <w:pPr>
        <w:pStyle w:val="NoPaddingFontSize1"/>
      </w:pPr>
    </w:p>
    <w:p w:rsidR="008A616F" w:rsidP="00A93898">
      <w:pPr>
        <w:pStyle w:val="NoPaddingFontSize1"/>
      </w:pPr>
    </w:p>
    <w:p w:rsidR="00000000" w:rsidRPr="00A93898" w:rsidP="00A93898">
      <w:pPr>
        <w:pStyle w:val="Heading1"/>
      </w:pPr>
      <w:bookmarkStart w:id="5" w:name="O_1194654"/>
      <w:bookmarkEnd w:id="5"/>
      <w:r w:rsidRPr="00A93898">
        <w:t>Unit Sector</w:t>
      </w:r>
    </w:p>
    <w:tbl>
      <w:tblPr>
        <w:tblW w:w="9497" w:type="dxa"/>
        <w:tblLayout w:type="fixed"/>
        <w:tblCellMar>
          <w:left w:w="62" w:type="dxa"/>
          <w:right w:w="62" w:type="dxa"/>
        </w:tblCellMar>
        <w:tblLook w:val="0000"/>
      </w:tblPr>
      <w:tblGrid>
        <w:gridCol w:w="9497"/>
      </w:tblGrid>
      <w:tr w:rsidTr="00A93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t>Not applicable.</w:t>
            </w:r>
          </w:p>
        </w:tc>
      </w:tr>
    </w:tbl>
    <w:p w:rsidR="008A616F" w:rsidP="00A93898">
      <w:pPr>
        <w:pStyle w:val="NoPaddingFontSize1"/>
      </w:pPr>
    </w:p>
    <w:p w:rsidR="008A616F" w:rsidP="00A93898">
      <w:pPr>
        <w:pStyle w:val="NoPaddingFontSize1"/>
      </w:pPr>
    </w:p>
    <w:p w:rsidR="00000000" w:rsidRPr="00A93898" w:rsidP="00A93898">
      <w:pPr>
        <w:pStyle w:val="Heading1"/>
      </w:pPr>
      <w:bookmarkStart w:id="6" w:name="O_1194655"/>
      <w:bookmarkEnd w:id="6"/>
      <w:r w:rsidRPr="00A93898">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A93898">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PERFORMANCE CRITERIA</w:t>
            </w:r>
          </w:p>
        </w:tc>
      </w:tr>
      <w:tr w:rsidTr="00A93898">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Performance criteria describe the performance needed to demonstrate achievement of the element.</w:t>
            </w:r>
          </w:p>
        </w:tc>
      </w:tr>
      <w:tr w:rsidTr="00A93898">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rPr>
                <w:rStyle w:val="SpecialBold"/>
              </w:rPr>
              <w:t xml:space="preserve">Operate a taxi meter in accordance with </w:t>
            </w:r>
            <w:r w:rsidRPr="00A93898">
              <w:rPr>
                <w:rStyle w:val="SpecialBold"/>
              </w:rPr>
              <w:t>tariff structures and hiring arrangements</w:t>
            </w: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Tariff structures and various forms of taxi hire are identified and ap</w:t>
            </w:r>
            <w:r w:rsidRPr="00A93898">
              <w:t>plied</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Meter functions are identified and applied</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Meter is operated at beginning, throughout and at the end of hiring, in line with regulations and workplace procedures</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Meter is used to access information to complete driver running sheet, end-of-shift reports and reconciliation taking/fares</w:t>
            </w:r>
          </w:p>
        </w:tc>
      </w:tr>
      <w:tr w:rsidTr="00A93898">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rPr>
                <w:rStyle w:val="SpecialBold"/>
              </w:rPr>
              <w:t>Calculate fares and handle payment transactions</w:t>
            </w: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 xml:space="preserve">Amount owing is calculated and communicated to customer </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Amount tendered in cash transactions is checked, and correct change is calculated and given</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Adequate change is maintained for use in transactions</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Adequate supplies of dockets, vouchers and point of sale documents are maintained</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Cash, electronic and non-cash payment transactions are handled in accordance with workplace policy and procedures</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2.6</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Hazards are identified, risks are assessed and control measures implemented</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2.7</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Security is maintained when handling payments in acc</w:t>
            </w:r>
            <w:r w:rsidRPr="00A93898">
              <w:t>ordance with workplace security procedures</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2.8</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Taxi subsidy scheme transactions are processed in accordance with state requirements</w:t>
            </w:r>
          </w:p>
        </w:tc>
      </w:tr>
      <w:tr w:rsidTr="00A93898">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rPr>
                <w:rStyle w:val="SpecialBold"/>
              </w:rPr>
              <w:t>Maintain daily records</w:t>
            </w: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Records are completed for all cash, credit and other non- credit transactions in accordance with workplace policy and procedures</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Calculations to complete driver running sheet are carried out</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t>End-of-shift reconciliation is completed</w:t>
            </w:r>
          </w:p>
        </w:tc>
      </w:tr>
      <w:tr w:rsidTr="00A93898">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A93898">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A93898">
            <w:pPr>
              <w:pStyle w:val="BodyText"/>
              <w:rPr>
                <w:lang w:val="en-NZ"/>
              </w:rPr>
            </w:pPr>
            <w:r w:rsidRPr="00A93898">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t>Appropriate records are maintained for taxation purposes</w:t>
            </w:r>
          </w:p>
        </w:tc>
      </w:tr>
    </w:tbl>
    <w:p w:rsidR="008A616F" w:rsidP="00A93898">
      <w:pPr>
        <w:pStyle w:val="NoPaddingFontSize1"/>
      </w:pPr>
    </w:p>
    <w:p w:rsidR="008A616F" w:rsidP="00A93898">
      <w:pPr>
        <w:pStyle w:val="NoPaddingFontSize1"/>
      </w:pPr>
    </w:p>
    <w:p w:rsidR="00000000" w:rsidRPr="00A93898" w:rsidP="00A93898">
      <w:pPr>
        <w:pStyle w:val="Heading1"/>
      </w:pPr>
      <w:bookmarkStart w:id="7" w:name="O_1194656"/>
      <w:bookmarkEnd w:id="7"/>
      <w:r w:rsidRPr="00A93898">
        <w:t>Foundation Skills</w:t>
      </w:r>
    </w:p>
    <w:tbl>
      <w:tblPr>
        <w:tblW w:w="9497" w:type="dxa"/>
        <w:tblLayout w:type="fixed"/>
        <w:tblCellMar>
          <w:left w:w="62" w:type="dxa"/>
          <w:right w:w="62" w:type="dxa"/>
        </w:tblCellMar>
        <w:tblLook w:val="0000"/>
      </w:tblPr>
      <w:tblGrid>
        <w:gridCol w:w="9497"/>
      </w:tblGrid>
      <w:tr w:rsidTr="00A93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t>Foundation skills essential to performance are explicit in the performance criteria of this unit of competency.</w:t>
            </w:r>
          </w:p>
        </w:tc>
      </w:tr>
    </w:tbl>
    <w:p w:rsidR="008A616F" w:rsidP="00A93898">
      <w:pPr>
        <w:pStyle w:val="NoPaddingFontSize1"/>
      </w:pPr>
    </w:p>
    <w:p w:rsidR="008A616F" w:rsidP="00A93898">
      <w:pPr>
        <w:pStyle w:val="NoPaddingFontSize1"/>
      </w:pPr>
    </w:p>
    <w:p w:rsidR="00000000" w:rsidRPr="00A93898" w:rsidP="00A93898">
      <w:pPr>
        <w:pStyle w:val="Heading1"/>
      </w:pPr>
      <w:bookmarkStart w:id="8" w:name="O_1194657"/>
      <w:bookmarkEnd w:id="8"/>
      <w:r w:rsidRPr="00A93898">
        <w:t>Range of Conditions</w:t>
      </w:r>
    </w:p>
    <w:tbl>
      <w:tblPr>
        <w:tblW w:w="9497" w:type="dxa"/>
        <w:tblLayout w:type="fixed"/>
        <w:tblCellMar>
          <w:left w:w="62" w:type="dxa"/>
          <w:right w:w="62" w:type="dxa"/>
        </w:tblCellMar>
        <w:tblLook w:val="0000"/>
      </w:tblPr>
      <w:tblGrid>
        <w:gridCol w:w="9497"/>
      </w:tblGrid>
      <w:tr w:rsidTr="00A93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t>Range</w:t>
            </w:r>
            <w:r w:rsidRPr="00A93898">
              <w:t xml:space="preserve"> is restricted to essential operating conditions and any other variables essential to the work environment.</w:t>
            </w:r>
          </w:p>
          <w:p w:rsidR="00000000" w:rsidRPr="00A93898" w:rsidP="00A93898">
            <w:pPr>
              <w:pStyle w:val="BodyText"/>
            </w:pPr>
            <w:r w:rsidRPr="00A93898">
              <w:t>Non-essential conditions can be found in the TLI Transport and Logistics Training Package Companion Volume Implementation Guide.</w:t>
            </w:r>
          </w:p>
        </w:tc>
      </w:tr>
    </w:tbl>
    <w:p w:rsidR="008A616F" w:rsidP="00A93898">
      <w:pPr>
        <w:pStyle w:val="NoPaddingFontSize1"/>
      </w:pPr>
    </w:p>
    <w:p w:rsidR="008A616F" w:rsidP="00A93898">
      <w:pPr>
        <w:pStyle w:val="NoPaddingFontSize1"/>
      </w:pPr>
    </w:p>
    <w:p w:rsidR="00000000" w:rsidRPr="00A93898" w:rsidP="00A93898">
      <w:pPr>
        <w:pStyle w:val="Heading1"/>
      </w:pPr>
      <w:bookmarkStart w:id="9" w:name="O_1194658"/>
      <w:bookmarkEnd w:id="9"/>
      <w:r w:rsidRPr="00A93898">
        <w:t>Unit Mapping Information</w:t>
      </w:r>
    </w:p>
    <w:tbl>
      <w:tblPr>
        <w:tblW w:w="9497" w:type="dxa"/>
        <w:tblLayout w:type="fixed"/>
        <w:tblCellMar>
          <w:left w:w="62" w:type="dxa"/>
          <w:right w:w="62" w:type="dxa"/>
        </w:tblCellMar>
        <w:tblLook w:val="0000"/>
      </w:tblPr>
      <w:tblGrid>
        <w:gridCol w:w="9497"/>
      </w:tblGrid>
      <w:tr w:rsidTr="00A938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898" w:rsidP="00A93898">
            <w:pPr>
              <w:pStyle w:val="BodyText"/>
            </w:pPr>
            <w:r w:rsidRPr="00A93898">
              <w:t>This unit replaces and is equivalent to TLIP2037 Carry out financial transactions and maintain records.</w:t>
            </w:r>
          </w:p>
        </w:tc>
      </w:tr>
    </w:tbl>
    <w:p w:rsidR="008A616F" w:rsidP="00A93898">
      <w:pPr>
        <w:pStyle w:val="NoPaddingFontSize1"/>
      </w:pPr>
    </w:p>
    <w:p w:rsidR="008A616F" w:rsidP="00A93898">
      <w:pPr>
        <w:pStyle w:val="NoPaddingFontSize1"/>
      </w:pPr>
    </w:p>
    <w:p w:rsidR="00000000" w:rsidRPr="00A93898" w:rsidP="00A93898">
      <w:pPr>
        <w:pStyle w:val="Heading1"/>
      </w:pPr>
      <w:bookmarkStart w:id="10" w:name="O_1194665"/>
      <w:bookmarkEnd w:id="10"/>
      <w:r w:rsidRPr="00A93898">
        <w:t>Links</w:t>
      </w:r>
    </w:p>
    <w:p w:rsidR="00000000" w:rsidRPr="00A93898" w:rsidP="008A616F">
      <w:pPr>
        <w:pStyle w:val="BodyText"/>
      </w:pPr>
      <w:r w:rsidRPr="00A9389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B3BD9">
        <w:rPr>
          <w:rStyle w:val="Hyperlink"/>
        </w:rPr>
        <w:t>https://vetnet.gov.au/Pages/TrainingDocs.aspx?q=df441c6e-213d-43e3-874c-0b3f7036d851</w:t>
      </w:r>
      <w:r>
        <w:fldChar w:fldCharType="end"/>
      </w:r>
    </w:p>
    <w:p w:rsidR="00000000" w:rsidRPr="00A93898" w:rsidP="00A93898"/>
    <w:sectPr w:rsidSect="00A938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98" w:rsidRPr="008A616F" w:rsidP="008A6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16F" w:rsidP="00A93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616F" w:rsidP="00A938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A616F" w:rsidP="00A938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1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898" w:rsidRPr="008A616F" w:rsidP="008A61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16F" w:rsidRPr="002D2AF8" w:rsidP="00A93898">
    <w:pPr>
      <w:pStyle w:val="Header"/>
      <w:framePr w:wrap="around"/>
    </w:pPr>
    <w:r>
      <w:fldChar w:fldCharType="begin"/>
    </w:r>
    <w:r>
      <w:instrText xml:space="preserve"> TITLE   \* MERGEFORMAT </w:instrText>
    </w:r>
    <w:r>
      <w:fldChar w:fldCharType="separate"/>
    </w:r>
    <w:r>
      <w:t>TLIP0004 Conduct financial transactions and maintain records for a taxi</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A616F" w:rsidP="00A93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898"/>
    <w:pPr>
      <w:spacing w:before="360" w:after="60"/>
      <w:outlineLvl w:val="0"/>
    </w:pPr>
    <w:rPr>
      <w:sz w:val="32"/>
    </w:rPr>
  </w:style>
  <w:style w:type="paragraph" w:styleId="Heading2">
    <w:name w:val="heading 2"/>
    <w:basedOn w:val="HeadingBase"/>
    <w:next w:val="BodyText"/>
    <w:link w:val="Heading2Char"/>
    <w:qFormat/>
    <w:rsid w:val="00A93898"/>
    <w:pPr>
      <w:keepLines/>
      <w:spacing w:before="240" w:after="120"/>
      <w:outlineLvl w:val="1"/>
    </w:pPr>
    <w:rPr>
      <w:sz w:val="28"/>
      <w:szCs w:val="40"/>
    </w:rPr>
  </w:style>
  <w:style w:type="paragraph" w:styleId="Heading3">
    <w:name w:val="heading 3"/>
    <w:basedOn w:val="HeadingBase"/>
    <w:next w:val="BodyText"/>
    <w:link w:val="Heading3Char"/>
    <w:qFormat/>
    <w:rsid w:val="00A93898"/>
    <w:pPr>
      <w:spacing w:before="180" w:after="120"/>
      <w:outlineLvl w:val="2"/>
    </w:pPr>
    <w:rPr>
      <w:spacing w:val="-10"/>
      <w:kern w:val="32"/>
    </w:rPr>
  </w:style>
  <w:style w:type="paragraph" w:styleId="Heading4">
    <w:name w:val="heading 4"/>
    <w:basedOn w:val="HeadingBase"/>
    <w:next w:val="BodyText"/>
    <w:link w:val="Heading4Char"/>
    <w:qFormat/>
    <w:rsid w:val="00A93898"/>
    <w:pPr>
      <w:spacing w:before="160" w:after="120"/>
      <w:outlineLvl w:val="3"/>
    </w:pPr>
    <w:rPr>
      <w:sz w:val="22"/>
    </w:rPr>
  </w:style>
  <w:style w:type="paragraph" w:styleId="Heading5">
    <w:name w:val="heading 5"/>
    <w:basedOn w:val="HeadingBase"/>
    <w:next w:val="Normal"/>
    <w:link w:val="Heading5Char"/>
    <w:qFormat/>
    <w:rsid w:val="00A93898"/>
    <w:pPr>
      <w:spacing w:before="80"/>
      <w:outlineLvl w:val="4"/>
    </w:pPr>
    <w:rPr>
      <w:color w:val="918585"/>
      <w:sz w:val="20"/>
    </w:rPr>
  </w:style>
  <w:style w:type="paragraph" w:styleId="Heading6">
    <w:name w:val="heading 6"/>
    <w:basedOn w:val="HeadingBase"/>
    <w:next w:val="Normal"/>
    <w:link w:val="Heading6Char"/>
    <w:qFormat/>
    <w:rsid w:val="00A93898"/>
    <w:pPr>
      <w:spacing w:before="60"/>
      <w:outlineLvl w:val="5"/>
    </w:pPr>
    <w:rPr>
      <w:color w:val="918585"/>
      <w:sz w:val="20"/>
    </w:rPr>
  </w:style>
  <w:style w:type="paragraph" w:styleId="Heading7">
    <w:name w:val="heading 7"/>
    <w:basedOn w:val="Normal"/>
    <w:next w:val="Normal"/>
    <w:link w:val="Heading7Char"/>
    <w:qFormat/>
    <w:rsid w:val="00A93898"/>
    <w:pPr>
      <w:ind w:left="720"/>
      <w:outlineLvl w:val="6"/>
    </w:pPr>
    <w:rPr>
      <w:i/>
    </w:rPr>
  </w:style>
  <w:style w:type="paragraph" w:styleId="Heading8">
    <w:name w:val="heading 8"/>
    <w:basedOn w:val="Normal"/>
    <w:next w:val="Normal"/>
    <w:link w:val="Heading8Char"/>
    <w:qFormat/>
    <w:rsid w:val="00A93898"/>
    <w:pPr>
      <w:ind w:left="720"/>
      <w:outlineLvl w:val="7"/>
    </w:pPr>
    <w:rPr>
      <w:i/>
    </w:rPr>
  </w:style>
  <w:style w:type="paragraph" w:styleId="Heading9">
    <w:name w:val="heading 9"/>
    <w:basedOn w:val="Normal"/>
    <w:next w:val="Normal"/>
    <w:link w:val="Heading9Char"/>
    <w:qFormat/>
    <w:rsid w:val="00A93898"/>
    <w:pPr>
      <w:ind w:left="720"/>
      <w:outlineLvl w:val="8"/>
    </w:pPr>
    <w:rPr>
      <w:i/>
    </w:rPr>
  </w:style>
  <w:style w:type="character" w:default="1" w:styleId="DefaultParagraphFont">
    <w:name w:val="Default Paragraph Font"/>
    <w:uiPriority w:val="1"/>
    <w:unhideWhenUsed/>
    <w:rsid w:val="00A93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898"/>
  </w:style>
  <w:style w:type="character" w:customStyle="1" w:styleId="Heading1Char">
    <w:name w:val="Heading 1 Char"/>
    <w:basedOn w:val="DefaultParagraphFont"/>
    <w:link w:val="Heading1"/>
    <w:rsid w:val="00A93898"/>
    <w:rPr>
      <w:rFonts w:ascii="Times New Roman" w:eastAsia="Times New Roman" w:hAnsi="Times New Roman" w:cs="Times New Roman"/>
      <w:b/>
      <w:sz w:val="32"/>
      <w:szCs w:val="20"/>
      <w:lang w:eastAsia="en-US"/>
    </w:rPr>
  </w:style>
  <w:style w:type="paragraph" w:styleId="BodyText">
    <w:name w:val="Body Text"/>
    <w:basedOn w:val="Normal"/>
    <w:link w:val="BodyTextChar"/>
    <w:rsid w:val="00A938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898"/>
    <w:rPr>
      <w:rFonts w:ascii="Times New Roman" w:eastAsia="Times New Roman" w:hAnsi="Times New Roman" w:cs="Times New Roman"/>
      <w:sz w:val="24"/>
      <w:lang w:eastAsia="en-US"/>
    </w:rPr>
  </w:style>
  <w:style w:type="character" w:customStyle="1" w:styleId="SpecialBold">
    <w:name w:val="Special Bold"/>
    <w:basedOn w:val="DefaultParagraphFont"/>
    <w:rsid w:val="00A93898"/>
    <w:rPr>
      <w:b/>
      <w:spacing w:val="0"/>
    </w:rPr>
  </w:style>
  <w:style w:type="paragraph" w:customStyle="1" w:styleId="SuperHeading">
    <w:name w:val="SuperHeading"/>
    <w:basedOn w:val="Normal"/>
    <w:rsid w:val="00A93898"/>
    <w:pPr>
      <w:spacing w:before="240" w:after="120"/>
      <w:outlineLvl w:val="0"/>
    </w:pPr>
    <w:rPr>
      <w:rFonts w:ascii="Times New Roman" w:hAnsi="Times New Roman"/>
      <w:b/>
      <w:sz w:val="32"/>
    </w:rPr>
  </w:style>
  <w:style w:type="paragraph" w:customStyle="1" w:styleId="AllowPageBreak">
    <w:name w:val="AllowPageBreak"/>
    <w:rsid w:val="00A938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3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898"/>
    <w:rPr>
      <w:rFonts w:ascii="Courier New" w:eastAsia="Times New Roman" w:hAnsi="Courier New" w:cs="Times New Roman"/>
      <w:i/>
      <w:szCs w:val="20"/>
      <w:lang w:eastAsia="en-US"/>
    </w:rPr>
  </w:style>
  <w:style w:type="paragraph" w:customStyle="1" w:styleId="HeadingBase">
    <w:name w:val="Heading Base"/>
    <w:rsid w:val="00A93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898"/>
    <w:pPr>
      <w:tabs>
        <w:tab w:val="right" w:leader="dot" w:pos="9072"/>
      </w:tabs>
      <w:ind w:left="567"/>
    </w:pPr>
    <w:rPr>
      <w:szCs w:val="22"/>
    </w:rPr>
  </w:style>
  <w:style w:type="paragraph" w:customStyle="1" w:styleId="TOCBase">
    <w:name w:val="TOC Base"/>
    <w:rsid w:val="00A93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898"/>
    <w:pPr>
      <w:tabs>
        <w:tab w:val="right" w:leader="dot" w:pos="9072"/>
      </w:tabs>
      <w:spacing w:before="40" w:after="40"/>
      <w:ind w:left="284"/>
    </w:pPr>
    <w:rPr>
      <w:rFonts w:ascii="Times New Roman" w:hAnsi="Times New Roman"/>
    </w:rPr>
  </w:style>
  <w:style w:type="paragraph" w:styleId="TOC1">
    <w:name w:val="toc 1"/>
    <w:basedOn w:val="TOCBase"/>
    <w:next w:val="Normal"/>
    <w:rsid w:val="00A938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898"/>
    <w:rPr>
      <w:rFonts w:ascii="Times New Roman" w:eastAsia="Times New Roman" w:hAnsi="Times New Roman" w:cs="Times New Roman"/>
      <w:sz w:val="16"/>
      <w:lang w:eastAsia="en-US"/>
    </w:rPr>
  </w:style>
  <w:style w:type="paragraph" w:styleId="Title">
    <w:name w:val="Title"/>
    <w:basedOn w:val="HeadingBase"/>
    <w:link w:val="TitleChar"/>
    <w:qFormat/>
    <w:rsid w:val="00A93898"/>
    <w:pPr>
      <w:spacing w:before="5040"/>
      <w:jc w:val="center"/>
    </w:pPr>
    <w:rPr>
      <w:sz w:val="48"/>
      <w:szCs w:val="72"/>
      <w:lang w:val="en-US"/>
    </w:rPr>
  </w:style>
  <w:style w:type="character" w:customStyle="1" w:styleId="TitleChar">
    <w:name w:val="Title Char"/>
    <w:basedOn w:val="DefaultParagraphFont"/>
    <w:link w:val="Title"/>
    <w:rsid w:val="00A93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898"/>
    <w:pPr>
      <w:tabs>
        <w:tab w:val="left" w:pos="3600"/>
        <w:tab w:val="left" w:pos="3958"/>
      </w:tabs>
    </w:pPr>
  </w:style>
  <w:style w:type="paragraph" w:styleId="List">
    <w:name w:val="List"/>
    <w:basedOn w:val="BodyText"/>
    <w:next w:val="BodyText"/>
    <w:rsid w:val="00A93898"/>
    <w:pPr>
      <w:tabs>
        <w:tab w:val="left" w:pos="340"/>
      </w:tabs>
      <w:spacing w:before="60" w:after="60"/>
      <w:ind w:left="340" w:hanging="340"/>
    </w:pPr>
  </w:style>
  <w:style w:type="paragraph" w:styleId="ListBullet">
    <w:name w:val="List Bullet"/>
    <w:basedOn w:val="List"/>
    <w:rsid w:val="00A93898"/>
    <w:pPr>
      <w:numPr>
        <w:numId w:val="10"/>
      </w:numPr>
      <w:tabs>
        <w:tab w:val="clear" w:pos="340"/>
      </w:tabs>
      <w:spacing w:before="40" w:after="40"/>
    </w:pPr>
  </w:style>
  <w:style w:type="paragraph" w:customStyle="1" w:styleId="Note">
    <w:name w:val="Note"/>
    <w:basedOn w:val="BodyText"/>
    <w:rsid w:val="00A93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898"/>
    <w:pPr>
      <w:framePr w:wrap="auto" w:hAnchor="text" w:y="6049"/>
    </w:pPr>
    <w:rPr>
      <w:color w:val="000000"/>
      <w:sz w:val="40"/>
    </w:rPr>
  </w:style>
  <w:style w:type="paragraph" w:customStyle="1" w:styleId="TOCTitle">
    <w:name w:val="TOCTitle"/>
    <w:basedOn w:val="Heading1"/>
    <w:rsid w:val="00A93898"/>
    <w:pPr>
      <w:spacing w:after="240"/>
      <w:jc w:val="center"/>
      <w:outlineLvl w:val="9"/>
    </w:pPr>
    <w:rPr>
      <w:caps/>
    </w:rPr>
  </w:style>
  <w:style w:type="paragraph" w:customStyle="1" w:styleId="Version">
    <w:name w:val="Version"/>
    <w:rsid w:val="00A938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898"/>
    <w:pPr>
      <w:numPr>
        <w:numId w:val="11"/>
      </w:numPr>
      <w:tabs>
        <w:tab w:val="clear" w:pos="680"/>
      </w:tabs>
    </w:pPr>
  </w:style>
  <w:style w:type="paragraph" w:styleId="Index1">
    <w:name w:val="index 1"/>
    <w:basedOn w:val="Normal"/>
    <w:next w:val="Normal"/>
    <w:semiHidden/>
    <w:rsid w:val="00A93898"/>
    <w:pPr>
      <w:keepNext w:val="0"/>
      <w:tabs>
        <w:tab w:val="right" w:pos="4176"/>
      </w:tabs>
      <w:ind w:left="198" w:hanging="198"/>
    </w:pPr>
    <w:rPr>
      <w:rFonts w:ascii="Garamond" w:hAnsi="Garamond"/>
    </w:rPr>
  </w:style>
  <w:style w:type="paragraph" w:styleId="IndexHeading">
    <w:name w:val="index heading"/>
    <w:basedOn w:val="Normal"/>
    <w:next w:val="Index1"/>
    <w:semiHidden/>
    <w:rsid w:val="00A93898"/>
    <w:pPr>
      <w:spacing w:before="120" w:after="120"/>
    </w:pPr>
    <w:rPr>
      <w:rFonts w:ascii="Arial" w:hAnsi="Arial"/>
      <w:b/>
      <w:color w:val="918585"/>
      <w:sz w:val="24"/>
    </w:rPr>
  </w:style>
  <w:style w:type="paragraph" w:styleId="Header">
    <w:name w:val="header"/>
    <w:basedOn w:val="Normal"/>
    <w:link w:val="HeaderChar"/>
    <w:rsid w:val="00A93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898"/>
    <w:rPr>
      <w:rFonts w:ascii="Times New Roman" w:eastAsia="Times New Roman" w:hAnsi="Times New Roman" w:cs="Times New Roman"/>
      <w:sz w:val="16"/>
      <w:szCs w:val="20"/>
      <w:lang w:val="en-GB" w:eastAsia="en-US"/>
    </w:rPr>
  </w:style>
  <w:style w:type="paragraph" w:customStyle="1" w:styleId="Chapter">
    <w:name w:val="Chapter"/>
    <w:basedOn w:val="Normal"/>
    <w:rsid w:val="00A93898"/>
    <w:pPr>
      <w:spacing w:before="240"/>
    </w:pPr>
    <w:rPr>
      <w:rFonts w:ascii="Times New Roman" w:hAnsi="Times New Roman"/>
      <w:smallCaps/>
      <w:spacing w:val="80"/>
      <w:sz w:val="28"/>
    </w:rPr>
  </w:style>
  <w:style w:type="paragraph" w:customStyle="1" w:styleId="InChapter">
    <w:name w:val="InChapter"/>
    <w:basedOn w:val="Heading3"/>
    <w:rsid w:val="00A93898"/>
    <w:pPr>
      <w:spacing w:after="240"/>
      <w:outlineLvl w:val="9"/>
    </w:pPr>
    <w:rPr>
      <w:noProof/>
    </w:rPr>
  </w:style>
  <w:style w:type="paragraph" w:styleId="Index2">
    <w:name w:val="index 2"/>
    <w:basedOn w:val="Normal"/>
    <w:next w:val="Normal"/>
    <w:semiHidden/>
    <w:rsid w:val="00A93898"/>
    <w:pPr>
      <w:tabs>
        <w:tab w:val="right" w:pos="4176"/>
      </w:tabs>
      <w:ind w:left="568" w:hanging="284"/>
    </w:pPr>
    <w:rPr>
      <w:rFonts w:ascii="Garamond" w:hAnsi="Garamond"/>
    </w:rPr>
  </w:style>
  <w:style w:type="paragraph" w:customStyle="1" w:styleId="Byline">
    <w:name w:val="Byline"/>
    <w:rsid w:val="00A93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898"/>
    <w:pPr>
      <w:tabs>
        <w:tab w:val="clear" w:pos="3600"/>
        <w:tab w:val="clear" w:pos="3958"/>
      </w:tabs>
      <w:jc w:val="right"/>
    </w:pPr>
  </w:style>
  <w:style w:type="character" w:styleId="Emphasis">
    <w:name w:val="Emphasis"/>
    <w:basedOn w:val="DefaultParagraphFont"/>
    <w:qFormat/>
    <w:rsid w:val="00A93898"/>
    <w:rPr>
      <w:i/>
    </w:rPr>
  </w:style>
  <w:style w:type="paragraph" w:styleId="Caption">
    <w:name w:val="caption"/>
    <w:basedOn w:val="BodyText"/>
    <w:next w:val="Normal"/>
    <w:qFormat/>
    <w:rsid w:val="00A93898"/>
    <w:pPr>
      <w:framePr w:w="2268" w:hSpace="181" w:vSpace="181" w:wrap="around" w:vAnchor="text" w:hAnchor="page" w:x="1135" w:y="285" w:anchorLock="1"/>
    </w:pPr>
    <w:rPr>
      <w:i/>
    </w:rPr>
  </w:style>
  <w:style w:type="paragraph" w:customStyle="1" w:styleId="MiniTOCTitle">
    <w:name w:val="MiniTOCTitle"/>
    <w:basedOn w:val="Heading4"/>
    <w:rsid w:val="00A93898"/>
    <w:pPr>
      <w:spacing w:before="240"/>
      <w:outlineLvl w:val="9"/>
    </w:pPr>
    <w:rPr>
      <w:noProof/>
      <w:sz w:val="24"/>
    </w:rPr>
  </w:style>
  <w:style w:type="paragraph" w:customStyle="1" w:styleId="MiniTOCItem">
    <w:name w:val="MiniTOCItem"/>
    <w:basedOn w:val="ListBullet"/>
    <w:rsid w:val="00A93898"/>
    <w:pPr>
      <w:numPr>
        <w:numId w:val="0"/>
      </w:numPr>
      <w:tabs>
        <w:tab w:val="right" w:leader="dot" w:pos="6521"/>
      </w:tabs>
      <w:spacing w:before="0" w:after="0"/>
    </w:pPr>
  </w:style>
  <w:style w:type="paragraph" w:customStyle="1" w:styleId="TOFTitle">
    <w:name w:val="TOFTitle"/>
    <w:basedOn w:val="TOCTitle"/>
    <w:rsid w:val="00A93898"/>
  </w:style>
  <w:style w:type="paragraph" w:styleId="TableofFigures">
    <w:name w:val="table of figures"/>
    <w:basedOn w:val="Normal"/>
    <w:next w:val="Normal"/>
    <w:semiHidden/>
    <w:rsid w:val="00A93898"/>
    <w:pPr>
      <w:tabs>
        <w:tab w:val="right" w:leader="dot" w:pos="9072"/>
      </w:tabs>
      <w:ind w:left="970" w:hanging="403"/>
    </w:pPr>
    <w:rPr>
      <w:rFonts w:ascii="Times New Roman" w:hAnsi="Times New Roman"/>
      <w:b/>
    </w:rPr>
  </w:style>
  <w:style w:type="paragraph" w:styleId="ListNumber">
    <w:name w:val="List Number"/>
    <w:basedOn w:val="List"/>
    <w:rsid w:val="00A93898"/>
    <w:pPr>
      <w:numPr>
        <w:numId w:val="13"/>
      </w:numPr>
      <w:tabs>
        <w:tab w:val="clear" w:pos="340"/>
      </w:tabs>
    </w:pPr>
  </w:style>
  <w:style w:type="character" w:customStyle="1" w:styleId="WingdingSymbols">
    <w:name w:val="Wingding Symbols"/>
    <w:rsid w:val="00A93898"/>
    <w:rPr>
      <w:rFonts w:ascii="Wingdings" w:hAnsi="Wingdings"/>
    </w:rPr>
  </w:style>
  <w:style w:type="paragraph" w:customStyle="1" w:styleId="TableHeading">
    <w:name w:val="Table Heading"/>
    <w:basedOn w:val="HeadingBase"/>
    <w:rsid w:val="00A93898"/>
    <w:pPr>
      <w:keepLines/>
      <w:pBdr>
        <w:bottom w:val="single" w:sz="6" w:space="1" w:color="918585"/>
      </w:pBdr>
      <w:spacing w:before="240"/>
    </w:pPr>
  </w:style>
  <w:style w:type="character" w:customStyle="1" w:styleId="HotSpot">
    <w:name w:val="HotSpot"/>
    <w:rsid w:val="00A93898"/>
    <w:rPr>
      <w:color w:val="0033CC"/>
      <w:u w:val="none"/>
    </w:rPr>
  </w:style>
  <w:style w:type="paragraph" w:customStyle="1" w:styleId="BodyTextRight">
    <w:name w:val="Body Text Right"/>
    <w:basedOn w:val="BodyText"/>
    <w:rsid w:val="00A93898"/>
    <w:pPr>
      <w:spacing w:before="0" w:after="0"/>
      <w:jc w:val="right"/>
    </w:pPr>
  </w:style>
  <w:style w:type="paragraph" w:styleId="Index3">
    <w:name w:val="index 3"/>
    <w:basedOn w:val="ListNumber2"/>
    <w:next w:val="Normal"/>
    <w:semiHidden/>
    <w:rsid w:val="00A93898"/>
    <w:pPr>
      <w:numPr>
        <w:numId w:val="0"/>
      </w:numPr>
      <w:tabs>
        <w:tab w:val="right" w:leader="dot" w:pos="4176"/>
      </w:tabs>
    </w:pPr>
  </w:style>
  <w:style w:type="paragraph" w:styleId="ListNumber2">
    <w:name w:val="List Number 2"/>
    <w:basedOn w:val="List2"/>
    <w:rsid w:val="00A93898"/>
    <w:pPr>
      <w:numPr>
        <w:numId w:val="8"/>
      </w:numPr>
      <w:tabs>
        <w:tab w:val="clear" w:pos="1060"/>
      </w:tabs>
    </w:pPr>
  </w:style>
  <w:style w:type="paragraph" w:customStyle="1" w:styleId="MarginNote">
    <w:name w:val="Margin Note"/>
    <w:basedOn w:val="BodyText"/>
    <w:rsid w:val="00A93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898"/>
    <w:rPr>
      <w:sz w:val="32"/>
    </w:rPr>
  </w:style>
  <w:style w:type="paragraph" w:customStyle="1" w:styleId="HeadingProcedure">
    <w:name w:val="Heading Procedure"/>
    <w:basedOn w:val="HeadingBase"/>
    <w:next w:val="Normal"/>
    <w:rsid w:val="00A93898"/>
    <w:pPr>
      <w:tabs>
        <w:tab w:val="left" w:pos="0"/>
      </w:tabs>
      <w:spacing w:before="120" w:after="60"/>
    </w:pPr>
    <w:rPr>
      <w:i/>
      <w:color w:val="918585"/>
      <w:sz w:val="22"/>
    </w:rPr>
  </w:style>
  <w:style w:type="paragraph" w:customStyle="1" w:styleId="TableBodyText">
    <w:name w:val="Table Body Text"/>
    <w:basedOn w:val="BodyText"/>
    <w:rsid w:val="00A93898"/>
    <w:pPr>
      <w:spacing w:before="60" w:after="60"/>
    </w:pPr>
  </w:style>
  <w:style w:type="paragraph" w:styleId="ListContinue">
    <w:name w:val="List Continue"/>
    <w:basedOn w:val="List"/>
    <w:rsid w:val="00A93898"/>
    <w:pPr>
      <w:ind w:firstLine="0"/>
    </w:pPr>
  </w:style>
  <w:style w:type="paragraph" w:customStyle="1" w:styleId="ListNote">
    <w:name w:val="List Note"/>
    <w:basedOn w:val="List"/>
    <w:rsid w:val="00A93898"/>
    <w:pPr>
      <w:pBdr>
        <w:top w:val="single" w:sz="6" w:space="2" w:color="918585"/>
        <w:bottom w:val="single" w:sz="6" w:space="2" w:color="918585"/>
      </w:pBdr>
      <w:tabs>
        <w:tab w:val="left" w:pos="1021"/>
      </w:tabs>
      <w:ind w:firstLine="0"/>
    </w:pPr>
  </w:style>
  <w:style w:type="paragraph" w:customStyle="1" w:styleId="Warning">
    <w:name w:val="Warning"/>
    <w:basedOn w:val="BodyText"/>
    <w:rsid w:val="00A93898"/>
    <w:pPr>
      <w:shd w:val="clear" w:color="auto" w:fill="D9D9D9"/>
      <w:tabs>
        <w:tab w:val="left" w:pos="992"/>
      </w:tabs>
      <w:ind w:left="119" w:right="119"/>
    </w:pPr>
    <w:rPr>
      <w:sz w:val="20"/>
    </w:rPr>
  </w:style>
  <w:style w:type="paragraph" w:customStyle="1" w:styleId="MarginIcons">
    <w:name w:val="Margin Icons"/>
    <w:basedOn w:val="BodyText"/>
    <w:rsid w:val="00A93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898"/>
    <w:rPr>
      <w:rFonts w:ascii="Courier New" w:hAnsi="Courier New"/>
    </w:rPr>
  </w:style>
  <w:style w:type="paragraph" w:customStyle="1" w:styleId="NoteBullet">
    <w:name w:val="Note Bullet"/>
    <w:basedOn w:val="Note"/>
    <w:rsid w:val="00A93898"/>
    <w:pPr>
      <w:tabs>
        <w:tab w:val="clear" w:pos="680"/>
      </w:tabs>
      <w:spacing w:before="60" w:after="60"/>
    </w:pPr>
  </w:style>
  <w:style w:type="paragraph" w:customStyle="1" w:styleId="SubHeading2">
    <w:name w:val="SubHeading2"/>
    <w:basedOn w:val="HeadingBase"/>
    <w:rsid w:val="00A93898"/>
    <w:pPr>
      <w:spacing w:before="240" w:after="60"/>
    </w:pPr>
    <w:rPr>
      <w:sz w:val="20"/>
    </w:rPr>
  </w:style>
  <w:style w:type="paragraph" w:customStyle="1" w:styleId="SubHeading1">
    <w:name w:val="SubHeading1"/>
    <w:basedOn w:val="HeadingBase"/>
    <w:rsid w:val="00A93898"/>
    <w:pPr>
      <w:spacing w:before="240" w:after="60"/>
    </w:pPr>
    <w:rPr>
      <w:color w:val="918585"/>
      <w:sz w:val="22"/>
    </w:rPr>
  </w:style>
  <w:style w:type="paragraph" w:customStyle="1" w:styleId="SideHeading">
    <w:name w:val="Side Heading"/>
    <w:basedOn w:val="HeadingBase"/>
    <w:rsid w:val="00A93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898"/>
    <w:pPr>
      <w:numPr>
        <w:numId w:val="9"/>
      </w:numPr>
    </w:pPr>
  </w:style>
  <w:style w:type="paragraph" w:styleId="PlainText">
    <w:name w:val="Plain Text"/>
    <w:basedOn w:val="Normal"/>
    <w:link w:val="PlainTextChar"/>
    <w:rsid w:val="00A93898"/>
    <w:rPr>
      <w:sz w:val="20"/>
    </w:rPr>
  </w:style>
  <w:style w:type="character" w:customStyle="1" w:styleId="PlainTextChar">
    <w:name w:val="Plain Text Char"/>
    <w:basedOn w:val="DefaultParagraphFont"/>
    <w:link w:val="PlainText"/>
    <w:rsid w:val="00A93898"/>
    <w:rPr>
      <w:rFonts w:ascii="Courier New" w:eastAsia="Times New Roman" w:hAnsi="Courier New" w:cs="Times New Roman"/>
      <w:sz w:val="20"/>
      <w:szCs w:val="20"/>
      <w:lang w:eastAsia="en-US"/>
    </w:rPr>
  </w:style>
  <w:style w:type="character" w:customStyle="1" w:styleId="MenuOption">
    <w:name w:val="Menu Option"/>
    <w:basedOn w:val="DefaultParagraphFont"/>
    <w:rsid w:val="00A93898"/>
    <w:rPr>
      <w:b/>
      <w:smallCaps/>
    </w:rPr>
  </w:style>
  <w:style w:type="paragraph" w:customStyle="1" w:styleId="TableListNumber">
    <w:name w:val="Table List Number"/>
    <w:basedOn w:val="ListNumber"/>
    <w:rsid w:val="00A93898"/>
    <w:pPr>
      <w:numPr>
        <w:numId w:val="0"/>
      </w:numPr>
    </w:pPr>
  </w:style>
  <w:style w:type="paragraph" w:styleId="TOC4">
    <w:name w:val="toc 4"/>
    <w:basedOn w:val="TOCBase"/>
    <w:next w:val="Normal"/>
    <w:semiHidden/>
    <w:rsid w:val="00A93898"/>
    <w:pPr>
      <w:tabs>
        <w:tab w:val="right" w:leader="dot" w:pos="9071"/>
      </w:tabs>
      <w:ind w:left="1701"/>
    </w:pPr>
  </w:style>
  <w:style w:type="paragraph" w:customStyle="1" w:styleId="ListAlpha">
    <w:name w:val="List Alpha"/>
    <w:basedOn w:val="List"/>
    <w:rsid w:val="00A93898"/>
    <w:pPr>
      <w:numPr>
        <w:numId w:val="7"/>
      </w:numPr>
    </w:pPr>
  </w:style>
  <w:style w:type="paragraph" w:customStyle="1" w:styleId="ListAlpha2">
    <w:name w:val="List Alpha 2"/>
    <w:basedOn w:val="List2"/>
    <w:rsid w:val="00A93898"/>
    <w:pPr>
      <w:numPr>
        <w:numId w:val="6"/>
      </w:numPr>
    </w:pPr>
  </w:style>
  <w:style w:type="paragraph" w:styleId="List2">
    <w:name w:val="List 2"/>
    <w:basedOn w:val="BodyText"/>
    <w:rsid w:val="00A93898"/>
    <w:pPr>
      <w:tabs>
        <w:tab w:val="left" w:pos="680"/>
      </w:tabs>
      <w:spacing w:before="60" w:after="60"/>
      <w:ind w:left="680" w:hanging="340"/>
    </w:pPr>
  </w:style>
  <w:style w:type="paragraph" w:styleId="List3">
    <w:name w:val="List 3"/>
    <w:basedOn w:val="BodyText"/>
    <w:rsid w:val="00A93898"/>
    <w:pPr>
      <w:tabs>
        <w:tab w:val="left" w:pos="1021"/>
      </w:tabs>
      <w:spacing w:before="60" w:after="60"/>
      <w:ind w:left="1020" w:hanging="340"/>
    </w:pPr>
  </w:style>
  <w:style w:type="paragraph" w:styleId="List4">
    <w:name w:val="List 4"/>
    <w:basedOn w:val="BodyText"/>
    <w:rsid w:val="00A93898"/>
    <w:pPr>
      <w:tabs>
        <w:tab w:val="left" w:pos="1361"/>
      </w:tabs>
      <w:spacing w:before="60" w:after="60"/>
      <w:ind w:left="1361" w:hanging="340"/>
    </w:pPr>
  </w:style>
  <w:style w:type="paragraph" w:styleId="List5">
    <w:name w:val="List 5"/>
    <w:basedOn w:val="BodyText"/>
    <w:rsid w:val="00A93898"/>
    <w:pPr>
      <w:tabs>
        <w:tab w:val="left" w:pos="1701"/>
      </w:tabs>
      <w:spacing w:before="60" w:after="60"/>
      <w:ind w:left="1701" w:hanging="340"/>
    </w:pPr>
  </w:style>
  <w:style w:type="paragraph" w:styleId="ListBullet3">
    <w:name w:val="List Bullet 3"/>
    <w:basedOn w:val="List3"/>
    <w:rsid w:val="00A93898"/>
    <w:pPr>
      <w:numPr>
        <w:numId w:val="12"/>
      </w:numPr>
      <w:tabs>
        <w:tab w:val="clear" w:pos="1021"/>
      </w:tabs>
      <w:ind w:left="1037" w:hanging="357"/>
    </w:pPr>
  </w:style>
  <w:style w:type="paragraph" w:styleId="ListBullet4">
    <w:name w:val="List Bullet 4"/>
    <w:basedOn w:val="List4"/>
    <w:rsid w:val="00A93898"/>
    <w:pPr>
      <w:numPr>
        <w:numId w:val="1"/>
      </w:numPr>
      <w:tabs>
        <w:tab w:val="clear" w:pos="1361"/>
      </w:tabs>
    </w:pPr>
  </w:style>
  <w:style w:type="paragraph" w:styleId="ListBullet5">
    <w:name w:val="List Bullet 5"/>
    <w:basedOn w:val="List5"/>
    <w:rsid w:val="00A93898"/>
    <w:pPr>
      <w:numPr>
        <w:numId w:val="2"/>
      </w:numPr>
    </w:pPr>
  </w:style>
  <w:style w:type="paragraph" w:styleId="ListContinue2">
    <w:name w:val="List Continue 2"/>
    <w:basedOn w:val="List2"/>
    <w:rsid w:val="00A93898"/>
    <w:pPr>
      <w:ind w:firstLine="0"/>
    </w:pPr>
  </w:style>
  <w:style w:type="paragraph" w:styleId="ListContinue3">
    <w:name w:val="List Continue 3"/>
    <w:basedOn w:val="List3"/>
    <w:rsid w:val="00A93898"/>
    <w:pPr>
      <w:ind w:left="1021" w:firstLine="0"/>
    </w:pPr>
  </w:style>
  <w:style w:type="paragraph" w:styleId="ListContinue4">
    <w:name w:val="List Continue 4"/>
    <w:basedOn w:val="List4"/>
    <w:rsid w:val="00A93898"/>
    <w:pPr>
      <w:ind w:firstLine="0"/>
    </w:pPr>
  </w:style>
  <w:style w:type="paragraph" w:styleId="ListContinue5">
    <w:name w:val="List Continue 5"/>
    <w:basedOn w:val="List5"/>
    <w:rsid w:val="00A93898"/>
    <w:pPr>
      <w:ind w:firstLine="0"/>
    </w:pPr>
  </w:style>
  <w:style w:type="paragraph" w:styleId="ListNumber3">
    <w:name w:val="List Number 3"/>
    <w:basedOn w:val="List3"/>
    <w:rsid w:val="00A93898"/>
    <w:pPr>
      <w:numPr>
        <w:numId w:val="3"/>
      </w:numPr>
    </w:pPr>
  </w:style>
  <w:style w:type="paragraph" w:styleId="ListNumber4">
    <w:name w:val="List Number 4"/>
    <w:basedOn w:val="List4"/>
    <w:rsid w:val="00A93898"/>
    <w:pPr>
      <w:numPr>
        <w:numId w:val="4"/>
      </w:numPr>
    </w:pPr>
  </w:style>
  <w:style w:type="paragraph" w:styleId="ListNumber5">
    <w:name w:val="List Number 5"/>
    <w:basedOn w:val="List5"/>
    <w:rsid w:val="00A93898"/>
    <w:pPr>
      <w:numPr>
        <w:numId w:val="5"/>
      </w:numPr>
    </w:pPr>
  </w:style>
  <w:style w:type="paragraph" w:styleId="BlockText">
    <w:name w:val="Block Text"/>
    <w:basedOn w:val="Normal"/>
    <w:rsid w:val="00A93898"/>
    <w:pPr>
      <w:spacing w:after="120"/>
      <w:ind w:left="1440" w:right="1440"/>
    </w:pPr>
  </w:style>
  <w:style w:type="character" w:customStyle="1" w:styleId="Subscript">
    <w:name w:val="Subscript"/>
    <w:basedOn w:val="DefaultParagraphFont"/>
    <w:rsid w:val="00A93898"/>
    <w:rPr>
      <w:sz w:val="16"/>
      <w:vertAlign w:val="subscript"/>
    </w:rPr>
  </w:style>
  <w:style w:type="character" w:customStyle="1" w:styleId="Superscript">
    <w:name w:val="Superscript"/>
    <w:basedOn w:val="DefaultParagraphFont"/>
    <w:rsid w:val="00A93898"/>
    <w:rPr>
      <w:sz w:val="16"/>
      <w:vertAlign w:val="superscript"/>
    </w:rPr>
  </w:style>
  <w:style w:type="character" w:customStyle="1" w:styleId="Symbols">
    <w:name w:val="Symbols"/>
    <w:basedOn w:val="DefaultParagraphFont"/>
    <w:rsid w:val="00A93898"/>
    <w:rPr>
      <w:rFonts w:ascii="Symbol" w:hAnsi="Symbol"/>
    </w:rPr>
  </w:style>
  <w:style w:type="character" w:customStyle="1" w:styleId="MenuOptions">
    <w:name w:val="Menu Options"/>
    <w:basedOn w:val="DefaultParagraphFont"/>
    <w:rsid w:val="00A93898"/>
    <w:rPr>
      <w:rFonts w:ascii="Arial Narrow" w:hAnsi="Arial Narrow"/>
      <w:smallCaps/>
    </w:rPr>
  </w:style>
  <w:style w:type="character" w:customStyle="1" w:styleId="Buttons">
    <w:name w:val="Buttons"/>
    <w:basedOn w:val="DefaultParagraphFont"/>
    <w:rsid w:val="00A93898"/>
    <w:rPr>
      <w:b/>
    </w:rPr>
  </w:style>
  <w:style w:type="character" w:customStyle="1" w:styleId="Underlined">
    <w:name w:val="Underlined"/>
    <w:basedOn w:val="DefaultParagraphFont"/>
    <w:rsid w:val="00A93898"/>
    <w:rPr>
      <w:u w:val="single"/>
    </w:rPr>
  </w:style>
  <w:style w:type="paragraph" w:customStyle="1" w:styleId="TableBodyTextRight">
    <w:name w:val="Table Body Text Right"/>
    <w:basedOn w:val="TableBodyText"/>
    <w:rsid w:val="00A93898"/>
    <w:pPr>
      <w:widowControl w:val="0"/>
      <w:autoSpaceDE w:val="0"/>
      <w:autoSpaceDN w:val="0"/>
      <w:adjustRightInd w:val="0"/>
      <w:jc w:val="right"/>
    </w:pPr>
    <w:rPr>
      <w:rFonts w:cs="Arial"/>
      <w:szCs w:val="18"/>
    </w:rPr>
  </w:style>
  <w:style w:type="paragraph" w:customStyle="1" w:styleId="CopyrightText">
    <w:name w:val="Copyright Text"/>
    <w:basedOn w:val="BodyText"/>
    <w:rsid w:val="00A93898"/>
    <w:rPr>
      <w:sz w:val="18"/>
    </w:rPr>
  </w:style>
  <w:style w:type="paragraph" w:customStyle="1" w:styleId="BodySmallRight">
    <w:name w:val="Body Small Right"/>
    <w:basedOn w:val="BodyTextRight"/>
    <w:rsid w:val="00A93898"/>
    <w:rPr>
      <w:sz w:val="18"/>
      <w:szCs w:val="18"/>
    </w:rPr>
  </w:style>
  <w:style w:type="paragraph" w:customStyle="1" w:styleId="MarginEdition">
    <w:name w:val="Margin Edition"/>
    <w:basedOn w:val="MarginNote"/>
    <w:rsid w:val="00A93898"/>
    <w:pPr>
      <w:spacing w:before="0" w:after="0"/>
    </w:pPr>
    <w:rPr>
      <w:rFonts w:ascii="Times New Roman" w:hAnsi="Times New Roman"/>
      <w:color w:val="999999"/>
    </w:rPr>
  </w:style>
  <w:style w:type="paragraph" w:customStyle="1" w:styleId="Spacer">
    <w:name w:val="Spacer"/>
    <w:basedOn w:val="Normal"/>
    <w:rsid w:val="00A93898"/>
    <w:rPr>
      <w:sz w:val="2"/>
      <w:szCs w:val="2"/>
    </w:rPr>
  </w:style>
  <w:style w:type="character" w:customStyle="1" w:styleId="Small">
    <w:name w:val="Small"/>
    <w:basedOn w:val="DefaultParagraphFont"/>
    <w:rsid w:val="00A93898"/>
    <w:rPr>
      <w:sz w:val="16"/>
    </w:rPr>
  </w:style>
  <w:style w:type="paragraph" w:customStyle="1" w:styleId="WideTable">
    <w:name w:val="Wide Table"/>
    <w:basedOn w:val="Normal"/>
    <w:rsid w:val="00A93898"/>
    <w:pPr>
      <w:ind w:left="-1418"/>
    </w:pPr>
    <w:rPr>
      <w:sz w:val="2"/>
      <w:szCs w:val="2"/>
    </w:rPr>
  </w:style>
  <w:style w:type="character" w:styleId="PageNumber">
    <w:name w:val="page number"/>
    <w:basedOn w:val="DefaultParagraphFont"/>
    <w:rsid w:val="00A93898"/>
  </w:style>
  <w:style w:type="paragraph" w:styleId="Quote">
    <w:name w:val="Quote"/>
    <w:basedOn w:val="Heading1"/>
    <w:link w:val="QuoteChar"/>
    <w:qFormat/>
    <w:rsid w:val="00A93898"/>
    <w:rPr>
      <w:b w:val="0"/>
      <w:sz w:val="72"/>
      <w:szCs w:val="72"/>
      <w:lang w:val="en-NZ"/>
    </w:rPr>
  </w:style>
  <w:style w:type="character" w:customStyle="1" w:styleId="QuoteChar">
    <w:name w:val="Quote Char"/>
    <w:basedOn w:val="DefaultParagraphFont"/>
    <w:link w:val="Quote"/>
    <w:rsid w:val="00A93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898"/>
    <w:pPr>
      <w:pageBreakBefore/>
    </w:pPr>
  </w:style>
  <w:style w:type="paragraph" w:customStyle="1" w:styleId="Border">
    <w:name w:val="Border"/>
    <w:basedOn w:val="Normal"/>
    <w:qFormat/>
    <w:rsid w:val="00A93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898"/>
    <w:rPr>
      <w:b/>
      <w:bCs/>
      <w:i/>
      <w:iCs/>
      <w:color w:val="auto"/>
    </w:rPr>
  </w:style>
  <w:style w:type="paragraph" w:styleId="IntenseQuote">
    <w:name w:val="Intense Quote"/>
    <w:basedOn w:val="Normal"/>
    <w:next w:val="Normal"/>
    <w:link w:val="IntenseQuoteChar"/>
    <w:uiPriority w:val="30"/>
    <w:qFormat/>
    <w:rsid w:val="00A93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898"/>
    <w:rPr>
      <w:smallCaps/>
      <w:color w:val="auto"/>
      <w:u w:val="single"/>
    </w:rPr>
  </w:style>
  <w:style w:type="character" w:styleId="IntenseReference">
    <w:name w:val="Intense Reference"/>
    <w:basedOn w:val="DefaultParagraphFont"/>
    <w:uiPriority w:val="32"/>
    <w:qFormat/>
    <w:rsid w:val="00A93898"/>
    <w:rPr>
      <w:b/>
      <w:bCs/>
      <w:smallCaps/>
      <w:color w:val="auto"/>
      <w:spacing w:val="5"/>
      <w:u w:val="single"/>
    </w:rPr>
  </w:style>
  <w:style w:type="paragraph" w:customStyle="1" w:styleId="2ColumnHeading">
    <w:name w:val="2Column Heading"/>
    <w:basedOn w:val="BodyText"/>
    <w:qFormat/>
    <w:rsid w:val="00A93898"/>
    <w:pPr>
      <w:spacing w:after="60"/>
      <w:ind w:left="-2268"/>
    </w:pPr>
    <w:rPr>
      <w:b/>
    </w:rPr>
  </w:style>
  <w:style w:type="paragraph" w:customStyle="1" w:styleId="Heading1TOC">
    <w:name w:val="Heading1 TOC"/>
    <w:basedOn w:val="Normal"/>
    <w:qFormat/>
    <w:rsid w:val="00A93898"/>
    <w:pPr>
      <w:spacing w:before="240" w:after="120"/>
    </w:pPr>
    <w:rPr>
      <w:rFonts w:ascii="Times New Roman" w:hAnsi="Times New Roman"/>
      <w:b/>
      <w:sz w:val="32"/>
    </w:rPr>
  </w:style>
  <w:style w:type="paragraph" w:customStyle="1" w:styleId="Heading2TOC">
    <w:name w:val="Heading2 TOC"/>
    <w:basedOn w:val="Normal"/>
    <w:qFormat/>
    <w:rsid w:val="00A93898"/>
    <w:pPr>
      <w:spacing w:before="240" w:after="60"/>
    </w:pPr>
    <w:rPr>
      <w:rFonts w:ascii="Times New Roman" w:hAnsi="Times New Roman"/>
      <w:b/>
      <w:sz w:val="28"/>
    </w:rPr>
  </w:style>
  <w:style w:type="character" w:customStyle="1" w:styleId="Underline">
    <w:name w:val="Underline"/>
    <w:basedOn w:val="DefaultParagraphFont"/>
    <w:qFormat/>
    <w:rsid w:val="00A93898"/>
    <w:rPr>
      <w:u w:val="single"/>
    </w:rPr>
  </w:style>
  <w:style w:type="character" w:customStyle="1" w:styleId="BoldandItalics">
    <w:name w:val="Bold and Italics"/>
    <w:qFormat/>
    <w:rsid w:val="00A93898"/>
    <w:rPr>
      <w:b/>
      <w:i/>
      <w:u w:val="none"/>
    </w:rPr>
  </w:style>
  <w:style w:type="paragraph" w:styleId="BalloonText">
    <w:name w:val="Balloon Text"/>
    <w:basedOn w:val="Normal"/>
    <w:link w:val="BalloonTextChar"/>
    <w:rsid w:val="00A93898"/>
    <w:rPr>
      <w:rFonts w:ascii="Tahoma" w:hAnsi="Tahoma" w:cs="Tahoma"/>
      <w:sz w:val="16"/>
      <w:szCs w:val="16"/>
    </w:rPr>
  </w:style>
  <w:style w:type="character" w:customStyle="1" w:styleId="BalloonTextChar">
    <w:name w:val="Balloon Text Char"/>
    <w:basedOn w:val="DefaultParagraphFont"/>
    <w:link w:val="BalloonText"/>
    <w:rsid w:val="00A93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8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898"/>
    <w:rPr>
      <w:b/>
      <w:color w:val="660033"/>
      <w:spacing w:val="0"/>
    </w:rPr>
  </w:style>
  <w:style w:type="paragraph" w:customStyle="1" w:styleId="Nameditemlist">
    <w:name w:val="Named item list"/>
    <w:basedOn w:val="BodyText"/>
    <w:qFormat/>
    <w:rsid w:val="00A93898"/>
    <w:pPr>
      <w:tabs>
        <w:tab w:val="left" w:pos="2835"/>
      </w:tabs>
      <w:ind w:left="2835" w:hanging="2835"/>
    </w:pPr>
  </w:style>
  <w:style w:type="paragraph" w:customStyle="1" w:styleId="BodyTextnopadding">
    <w:name w:val="Body Text no padding"/>
    <w:basedOn w:val="BodyText"/>
    <w:qFormat/>
    <w:rsid w:val="00A93898"/>
    <w:pPr>
      <w:spacing w:before="0" w:after="0"/>
    </w:pPr>
  </w:style>
  <w:style w:type="paragraph" w:customStyle="1" w:styleId="BodyTextBold">
    <w:name w:val="Body Text Bold"/>
    <w:basedOn w:val="BodyText"/>
    <w:qFormat/>
    <w:rsid w:val="00A93898"/>
    <w:rPr>
      <w:b/>
    </w:rPr>
  </w:style>
  <w:style w:type="character" w:styleId="Hyperlink">
    <w:name w:val="Hyperlink"/>
    <w:basedOn w:val="DefaultParagraphFont"/>
    <w:uiPriority w:val="99"/>
    <w:unhideWhenUsed/>
    <w:rsid w:val="008A61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506</Words>
  <Characters>3173</Characters>
  <Application>Microsoft Office Word</Application>
  <DocSecurity>0</DocSecurity>
  <Lines>158</Lines>
  <Paragraphs>81</Paragraphs>
  <ScaleCrop>false</ScaleCrop>
  <Company>Author-it Software Corporation Ltd.</Company>
  <LinksUpToDate>false</LinksUpToDate>
  <CharactersWithSpaces>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TLIP0004 Conduct financial transactions and maintain records for a taxi</dc:title>
  <dc:subject>Approved</dc:subject>
  <dc:creator>Industry Skills Australia</dc:creator>
  <cp:keywords>Release: 1</cp:keywords>
  <dc:description>Review Date: 12 April 2008</dc:description>
  <cp:lastModifiedBy>HSD_TPCMSd.prod</cp:lastModifiedBy>
  <cp:revision>3</cp:revision>
  <dcterms:created xsi:type="dcterms:W3CDTF">2024-07-12T07:23:00Z</dcterms:created>
  <dcterms:modified xsi:type="dcterms:W3CDTF">2024-07-12T07:23:00Z</dcterms:modified>
</cp:coreProperties>
</file>