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565" w:rsidP="004D5565">
      <w:pPr>
        <w:pStyle w:val="Title"/>
      </w:pPr>
      <w:r>
        <w:fldChar w:fldCharType="begin"/>
      </w:r>
      <w:r>
        <w:instrText xml:space="preserve"> TITLE   \* MERGEFORMAT </w:instrText>
      </w:r>
      <w:r>
        <w:fldChar w:fldCharType="separate"/>
      </w:r>
      <w:r>
        <w:t>TLIP0004 Conduct financial transactions and maintain records for a taxi</w:t>
      </w:r>
      <w:r>
        <w:fldChar w:fldCharType="end"/>
      </w:r>
    </w:p>
    <w:p w:rsidR="004D5565" w:rsidP="004D5565">
      <w:pPr>
        <w:pStyle w:val="Version"/>
        <w:sectPr w:rsidSect="00E620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010" w:rsidP="00E62010">
      <w:pPr>
        <w:pStyle w:val="SuperHeading"/>
      </w:pPr>
      <w:r w:rsidRPr="00E62010">
        <w:t>TLIP0004 Conduct financial transactions and maintain records for a taxi</w:t>
      </w:r>
    </w:p>
    <w:p w:rsidR="00000000" w:rsidRPr="00E62010" w:rsidP="00E62010">
      <w:pPr>
        <w:pStyle w:val="Heading1"/>
      </w:pPr>
      <w:bookmarkStart w:id="1" w:name="O_1194650"/>
      <w:bookmarkEnd w:id="1"/>
      <w:r w:rsidRPr="00E62010">
        <w:t>Modification History</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rPr>
                <w:rStyle w:val="SpecialBold"/>
              </w:rPr>
              <w:t>Release 1.</w:t>
            </w:r>
            <w:r w:rsidRPr="00E62010">
              <w:t xml:space="preserve"> This is the first release of this unit of competency in the TLI Transport and Logistics Training Package.</w:t>
            </w:r>
          </w:p>
        </w:tc>
      </w:tr>
    </w:tbl>
    <w:p w:rsidR="004D5565" w:rsidP="00E62010">
      <w:pPr>
        <w:pStyle w:val="NoPaddingFontSize1"/>
      </w:pPr>
    </w:p>
    <w:p w:rsidR="004D5565" w:rsidP="00E62010">
      <w:pPr>
        <w:pStyle w:val="NoPaddingFontSize1"/>
      </w:pPr>
    </w:p>
    <w:p w:rsidR="00000000" w:rsidRPr="00E62010" w:rsidP="00E62010">
      <w:pPr>
        <w:pStyle w:val="Heading1"/>
      </w:pPr>
      <w:bookmarkStart w:id="2" w:name="O_1194651"/>
      <w:bookmarkEnd w:id="2"/>
      <w:r w:rsidRPr="00E62010">
        <w:t>Application</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t xml:space="preserve">This unit involves the skills and knowledge required to conduct financial transactions and maintain records for a taxi. </w:t>
            </w:r>
          </w:p>
          <w:p w:rsidR="00000000" w:rsidRPr="00E62010" w:rsidP="00E62010">
            <w:pPr>
              <w:pStyle w:val="BodyText"/>
            </w:pPr>
            <w:r w:rsidRPr="00E62010">
              <w:t>It includes operating a taxi meter in accordance with different tariff structures and taxi hire arrangements, calculating f</w:t>
            </w:r>
            <w:r w:rsidRPr="00E62010">
              <w:t>ares and handling payment transactions, and maintaining daily records for accounting purposes when providing taxi services. It also includes using basic financial transaction principles, routine procedures and regulatory requirements, as part of taxi drivi</w:t>
            </w:r>
            <w:r w:rsidRPr="00E62010">
              <w:t>ng operations.</w:t>
            </w:r>
          </w:p>
          <w:p w:rsidR="00000000" w:rsidRPr="00E62010" w:rsidP="00E62010">
            <w:pPr>
              <w:pStyle w:val="BodyText"/>
            </w:pPr>
            <w:r w:rsidRPr="00E62010">
              <w:t>No licensing, legislative or certification requirements apply to this unit at the time of publication.</w:t>
            </w:r>
          </w:p>
        </w:tc>
      </w:tr>
    </w:tbl>
    <w:p w:rsidR="004D5565" w:rsidP="00E62010">
      <w:pPr>
        <w:pStyle w:val="NoPaddingFontSize1"/>
      </w:pPr>
    </w:p>
    <w:p w:rsidR="004D5565" w:rsidP="00E62010">
      <w:pPr>
        <w:pStyle w:val="NoPaddingFontSize1"/>
      </w:pPr>
    </w:p>
    <w:p w:rsidR="00000000" w:rsidRPr="00E62010" w:rsidP="00E62010">
      <w:pPr>
        <w:pStyle w:val="Heading1"/>
      </w:pPr>
      <w:bookmarkStart w:id="3" w:name="O_1194652"/>
      <w:bookmarkEnd w:id="3"/>
      <w:r w:rsidRPr="00E62010">
        <w:t>Pre-requisite Unit</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t>Not applicable.</w:t>
            </w:r>
          </w:p>
        </w:tc>
      </w:tr>
    </w:tbl>
    <w:p w:rsidR="004D5565" w:rsidP="00E62010">
      <w:pPr>
        <w:pStyle w:val="NoPaddingFontSize1"/>
      </w:pPr>
    </w:p>
    <w:p w:rsidR="004D5565" w:rsidP="00E62010">
      <w:pPr>
        <w:pStyle w:val="NoPaddingFontSize1"/>
      </w:pPr>
    </w:p>
    <w:p w:rsidR="00000000" w:rsidRPr="00E62010" w:rsidP="00E62010">
      <w:pPr>
        <w:pStyle w:val="Heading1"/>
      </w:pPr>
      <w:bookmarkStart w:id="4" w:name="O_1194653"/>
      <w:bookmarkEnd w:id="4"/>
      <w:r w:rsidRPr="00E62010">
        <w:t>Competency Field</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t>P – Administration and Finance.</w:t>
            </w:r>
          </w:p>
        </w:tc>
      </w:tr>
    </w:tbl>
    <w:p w:rsidR="004D5565" w:rsidP="00E62010">
      <w:pPr>
        <w:pStyle w:val="NoPaddingFontSize1"/>
      </w:pPr>
    </w:p>
    <w:p w:rsidR="004D5565" w:rsidP="00E62010">
      <w:pPr>
        <w:pStyle w:val="NoPaddingFontSize1"/>
      </w:pPr>
    </w:p>
    <w:p w:rsidR="00000000" w:rsidRPr="00E62010" w:rsidP="00E62010">
      <w:pPr>
        <w:pStyle w:val="Heading1"/>
      </w:pPr>
      <w:bookmarkStart w:id="5" w:name="O_1194654"/>
      <w:bookmarkEnd w:id="5"/>
      <w:r w:rsidRPr="00E62010">
        <w:t>Unit Sector</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t>Not applicable.</w:t>
            </w:r>
          </w:p>
        </w:tc>
      </w:tr>
    </w:tbl>
    <w:p w:rsidR="004D5565" w:rsidP="00E62010">
      <w:pPr>
        <w:pStyle w:val="NoPaddingFontSize1"/>
      </w:pPr>
    </w:p>
    <w:p w:rsidR="004D5565" w:rsidP="00E62010">
      <w:pPr>
        <w:pStyle w:val="NoPaddingFontSize1"/>
      </w:pPr>
    </w:p>
    <w:p w:rsidR="00000000" w:rsidRPr="00E62010" w:rsidP="00E62010">
      <w:pPr>
        <w:pStyle w:val="Heading1"/>
      </w:pPr>
      <w:bookmarkStart w:id="6" w:name="O_1194655"/>
      <w:bookmarkEnd w:id="6"/>
      <w:r w:rsidRPr="00E62010">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E62010">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PERFORMANCE CRITERIA</w:t>
            </w:r>
          </w:p>
        </w:tc>
      </w:tr>
      <w:tr w:rsidTr="00E62010">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Performance criteria describe the performance</w:t>
            </w:r>
            <w:r w:rsidRPr="00E62010">
              <w:t xml:space="preserve"> needed to demonstrate achievement of the element.</w:t>
            </w:r>
          </w:p>
        </w:tc>
      </w:tr>
      <w:tr w:rsidTr="00E62010">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rPr>
                <w:rStyle w:val="SpecialBold"/>
              </w:rPr>
              <w:t xml:space="preserve">Operate a taxi meter in accordance with </w:t>
            </w:r>
            <w:r w:rsidRPr="00E62010">
              <w:rPr>
                <w:rStyle w:val="SpecialBold"/>
              </w:rPr>
              <w:t>tariff structures and hiring arrangements</w:t>
            </w: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Tariff structures and various forms of taxi hire are identified and applied</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Meter functions are identified a</w:t>
            </w:r>
            <w:r w:rsidRPr="00E62010">
              <w:t>nd applied</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Meter is operated at beginning, throughout and at the end of hiring, in line with regulations and workplace procedures</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Meter is used to access information to complete driver running sheet, end-of-shift reports and reconciliation taking/fares</w:t>
            </w:r>
          </w:p>
        </w:tc>
      </w:tr>
      <w:tr w:rsidTr="00E62010">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rPr>
                <w:rStyle w:val="SpecialBold"/>
              </w:rPr>
              <w:t>Calculate fares and handle payment transactions</w:t>
            </w: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 xml:space="preserve">Amount owing is calculated and communicated to customer </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Amount tendered in cash transactions is checked, and correct change is calculated and given</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Adequate change is maintained for use in transactions</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Adequate supplies of dockets, vouchers and point of sale documents are maintained</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Cash, electronic and non-cash payment transactions are handled in accordance with workplace policy and procedures</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2.6</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Hazards are identified, risks are assessed and control measures implemented</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2.7</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Security is maintained when handling payments in acc</w:t>
            </w:r>
            <w:r w:rsidRPr="00E62010">
              <w:t>ordance with workplace security procedures</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2.8</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Taxi subsidy scheme transactions are processed in accordance with state requirements</w:t>
            </w:r>
          </w:p>
        </w:tc>
      </w:tr>
      <w:tr w:rsidTr="00E62010">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rPr>
                <w:rStyle w:val="SpecialBold"/>
              </w:rPr>
              <w:t>Maintain daily records</w:t>
            </w: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Records are completed for all cash, credit and other non- credit transactions in accordance with workplace policy and procedures</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Calculations to complete driver running sheet are carried out</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End-of-shift reconciliation is completed</w:t>
            </w:r>
          </w:p>
        </w:tc>
      </w:tr>
      <w:tr w:rsidTr="00E62010">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E62010">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t>Appropriate records are maintained for taxation purposes</w:t>
            </w:r>
          </w:p>
        </w:tc>
      </w:tr>
    </w:tbl>
    <w:p w:rsidR="004D5565" w:rsidP="00E62010">
      <w:pPr>
        <w:pStyle w:val="NoPaddingFontSize1"/>
      </w:pPr>
    </w:p>
    <w:p w:rsidR="004D5565" w:rsidP="00E62010">
      <w:pPr>
        <w:pStyle w:val="NoPaddingFontSize1"/>
      </w:pPr>
    </w:p>
    <w:p w:rsidR="00000000" w:rsidRPr="00E62010" w:rsidP="00E62010">
      <w:pPr>
        <w:pStyle w:val="Heading1"/>
      </w:pPr>
      <w:bookmarkStart w:id="7" w:name="O_1194656"/>
      <w:bookmarkEnd w:id="7"/>
      <w:r w:rsidRPr="00E62010">
        <w:t>Foundation Skills</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t>Foundation skills essential to performance are explicit in the performance criteria of this unit of competency.</w:t>
            </w:r>
          </w:p>
        </w:tc>
      </w:tr>
    </w:tbl>
    <w:p w:rsidR="004D5565" w:rsidP="00E62010">
      <w:pPr>
        <w:pStyle w:val="NoPaddingFontSize1"/>
      </w:pPr>
    </w:p>
    <w:p w:rsidR="004D5565" w:rsidP="00E62010">
      <w:pPr>
        <w:pStyle w:val="NoPaddingFontSize1"/>
      </w:pPr>
    </w:p>
    <w:p w:rsidR="00000000" w:rsidRPr="00E62010" w:rsidP="00E62010">
      <w:pPr>
        <w:pStyle w:val="Heading1"/>
      </w:pPr>
      <w:bookmarkStart w:id="8" w:name="O_1194657"/>
      <w:bookmarkEnd w:id="8"/>
      <w:r w:rsidRPr="00E62010">
        <w:t>Range of Conditions</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t>Range is restricted to essential operating conditions and any other variables essential to the work environment.</w:t>
            </w:r>
          </w:p>
          <w:p w:rsidR="00000000" w:rsidRPr="00E62010" w:rsidP="00E62010">
            <w:pPr>
              <w:pStyle w:val="BodyText"/>
            </w:pPr>
            <w:r w:rsidRPr="00E62010">
              <w:t>Non-essential conditions can be found in the TLI Transport and Logistics Training Package Companion Volume Implementation Guide.</w:t>
            </w:r>
          </w:p>
        </w:tc>
      </w:tr>
    </w:tbl>
    <w:p w:rsidR="004D5565" w:rsidP="00E62010">
      <w:pPr>
        <w:pStyle w:val="NoPaddingFontSize1"/>
      </w:pPr>
    </w:p>
    <w:p w:rsidR="004D5565" w:rsidP="00E62010">
      <w:pPr>
        <w:pStyle w:val="NoPaddingFontSize1"/>
      </w:pPr>
    </w:p>
    <w:p w:rsidR="00000000" w:rsidRPr="00E62010" w:rsidP="00E62010">
      <w:pPr>
        <w:pStyle w:val="Heading1"/>
      </w:pPr>
      <w:bookmarkStart w:id="9" w:name="O_1194658"/>
      <w:bookmarkEnd w:id="9"/>
      <w:r w:rsidRPr="00E62010">
        <w:t>Unit Mapping Information</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t>This unit replaces and is equivalent to TLIP2037 Carry out financial transactions and maintain records.</w:t>
            </w:r>
          </w:p>
        </w:tc>
      </w:tr>
    </w:tbl>
    <w:p w:rsidR="004D5565" w:rsidP="00E62010">
      <w:pPr>
        <w:pStyle w:val="NoPaddingFontSize1"/>
      </w:pPr>
    </w:p>
    <w:p w:rsidR="004D5565" w:rsidP="00E62010">
      <w:pPr>
        <w:pStyle w:val="NoPaddingFontSize1"/>
      </w:pPr>
    </w:p>
    <w:p w:rsidR="00000000" w:rsidRPr="00E62010" w:rsidP="00E62010">
      <w:pPr>
        <w:pStyle w:val="Heading1"/>
      </w:pPr>
      <w:bookmarkStart w:id="10" w:name="O_1194665"/>
      <w:bookmarkEnd w:id="10"/>
      <w:r w:rsidRPr="00E62010">
        <w:t>Links</w:t>
      </w:r>
    </w:p>
    <w:p w:rsidR="00000000" w:rsidRPr="00E62010" w:rsidP="004D5565">
      <w:pPr>
        <w:pStyle w:val="BodyText"/>
      </w:pPr>
      <w:r w:rsidRPr="00E6201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D7079">
        <w:rPr>
          <w:rStyle w:val="Hyperlink"/>
        </w:rPr>
        <w:t>https://vetnet.gov.au/Pages/TrainingDocs.aspx?q=df441c6e-213d-43e3-874c-0b3f7036d851</w:t>
      </w:r>
      <w:r>
        <w:fldChar w:fldCharType="end"/>
      </w:r>
    </w:p>
    <w:p w:rsidR="00000000" w:rsidRPr="00E62010" w:rsidP="004D5565">
      <w:pPr>
        <w:pStyle w:val="BodyText"/>
        <w:sectPr w:rsidSect="00E62010">
          <w:headerReference w:type="default" r:id="rId10"/>
          <w:footerReference w:type="default" r:id="rId11"/>
          <w:pgSz w:w="11908" w:h="16833"/>
          <w:pgMar w:top="1702" w:right="1418" w:bottom="1702" w:left="1418" w:header="992" w:footer="992" w:gutter="0"/>
          <w:cols w:space="720"/>
          <w:noEndnote/>
          <w:docGrid w:linePitch="299"/>
        </w:sectPr>
      </w:pPr>
    </w:p>
    <w:p w:rsidR="00000000" w:rsidRPr="00E62010" w:rsidP="00E62010">
      <w:pPr>
        <w:pStyle w:val="SuperHeading"/>
      </w:pPr>
      <w:r w:rsidRPr="00E62010">
        <w:t>Assessment Requirements for TLIP0004 Conduct financial transactions and maintain records for a taxi</w:t>
      </w:r>
    </w:p>
    <w:p w:rsidR="00000000" w:rsidRPr="00E62010" w:rsidP="00E62010">
      <w:pPr>
        <w:pStyle w:val="Heading1"/>
      </w:pPr>
      <w:bookmarkStart w:id="11" w:name="O_1194660"/>
      <w:bookmarkEnd w:id="11"/>
      <w:r w:rsidRPr="00E62010">
        <w:t>Modification History</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rPr>
                <w:rStyle w:val="SpecialBold"/>
              </w:rPr>
              <w:t>Release 1.</w:t>
            </w:r>
            <w:r w:rsidRPr="00E62010">
              <w:t xml:space="preserve"> This is the first release of this unit of competency in the TLI Transport and Logistics Training Package.</w:t>
            </w:r>
          </w:p>
        </w:tc>
      </w:tr>
    </w:tbl>
    <w:p w:rsidR="004D5565" w:rsidP="00E62010">
      <w:pPr>
        <w:pStyle w:val="NoPaddingFontSize1"/>
      </w:pPr>
    </w:p>
    <w:p w:rsidR="004D5565" w:rsidP="00E62010">
      <w:pPr>
        <w:pStyle w:val="NoPaddingFontSize1"/>
      </w:pPr>
    </w:p>
    <w:p w:rsidR="00000000" w:rsidRPr="00E62010" w:rsidP="00E62010">
      <w:pPr>
        <w:pStyle w:val="Heading1"/>
      </w:pPr>
      <w:bookmarkStart w:id="12" w:name="O_1194661"/>
      <w:bookmarkEnd w:id="12"/>
      <w:r w:rsidRPr="00E62010">
        <w:t>Performance Evidence</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Evidence required to demonstrate competence in this unit must be relevant to and satisfy all the requireme</w:t>
            </w:r>
            <w:r w:rsidRPr="00E62010">
              <w:t>nts of the elements and performance criteria on at least one occasion and include:</w:t>
            </w:r>
          </w:p>
        </w:tc>
      </w:tr>
      <w:tr w:rsidTr="00E62010">
        <w:tblPrEx>
          <w:tblW w:w="9497" w:type="dxa"/>
          <w:tblLayout w:type="fixed"/>
          <w:tblCellMar>
            <w:left w:w="62" w:type="dxa"/>
            <w:right w:w="62" w:type="dxa"/>
          </w:tblCellMar>
          <w:tblLook w:val="0000"/>
        </w:tblPrEx>
        <w:trPr>
          <w:trHeight w:val="2269"/>
        </w:trPr>
        <w:tc>
          <w:tcPr>
            <w:tcW w:w="9497" w:type="dxa"/>
            <w:tcBorders>
              <w:top w:val="nil"/>
              <w:left w:val="nil"/>
              <w:bottom w:val="nil"/>
              <w:right w:val="nil"/>
            </w:tcBorders>
            <w:tcMar>
              <w:top w:w="0" w:type="dxa"/>
              <w:left w:w="62" w:type="dxa"/>
              <w:bottom w:w="0" w:type="dxa"/>
              <w:right w:w="62" w:type="dxa"/>
            </w:tcMar>
          </w:tcPr>
          <w:p w:rsidR="00000000" w:rsidRPr="00E62010" w:rsidP="00E62010">
            <w:pPr>
              <w:pStyle w:val="ListBullet"/>
            </w:pPr>
            <w:r w:rsidRPr="00E62010">
              <w:t>adapting to differences in equipment for use in a taxi in accordance with operating procedures</w:t>
            </w:r>
          </w:p>
          <w:p w:rsidR="00000000" w:rsidRPr="00E62010" w:rsidP="00E62010">
            <w:pPr>
              <w:pStyle w:val="ListBullet"/>
            </w:pPr>
            <w:r w:rsidRPr="00E62010">
              <w:t>applying precautions and required action to minimise, control or eliminate identified hazards</w:t>
            </w:r>
          </w:p>
          <w:p w:rsidR="00000000" w:rsidRPr="00E62010" w:rsidP="00E62010">
            <w:pPr>
              <w:pStyle w:val="ListBullet"/>
            </w:pPr>
            <w:r w:rsidRPr="00E62010">
              <w:t>applying relevant agreements, codes of practice, workplace procedures and other legislative requirements</w:t>
            </w:r>
          </w:p>
          <w:p w:rsidR="00000000" w:rsidRPr="00E62010" w:rsidP="00E62010">
            <w:pPr>
              <w:pStyle w:val="ListBullet"/>
            </w:pPr>
            <w:r w:rsidRPr="00E62010">
              <w:t>applying tariff structures and taxi hire arrangements</w:t>
            </w:r>
          </w:p>
          <w:p w:rsidR="00000000" w:rsidRPr="00E62010" w:rsidP="00E62010">
            <w:pPr>
              <w:pStyle w:val="ListBullet"/>
            </w:pPr>
            <w:r w:rsidRPr="00E62010">
              <w:t>com</w:t>
            </w:r>
            <w:r w:rsidRPr="00E62010">
              <w:t xml:space="preserve">municating and working effectively with others </w:t>
            </w:r>
          </w:p>
          <w:p w:rsidR="00000000" w:rsidRPr="00E62010" w:rsidP="00E62010">
            <w:pPr>
              <w:pStyle w:val="ListBullet"/>
            </w:pPr>
            <w:r w:rsidRPr="00E62010">
              <w:t>completing documentation and maintaining records for taxation purposes</w:t>
            </w:r>
          </w:p>
          <w:p w:rsidR="00000000" w:rsidRPr="00E62010" w:rsidP="00E62010">
            <w:pPr>
              <w:pStyle w:val="ListBullet"/>
            </w:pPr>
            <w:r w:rsidRPr="00E62010">
              <w:t>completing documentation for conducting financial transactions and maintaining records</w:t>
            </w:r>
          </w:p>
          <w:p w:rsidR="00000000" w:rsidRPr="00E62010" w:rsidP="00E62010">
            <w:pPr>
              <w:pStyle w:val="ListBullet"/>
            </w:pPr>
            <w:r w:rsidRPr="00E62010">
              <w:t>conducting cash, credit and other non-cash payment</w:t>
            </w:r>
            <w:r w:rsidRPr="00E62010">
              <w:t xml:space="preserve"> transactions</w:t>
            </w:r>
          </w:p>
          <w:p w:rsidR="00000000" w:rsidRPr="00E62010" w:rsidP="00E62010">
            <w:pPr>
              <w:pStyle w:val="ListBullet"/>
            </w:pPr>
            <w:r w:rsidRPr="00E62010">
              <w:t>filling out documents, vouchers, point of sale documents and other relevant taxi documentation legibly</w:t>
            </w:r>
          </w:p>
          <w:p w:rsidR="00000000" w:rsidRPr="00E62010" w:rsidP="00E62010">
            <w:pPr>
              <w:pStyle w:val="ListBullet"/>
            </w:pPr>
            <w:r w:rsidRPr="00E62010">
              <w:t>identifying and correctly using transaction equipment, processes and procedures to calculate fares and handle payments</w:t>
            </w:r>
          </w:p>
          <w:p w:rsidR="00000000" w:rsidRPr="00E62010" w:rsidP="00E62010">
            <w:pPr>
              <w:pStyle w:val="ListBullet"/>
            </w:pPr>
            <w:r w:rsidRPr="00E62010">
              <w:t>identifying required</w:t>
            </w:r>
            <w:r w:rsidRPr="00E62010">
              <w:t xml:space="preserve"> credit card clearances and transaction limits</w:t>
            </w:r>
          </w:p>
          <w:p w:rsidR="00000000" w:rsidRPr="00E62010" w:rsidP="00E62010">
            <w:pPr>
              <w:pStyle w:val="ListBullet"/>
            </w:pPr>
            <w:r w:rsidRPr="00E62010">
              <w:t>maintaining transaction records and documentation for taxation and other purposes</w:t>
            </w:r>
          </w:p>
          <w:p w:rsidR="00000000" w:rsidRPr="00E62010" w:rsidP="00E62010">
            <w:pPr>
              <w:pStyle w:val="ListBullet"/>
            </w:pPr>
            <w:r w:rsidRPr="00E62010">
              <w:t>modifying activities depending on workplace contexts, risk situations and environments</w:t>
            </w:r>
          </w:p>
          <w:p w:rsidR="00000000" w:rsidRPr="00E62010" w:rsidP="00E62010">
            <w:pPr>
              <w:pStyle w:val="ListBullet"/>
            </w:pPr>
            <w:r w:rsidRPr="00E62010">
              <w:t>operating a taxi meter</w:t>
            </w:r>
          </w:p>
          <w:p w:rsidR="00000000" w:rsidRPr="00E62010" w:rsidP="00E62010">
            <w:pPr>
              <w:pStyle w:val="ListBullet"/>
            </w:pPr>
            <w:r w:rsidRPr="00E62010">
              <w:t>operating electro</w:t>
            </w:r>
            <w:r w:rsidRPr="00E62010">
              <w:t>nic payment and communications equipment to required protocols</w:t>
            </w:r>
          </w:p>
          <w:p w:rsidR="00000000" w:rsidRPr="00E62010" w:rsidP="00E62010">
            <w:pPr>
              <w:pStyle w:val="ListBullet"/>
            </w:pPr>
            <w:r w:rsidRPr="00E62010">
              <w:t>planning and prioritising own work, predicting consequences and identifying improvements</w:t>
            </w:r>
          </w:p>
          <w:p w:rsidR="00000000" w:rsidRPr="00E62010" w:rsidP="00E62010">
            <w:pPr>
              <w:pStyle w:val="ListBullet"/>
            </w:pPr>
            <w:r w:rsidRPr="00E62010">
              <w:t xml:space="preserve">reading, interpreting and following relevant instructions, procedures and information </w:t>
            </w:r>
          </w:p>
          <w:p w:rsidR="00000000" w:rsidRPr="00E62010" w:rsidP="00E62010">
            <w:pPr>
              <w:pStyle w:val="ListBullet"/>
            </w:pPr>
            <w:r w:rsidRPr="00E62010">
              <w:t>selecting and usi</w:t>
            </w:r>
            <w:r w:rsidRPr="00E62010">
              <w:t>ng appropriate aids for carrying out calculations</w:t>
            </w:r>
          </w:p>
          <w:p w:rsidR="00000000" w:rsidRPr="00E62010" w:rsidP="00E62010">
            <w:pPr>
              <w:pStyle w:val="ListBullet"/>
            </w:pPr>
            <w:r w:rsidRPr="00E62010">
              <w:t>selecting and using appropriate mathematical processes when conducting transactions.</w:t>
            </w:r>
          </w:p>
        </w:tc>
      </w:tr>
    </w:tbl>
    <w:p w:rsidR="004D5565" w:rsidP="00E62010">
      <w:pPr>
        <w:pStyle w:val="NoPaddingFontSize1"/>
      </w:pPr>
    </w:p>
    <w:p w:rsidR="004D5565" w:rsidP="00E62010">
      <w:pPr>
        <w:pStyle w:val="NoPaddingFontSize1"/>
      </w:pPr>
    </w:p>
    <w:p w:rsidR="00000000" w:rsidRPr="00E62010" w:rsidP="00E62010">
      <w:pPr>
        <w:pStyle w:val="Heading1"/>
      </w:pPr>
      <w:bookmarkStart w:id="13" w:name="O_1194662"/>
      <w:bookmarkEnd w:id="13"/>
      <w:r w:rsidRPr="00E62010">
        <w:t>Knowledge Evidence</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E62010">
            <w:pPr>
              <w:pStyle w:val="BodyText"/>
              <w:rPr>
                <w:lang w:val="en-NZ"/>
              </w:rPr>
            </w:pPr>
            <w:r w:rsidRPr="00E62010">
              <w:t>Evidence requi</w:t>
            </w:r>
            <w:r w:rsidRPr="00E62010">
              <w:t>red to demonstrate competence in this unit must be relevant to and satisfy all the requirements of the elements and performance criteria and include knowledge of:</w:t>
            </w:r>
          </w:p>
        </w:tc>
      </w:tr>
      <w:tr w:rsidTr="00E62010">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E62010" w:rsidP="00E62010">
            <w:pPr>
              <w:pStyle w:val="ListBullet"/>
            </w:pPr>
            <w:r w:rsidRPr="00E62010">
              <w:t>contingency planning for managing and controlling security threats</w:t>
            </w:r>
          </w:p>
          <w:p w:rsidR="00000000" w:rsidRPr="00E62010" w:rsidP="00E62010">
            <w:pPr>
              <w:pStyle w:val="ListBullet"/>
            </w:pPr>
            <w:r w:rsidRPr="00E62010">
              <w:t>hiring arrangements</w:t>
            </w:r>
          </w:p>
          <w:p w:rsidR="00000000" w:rsidRPr="00E62010" w:rsidP="00E62010">
            <w:pPr>
              <w:pStyle w:val="ListBullet"/>
            </w:pPr>
            <w:r w:rsidRPr="00E62010">
              <w:t>implications of credit and financial institution codes of practice</w:t>
            </w:r>
          </w:p>
          <w:p w:rsidR="00000000" w:rsidRPr="00E62010" w:rsidP="00E62010">
            <w:pPr>
              <w:pStyle w:val="ListBullet"/>
            </w:pPr>
            <w:r w:rsidRPr="00E62010">
              <w:t xml:space="preserve">national taxation system as it relates to taxi drivers </w:t>
            </w:r>
          </w:p>
          <w:p w:rsidR="00000000" w:rsidRPr="00E62010" w:rsidP="00E62010">
            <w:pPr>
              <w:pStyle w:val="ListBullet"/>
            </w:pPr>
            <w:r w:rsidRPr="00E62010">
              <w:t>operational procedures for conducting direct financial transactions with customers in the taxi industry and maintaining records</w:t>
            </w:r>
          </w:p>
          <w:p w:rsidR="00000000" w:rsidRPr="00E62010" w:rsidP="00E62010">
            <w:pPr>
              <w:pStyle w:val="ListBullet"/>
            </w:pPr>
            <w:r w:rsidRPr="00E62010">
              <w:t>relev</w:t>
            </w:r>
            <w:r w:rsidRPr="00E62010">
              <w:t>ant state/territory regulations and codes of practice for conducting transactions and maintaining records within taxi operations</w:t>
            </w:r>
          </w:p>
          <w:p w:rsidR="00000000" w:rsidRPr="00E62010" w:rsidP="00E62010">
            <w:pPr>
              <w:pStyle w:val="ListBullet"/>
            </w:pPr>
            <w:r w:rsidRPr="00E62010">
              <w:t>relevant work health and safety (WHS)/occupational health and safety (OHS) procedures and guidelines</w:t>
            </w:r>
          </w:p>
          <w:p w:rsidR="00000000" w:rsidRPr="00E62010" w:rsidP="00E62010">
            <w:pPr>
              <w:pStyle w:val="ListBullet"/>
            </w:pPr>
            <w:r w:rsidRPr="00E62010">
              <w:t xml:space="preserve">requirements of taxi work </w:t>
            </w:r>
            <w:r w:rsidRPr="00E62010">
              <w:t>systems, operations and relevant equipment</w:t>
            </w:r>
          </w:p>
          <w:p w:rsidR="00000000" w:rsidRPr="00E62010" w:rsidP="00E62010">
            <w:pPr>
              <w:pStyle w:val="ListBullet"/>
            </w:pPr>
            <w:r w:rsidRPr="00E62010">
              <w:t>risks and hazards when carrying out financial transactions and maintaining records, and related precautions to control security threats</w:t>
            </w:r>
          </w:p>
          <w:p w:rsidR="00000000" w:rsidRPr="00E62010" w:rsidP="00E62010">
            <w:pPr>
              <w:pStyle w:val="ListBullet"/>
            </w:pPr>
            <w:r w:rsidRPr="00E62010">
              <w:t>sources of information and documentation needed when conducting financial tra</w:t>
            </w:r>
            <w:r w:rsidRPr="00E62010">
              <w:t>nsactions and maintaining records within the taxi industry</w:t>
            </w:r>
          </w:p>
          <w:p w:rsidR="00000000" w:rsidRPr="00E62010" w:rsidP="00E62010">
            <w:pPr>
              <w:pStyle w:val="ListBullet"/>
            </w:pPr>
            <w:r w:rsidRPr="00E62010">
              <w:t>tariff structures</w:t>
            </w:r>
          </w:p>
          <w:p w:rsidR="00000000" w:rsidRPr="00E62010" w:rsidP="00E62010">
            <w:pPr>
              <w:pStyle w:val="ListBullet"/>
            </w:pPr>
            <w:r w:rsidRPr="00E62010">
              <w:t>taxi meter functions</w:t>
            </w:r>
          </w:p>
          <w:p w:rsidR="00000000" w:rsidRPr="00E62010" w:rsidP="00E62010">
            <w:pPr>
              <w:pStyle w:val="ListBullet"/>
            </w:pPr>
            <w:r w:rsidRPr="00E62010">
              <w:t>taxi subsidy scheme and/or vouchers</w:t>
            </w:r>
          </w:p>
          <w:p w:rsidR="00000000" w:rsidRPr="00E62010" w:rsidP="00E62010">
            <w:pPr>
              <w:pStyle w:val="ListBullet"/>
            </w:pPr>
            <w:r w:rsidRPr="00E62010">
              <w:t>typical problems that occur when carrying out financial transactions and maintaining records in a taxi and appropriate sol</w:t>
            </w:r>
            <w:r w:rsidRPr="00E62010">
              <w:t>utions.</w:t>
            </w:r>
          </w:p>
        </w:tc>
      </w:tr>
    </w:tbl>
    <w:p w:rsidR="004D5565" w:rsidP="00E62010">
      <w:pPr>
        <w:pStyle w:val="NoPaddingFontSize1"/>
      </w:pPr>
    </w:p>
    <w:p w:rsidR="004D5565" w:rsidP="00E62010">
      <w:pPr>
        <w:pStyle w:val="NoPaddingFontSize1"/>
      </w:pPr>
    </w:p>
    <w:p w:rsidR="00000000" w:rsidRPr="00E62010" w:rsidP="00E62010">
      <w:pPr>
        <w:pStyle w:val="Heading1"/>
      </w:pPr>
      <w:bookmarkStart w:id="14" w:name="O_1194663"/>
      <w:bookmarkEnd w:id="14"/>
      <w:r w:rsidRPr="00E62010">
        <w:t>Assessment Conditions</w:t>
      </w:r>
    </w:p>
    <w:tbl>
      <w:tblPr>
        <w:tblW w:w="9497" w:type="dxa"/>
        <w:tblLayout w:type="fixed"/>
        <w:tblCellMar>
          <w:left w:w="62" w:type="dxa"/>
          <w:right w:w="62" w:type="dxa"/>
        </w:tblCellMar>
        <w:tblLook w:val="0000"/>
      </w:tblPr>
      <w:tblGrid>
        <w:gridCol w:w="9497"/>
      </w:tblGrid>
      <w:tr w:rsidTr="00E620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2010" w:rsidP="00E62010">
            <w:pPr>
              <w:pStyle w:val="BodyText"/>
            </w:pPr>
            <w:r w:rsidRPr="00E62010">
              <w:t xml:space="preserve">Assessors must hold credentials specified within the Standards for Registered Training Organisations current at the time of assessment. </w:t>
            </w:r>
          </w:p>
          <w:p w:rsidR="00000000" w:rsidRPr="00E62010" w:rsidP="00E62010">
            <w:pPr>
              <w:pStyle w:val="BodyText"/>
            </w:pPr>
            <w:r w:rsidRPr="00E62010">
              <w:t>Assessment must satisfy the Principles of Assessment and Rules of Evidence and all regulatory requirements included within the Standards for Registered Training Organisations current at the time of assessment.</w:t>
            </w:r>
          </w:p>
          <w:p w:rsidR="00000000" w:rsidRPr="00E62010" w:rsidP="00E62010">
            <w:pPr>
              <w:pStyle w:val="BodyText"/>
            </w:pPr>
            <w:r w:rsidRPr="00E62010">
              <w:t>Assessment must occur in workplace operational</w:t>
            </w:r>
            <w:r w:rsidRPr="00E62010">
              <w:t xml:space="preserve"> situations where it is appropriate to do so; where this is not appropriate, assessment must occur in simulated workplace operational situations that replicate workplace conditions.</w:t>
            </w:r>
          </w:p>
          <w:p w:rsidR="00000000" w:rsidRPr="00E62010" w:rsidP="00E62010">
            <w:pPr>
              <w:pStyle w:val="BodyText"/>
            </w:pPr>
            <w:r w:rsidRPr="00E62010">
              <w:t>Assessment processes and techniques must be appropriate to the language, l</w:t>
            </w:r>
            <w:r w:rsidRPr="00E62010">
              <w:t>iteracy and numeracy requirements of the work being performed and the needs of the candidate.</w:t>
            </w:r>
          </w:p>
          <w:p w:rsidR="00000000" w:rsidRPr="00E62010" w:rsidP="00E62010">
            <w:pPr>
              <w:pStyle w:val="BodyText"/>
            </w:pPr>
            <w:r w:rsidRPr="00E62010">
              <w:t>Resources for assessment must include access to:</w:t>
            </w:r>
          </w:p>
          <w:p w:rsidR="00000000" w:rsidRPr="00E62010" w:rsidP="00E62010">
            <w:pPr>
              <w:pStyle w:val="ListBullet"/>
            </w:pPr>
            <w:r w:rsidRPr="00E62010">
              <w:t>a range of relevant exercises, case studies and/or simulations</w:t>
            </w:r>
          </w:p>
          <w:p w:rsidR="00000000" w:rsidRPr="00E62010" w:rsidP="00E62010">
            <w:pPr>
              <w:pStyle w:val="ListBullet"/>
            </w:pPr>
            <w:r w:rsidRPr="00E62010">
              <w:t>relevant and appropriate materials, tools, equipm</w:t>
            </w:r>
            <w:r w:rsidRPr="00E62010">
              <w:t>ent and personal protective equipment (PPE) currently used in industry</w:t>
            </w:r>
          </w:p>
          <w:p w:rsidR="00000000" w:rsidRPr="00E62010" w:rsidP="00E62010">
            <w:pPr>
              <w:pStyle w:val="ListBullet"/>
            </w:pPr>
            <w:r w:rsidRPr="00E62010">
              <w:t>applicable documentation, including legislation, regulations, codes of practice, workplace procedures and operation manuals.</w:t>
            </w:r>
          </w:p>
        </w:tc>
      </w:tr>
    </w:tbl>
    <w:p w:rsidR="004D5565" w:rsidP="00E62010">
      <w:pPr>
        <w:pStyle w:val="NoPaddingFontSize1"/>
      </w:pPr>
    </w:p>
    <w:p w:rsidR="004D5565" w:rsidP="00E62010">
      <w:pPr>
        <w:pStyle w:val="NoPaddingFontSize1"/>
      </w:pPr>
    </w:p>
    <w:p w:rsidR="00000000" w:rsidRPr="00E62010" w:rsidP="00E62010">
      <w:pPr>
        <w:pStyle w:val="Heading1"/>
      </w:pPr>
      <w:bookmarkStart w:id="15" w:name="O_1194666"/>
      <w:bookmarkEnd w:id="15"/>
      <w:r w:rsidRPr="00E62010">
        <w:t>Links</w:t>
      </w:r>
    </w:p>
    <w:p w:rsidR="00000000" w:rsidRPr="00E62010" w:rsidP="004D5565">
      <w:pPr>
        <w:pStyle w:val="BodyText"/>
      </w:pPr>
      <w:r w:rsidRPr="00E6201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D7079">
        <w:rPr>
          <w:rStyle w:val="Hyperlink"/>
        </w:rPr>
        <w:t>https://vetnet.gov.au/Pages/TrainingDocs.aspx?q=df441c6e-213d-43e3-874c-0b3f7036d851</w:t>
      </w:r>
      <w:r>
        <w:fldChar w:fldCharType="end"/>
      </w:r>
    </w:p>
    <w:p w:rsidR="00000000" w:rsidRPr="00E62010" w:rsidP="00E62010"/>
    <w:sectPr w:rsidSect="00E620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0" w:rsidRPr="004D5565" w:rsidP="004D5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65" w:rsidP="00E62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565" w:rsidP="00E620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D5565" w:rsidP="00E620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0" w:rsidP="00E62010">
    <w:pPr>
      <w:pStyle w:val="Footer"/>
      <w:framePr w:wrap="around"/>
    </w:pPr>
    <w:r>
      <w:fldChar w:fldCharType="begin"/>
    </w:r>
    <w:r>
      <w:instrText xml:space="preserve"> DOCPROPERTY  Subject  \* MERGEFORMAT </w:instrText>
    </w:r>
    <w:r>
      <w:fldChar w:fldCharType="separate"/>
    </w:r>
    <w:r w:rsidR="004D5565">
      <w:t>Approved</w:t>
    </w:r>
    <w:r w:rsidR="004D5565">
      <w:fldChar w:fldCharType="end"/>
    </w:r>
    <w:r>
      <w:tab/>
      <w:t xml:space="preserve">Page </w:t>
    </w:r>
    <w:r>
      <w:fldChar w:fldCharType="begin"/>
    </w:r>
    <w:r>
      <w:instrText xml:space="preserve"> PAGE  \* Arabic  \* MERGEFORMAT </w:instrText>
    </w:r>
    <w:r>
      <w:fldChar w:fldCharType="separate"/>
    </w:r>
    <w:r w:rsidR="004D55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5565">
      <w:rPr>
        <w:noProof/>
      </w:rPr>
      <w:t>4</w:t>
    </w:r>
    <w:r>
      <w:rPr>
        <w:noProof/>
      </w:rPr>
      <w:fldChar w:fldCharType="end"/>
    </w:r>
  </w:p>
  <w:p w:rsidR="00E62010" w:rsidP="00E62010">
    <w:pPr>
      <w:pStyle w:val="Footer"/>
      <w:framePr w:wrap="around"/>
    </w:pPr>
    <w:r>
      <w:t xml:space="preserve">© Commonwealth of Australia, </w:t>
    </w:r>
    <w:r>
      <w:fldChar w:fldCharType="begin"/>
    </w:r>
    <w:r>
      <w:instrText xml:space="preserve"> DATE  \@ "yyyy"  \* MERGEFORMAT </w:instrText>
    </w:r>
    <w:r>
      <w:fldChar w:fldCharType="separate"/>
    </w:r>
    <w:r w:rsidR="004D5565">
      <w:rPr>
        <w:noProof/>
      </w:rPr>
      <w:t>2025</w:t>
    </w:r>
    <w:r>
      <w:fldChar w:fldCharType="end"/>
    </w:r>
    <w:r>
      <w:tab/>
    </w:r>
    <w:r>
      <w:fldChar w:fldCharType="begin"/>
    </w:r>
    <w:r>
      <w:instrText xml:space="preserve"> DOCPROPERTY  Author  \* MERGEFORMAT </w:instrText>
    </w:r>
    <w:r>
      <w:fldChar w:fldCharType="separate"/>
    </w:r>
    <w:r w:rsidR="004D5565">
      <w:t>Industry Skills Australia</w:t>
    </w:r>
    <w:r w:rsidR="004D5565">
      <w:fldChar w:fldCharType="end"/>
    </w:r>
  </w:p>
  <w:p w:rsidR="00E62010" w:rsidP="00E620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010" w:rsidRPr="004D5565" w:rsidP="004D5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65" w:rsidRPr="002D2AF8" w:rsidP="00E62010">
    <w:pPr>
      <w:pStyle w:val="Header"/>
      <w:framePr w:wrap="around"/>
    </w:pPr>
    <w:r>
      <w:fldChar w:fldCharType="begin"/>
    </w:r>
    <w:r>
      <w:instrText xml:space="preserve"> TITLE   \* MERGEFORMAT </w:instrText>
    </w:r>
    <w:r>
      <w:fldChar w:fldCharType="separate"/>
    </w:r>
    <w:r>
      <w:t>TLIP0004 Conduct financial transactions and maintain records for a taxi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5565" w:rsidP="00E620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010" w:rsidRPr="002D2AF8" w:rsidP="00E62010">
    <w:pPr>
      <w:pStyle w:val="Header"/>
      <w:framePr w:wrap="around"/>
    </w:pPr>
    <w:r>
      <w:fldChar w:fldCharType="begin"/>
    </w:r>
    <w:r>
      <w:instrText xml:space="preserve"> TITLE   \* MERGEFORMAT </w:instrText>
    </w:r>
    <w:r>
      <w:fldChar w:fldCharType="separate"/>
    </w:r>
    <w:r w:rsidR="004D5565">
      <w:t>TLIP0004 Conduct financial transactions and maintain records for a taxi</w:t>
    </w:r>
    <w:r w:rsidR="004D5565">
      <w:fldChar w:fldCharType="end"/>
    </w:r>
    <w:r>
      <w:tab/>
      <w:t xml:space="preserve">Date this document was generated: </w:t>
    </w:r>
    <w:r>
      <w:fldChar w:fldCharType="begin"/>
    </w:r>
    <w:r>
      <w:instrText xml:space="preserve"> CREATEDATE  \@ "d MMMM yyyy"  \* MERGEFORMAT </w:instrText>
    </w:r>
    <w:r>
      <w:fldChar w:fldCharType="separate"/>
    </w:r>
    <w:r w:rsidR="004D5565">
      <w:rPr>
        <w:noProof/>
      </w:rPr>
      <w:t>2 March 2025</w:t>
    </w:r>
    <w:r>
      <w:fldChar w:fldCharType="end"/>
    </w:r>
  </w:p>
  <w:p w:rsidR="00E62010" w:rsidP="00E620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321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D6D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0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010"/>
    <w:pPr>
      <w:spacing w:before="360" w:after="60"/>
      <w:outlineLvl w:val="0"/>
    </w:pPr>
    <w:rPr>
      <w:sz w:val="32"/>
    </w:rPr>
  </w:style>
  <w:style w:type="paragraph" w:styleId="Heading2">
    <w:name w:val="heading 2"/>
    <w:basedOn w:val="HeadingBase"/>
    <w:next w:val="BodyText"/>
    <w:link w:val="Heading2Char"/>
    <w:qFormat/>
    <w:rsid w:val="00E62010"/>
    <w:pPr>
      <w:keepLines/>
      <w:spacing w:before="240" w:after="120"/>
      <w:outlineLvl w:val="1"/>
    </w:pPr>
    <w:rPr>
      <w:sz w:val="28"/>
      <w:szCs w:val="40"/>
    </w:rPr>
  </w:style>
  <w:style w:type="paragraph" w:styleId="Heading3">
    <w:name w:val="heading 3"/>
    <w:basedOn w:val="HeadingBase"/>
    <w:next w:val="BodyText"/>
    <w:link w:val="Heading3Char"/>
    <w:qFormat/>
    <w:rsid w:val="00E62010"/>
    <w:pPr>
      <w:spacing w:before="180" w:after="120"/>
      <w:outlineLvl w:val="2"/>
    </w:pPr>
    <w:rPr>
      <w:spacing w:val="-10"/>
      <w:kern w:val="32"/>
    </w:rPr>
  </w:style>
  <w:style w:type="paragraph" w:styleId="Heading4">
    <w:name w:val="heading 4"/>
    <w:basedOn w:val="HeadingBase"/>
    <w:next w:val="BodyText"/>
    <w:link w:val="Heading4Char"/>
    <w:qFormat/>
    <w:rsid w:val="00E62010"/>
    <w:pPr>
      <w:spacing w:before="160" w:after="120"/>
      <w:outlineLvl w:val="3"/>
    </w:pPr>
    <w:rPr>
      <w:sz w:val="22"/>
    </w:rPr>
  </w:style>
  <w:style w:type="paragraph" w:styleId="Heading5">
    <w:name w:val="heading 5"/>
    <w:basedOn w:val="HeadingBase"/>
    <w:next w:val="Normal"/>
    <w:link w:val="Heading5Char"/>
    <w:qFormat/>
    <w:rsid w:val="00E62010"/>
    <w:pPr>
      <w:spacing w:before="80"/>
      <w:outlineLvl w:val="4"/>
    </w:pPr>
    <w:rPr>
      <w:color w:val="918585"/>
      <w:sz w:val="20"/>
    </w:rPr>
  </w:style>
  <w:style w:type="paragraph" w:styleId="Heading6">
    <w:name w:val="heading 6"/>
    <w:basedOn w:val="HeadingBase"/>
    <w:next w:val="Normal"/>
    <w:link w:val="Heading6Char"/>
    <w:qFormat/>
    <w:rsid w:val="00E62010"/>
    <w:pPr>
      <w:spacing w:before="60"/>
      <w:outlineLvl w:val="5"/>
    </w:pPr>
    <w:rPr>
      <w:color w:val="918585"/>
      <w:sz w:val="20"/>
    </w:rPr>
  </w:style>
  <w:style w:type="paragraph" w:styleId="Heading7">
    <w:name w:val="heading 7"/>
    <w:basedOn w:val="Normal"/>
    <w:next w:val="Normal"/>
    <w:link w:val="Heading7Char"/>
    <w:qFormat/>
    <w:rsid w:val="00E62010"/>
    <w:pPr>
      <w:ind w:left="720"/>
      <w:outlineLvl w:val="6"/>
    </w:pPr>
    <w:rPr>
      <w:i/>
    </w:rPr>
  </w:style>
  <w:style w:type="paragraph" w:styleId="Heading8">
    <w:name w:val="heading 8"/>
    <w:basedOn w:val="Normal"/>
    <w:next w:val="Normal"/>
    <w:link w:val="Heading8Char"/>
    <w:qFormat/>
    <w:rsid w:val="00E62010"/>
    <w:pPr>
      <w:ind w:left="720"/>
      <w:outlineLvl w:val="7"/>
    </w:pPr>
    <w:rPr>
      <w:i/>
    </w:rPr>
  </w:style>
  <w:style w:type="paragraph" w:styleId="Heading9">
    <w:name w:val="heading 9"/>
    <w:basedOn w:val="Normal"/>
    <w:next w:val="Normal"/>
    <w:link w:val="Heading9Char"/>
    <w:qFormat/>
    <w:rsid w:val="00E62010"/>
    <w:pPr>
      <w:ind w:left="720"/>
      <w:outlineLvl w:val="8"/>
    </w:pPr>
    <w:rPr>
      <w:i/>
    </w:rPr>
  </w:style>
  <w:style w:type="character" w:default="1" w:styleId="DefaultParagraphFont">
    <w:name w:val="Default Paragraph Font"/>
    <w:uiPriority w:val="1"/>
    <w:unhideWhenUsed/>
    <w:rsid w:val="00E62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010"/>
  </w:style>
  <w:style w:type="character" w:customStyle="1" w:styleId="Heading1Char">
    <w:name w:val="Heading 1 Char"/>
    <w:basedOn w:val="DefaultParagraphFont"/>
    <w:link w:val="Heading1"/>
    <w:rsid w:val="00E62010"/>
    <w:rPr>
      <w:rFonts w:ascii="Times New Roman" w:eastAsia="Times New Roman" w:hAnsi="Times New Roman" w:cs="Times New Roman"/>
      <w:b/>
      <w:sz w:val="32"/>
      <w:szCs w:val="20"/>
      <w:lang w:eastAsia="en-US"/>
    </w:rPr>
  </w:style>
  <w:style w:type="paragraph" w:styleId="BodyText">
    <w:name w:val="Body Text"/>
    <w:basedOn w:val="Normal"/>
    <w:link w:val="BodyTextChar"/>
    <w:rsid w:val="00E620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010"/>
    <w:rPr>
      <w:rFonts w:ascii="Times New Roman" w:eastAsia="Times New Roman" w:hAnsi="Times New Roman" w:cs="Times New Roman"/>
      <w:sz w:val="24"/>
      <w:lang w:eastAsia="en-US"/>
    </w:rPr>
  </w:style>
  <w:style w:type="paragraph" w:styleId="ListBullet">
    <w:name w:val="List Bullet"/>
    <w:basedOn w:val="List"/>
    <w:rsid w:val="00E62010"/>
    <w:pPr>
      <w:numPr>
        <w:numId w:val="11"/>
      </w:numPr>
      <w:tabs>
        <w:tab w:val="clear" w:pos="340"/>
      </w:tabs>
      <w:spacing w:before="40" w:after="40"/>
    </w:pPr>
  </w:style>
  <w:style w:type="character" w:customStyle="1" w:styleId="SpecialBold">
    <w:name w:val="Special Bold"/>
    <w:basedOn w:val="DefaultParagraphFont"/>
    <w:rsid w:val="00E62010"/>
    <w:rPr>
      <w:b/>
      <w:spacing w:val="0"/>
    </w:rPr>
  </w:style>
  <w:style w:type="paragraph" w:customStyle="1" w:styleId="SuperHeading">
    <w:name w:val="SuperHeading"/>
    <w:basedOn w:val="Normal"/>
    <w:rsid w:val="00E62010"/>
    <w:pPr>
      <w:spacing w:before="240" w:after="120"/>
      <w:outlineLvl w:val="0"/>
    </w:pPr>
    <w:rPr>
      <w:rFonts w:ascii="Times New Roman" w:hAnsi="Times New Roman"/>
      <w:b/>
      <w:sz w:val="32"/>
    </w:rPr>
  </w:style>
  <w:style w:type="paragraph" w:customStyle="1" w:styleId="AllowPageBreak">
    <w:name w:val="AllowPageBreak"/>
    <w:rsid w:val="00E620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20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0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0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0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0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0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010"/>
    <w:rPr>
      <w:rFonts w:ascii="Courier New" w:eastAsia="Times New Roman" w:hAnsi="Courier New" w:cs="Times New Roman"/>
      <w:i/>
      <w:szCs w:val="20"/>
      <w:lang w:eastAsia="en-US"/>
    </w:rPr>
  </w:style>
  <w:style w:type="paragraph" w:customStyle="1" w:styleId="HeadingBase">
    <w:name w:val="Heading Base"/>
    <w:rsid w:val="00E62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010"/>
    <w:pPr>
      <w:tabs>
        <w:tab w:val="right" w:leader="dot" w:pos="9072"/>
      </w:tabs>
      <w:ind w:left="567"/>
    </w:pPr>
    <w:rPr>
      <w:szCs w:val="22"/>
    </w:rPr>
  </w:style>
  <w:style w:type="paragraph" w:customStyle="1" w:styleId="TOCBase">
    <w:name w:val="TOC Base"/>
    <w:rsid w:val="00E62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010"/>
    <w:pPr>
      <w:tabs>
        <w:tab w:val="right" w:leader="dot" w:pos="9072"/>
      </w:tabs>
      <w:spacing w:before="40" w:after="40"/>
      <w:ind w:left="284"/>
    </w:pPr>
    <w:rPr>
      <w:rFonts w:ascii="Times New Roman" w:hAnsi="Times New Roman"/>
    </w:rPr>
  </w:style>
  <w:style w:type="paragraph" w:styleId="TOC1">
    <w:name w:val="toc 1"/>
    <w:basedOn w:val="TOCBase"/>
    <w:next w:val="Normal"/>
    <w:rsid w:val="00E620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010"/>
    <w:rPr>
      <w:rFonts w:ascii="Times New Roman" w:eastAsia="Times New Roman" w:hAnsi="Times New Roman" w:cs="Times New Roman"/>
      <w:sz w:val="16"/>
      <w:lang w:eastAsia="en-US"/>
    </w:rPr>
  </w:style>
  <w:style w:type="paragraph" w:styleId="Title">
    <w:name w:val="Title"/>
    <w:basedOn w:val="HeadingBase"/>
    <w:link w:val="TitleChar"/>
    <w:qFormat/>
    <w:rsid w:val="00E62010"/>
    <w:pPr>
      <w:spacing w:before="5040"/>
      <w:jc w:val="center"/>
    </w:pPr>
    <w:rPr>
      <w:sz w:val="48"/>
      <w:szCs w:val="72"/>
      <w:lang w:val="en-US"/>
    </w:rPr>
  </w:style>
  <w:style w:type="character" w:customStyle="1" w:styleId="TitleChar">
    <w:name w:val="Title Char"/>
    <w:basedOn w:val="DefaultParagraphFont"/>
    <w:link w:val="Title"/>
    <w:rsid w:val="00E62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010"/>
    <w:pPr>
      <w:tabs>
        <w:tab w:val="left" w:pos="3600"/>
        <w:tab w:val="left" w:pos="3958"/>
      </w:tabs>
    </w:pPr>
  </w:style>
  <w:style w:type="paragraph" w:styleId="List">
    <w:name w:val="List"/>
    <w:basedOn w:val="BodyText"/>
    <w:next w:val="BodyText"/>
    <w:rsid w:val="00E62010"/>
    <w:pPr>
      <w:tabs>
        <w:tab w:val="left" w:pos="340"/>
      </w:tabs>
      <w:spacing w:before="60" w:after="60"/>
      <w:ind w:left="340" w:hanging="340"/>
    </w:pPr>
  </w:style>
  <w:style w:type="paragraph" w:customStyle="1" w:styleId="Note">
    <w:name w:val="Note"/>
    <w:basedOn w:val="BodyText"/>
    <w:rsid w:val="00E620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010"/>
    <w:pPr>
      <w:framePr w:wrap="auto" w:hAnchor="text" w:y="6049"/>
    </w:pPr>
    <w:rPr>
      <w:color w:val="000000"/>
      <w:sz w:val="40"/>
    </w:rPr>
  </w:style>
  <w:style w:type="paragraph" w:customStyle="1" w:styleId="TOCTitle">
    <w:name w:val="TOCTitle"/>
    <w:basedOn w:val="Heading1"/>
    <w:rsid w:val="00E62010"/>
    <w:pPr>
      <w:spacing w:after="240"/>
      <w:jc w:val="center"/>
      <w:outlineLvl w:val="9"/>
    </w:pPr>
    <w:rPr>
      <w:caps/>
    </w:rPr>
  </w:style>
  <w:style w:type="paragraph" w:customStyle="1" w:styleId="Version">
    <w:name w:val="Version"/>
    <w:rsid w:val="00E620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010"/>
    <w:pPr>
      <w:numPr>
        <w:numId w:val="12"/>
      </w:numPr>
      <w:tabs>
        <w:tab w:val="clear" w:pos="680"/>
      </w:tabs>
    </w:pPr>
  </w:style>
  <w:style w:type="paragraph" w:styleId="Index1">
    <w:name w:val="index 1"/>
    <w:basedOn w:val="Normal"/>
    <w:next w:val="Normal"/>
    <w:semiHidden/>
    <w:rsid w:val="00E62010"/>
    <w:pPr>
      <w:keepNext w:val="0"/>
      <w:tabs>
        <w:tab w:val="right" w:pos="4176"/>
      </w:tabs>
      <w:ind w:left="198" w:hanging="198"/>
    </w:pPr>
    <w:rPr>
      <w:rFonts w:ascii="Garamond" w:hAnsi="Garamond"/>
    </w:rPr>
  </w:style>
  <w:style w:type="paragraph" w:styleId="IndexHeading">
    <w:name w:val="index heading"/>
    <w:basedOn w:val="Normal"/>
    <w:next w:val="Index1"/>
    <w:semiHidden/>
    <w:rsid w:val="00E62010"/>
    <w:pPr>
      <w:spacing w:before="120" w:after="120"/>
    </w:pPr>
    <w:rPr>
      <w:rFonts w:ascii="Arial" w:hAnsi="Arial"/>
      <w:b/>
      <w:color w:val="918585"/>
      <w:sz w:val="24"/>
    </w:rPr>
  </w:style>
  <w:style w:type="paragraph" w:styleId="Header">
    <w:name w:val="header"/>
    <w:basedOn w:val="Normal"/>
    <w:link w:val="HeaderChar"/>
    <w:rsid w:val="00E62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010"/>
    <w:rPr>
      <w:rFonts w:ascii="Times New Roman" w:eastAsia="Times New Roman" w:hAnsi="Times New Roman" w:cs="Times New Roman"/>
      <w:sz w:val="16"/>
      <w:szCs w:val="20"/>
      <w:lang w:val="en-GB" w:eastAsia="en-US"/>
    </w:rPr>
  </w:style>
  <w:style w:type="paragraph" w:customStyle="1" w:styleId="Chapter">
    <w:name w:val="Chapter"/>
    <w:basedOn w:val="Normal"/>
    <w:rsid w:val="00E62010"/>
    <w:pPr>
      <w:spacing w:before="240"/>
    </w:pPr>
    <w:rPr>
      <w:rFonts w:ascii="Times New Roman" w:hAnsi="Times New Roman"/>
      <w:smallCaps/>
      <w:spacing w:val="80"/>
      <w:sz w:val="28"/>
    </w:rPr>
  </w:style>
  <w:style w:type="paragraph" w:customStyle="1" w:styleId="InChapter">
    <w:name w:val="InChapter"/>
    <w:basedOn w:val="Heading3"/>
    <w:rsid w:val="00E62010"/>
    <w:pPr>
      <w:spacing w:after="240"/>
      <w:outlineLvl w:val="9"/>
    </w:pPr>
    <w:rPr>
      <w:noProof/>
    </w:rPr>
  </w:style>
  <w:style w:type="paragraph" w:styleId="Index2">
    <w:name w:val="index 2"/>
    <w:basedOn w:val="Normal"/>
    <w:next w:val="Normal"/>
    <w:semiHidden/>
    <w:rsid w:val="00E62010"/>
    <w:pPr>
      <w:tabs>
        <w:tab w:val="right" w:pos="4176"/>
      </w:tabs>
      <w:ind w:left="568" w:hanging="284"/>
    </w:pPr>
    <w:rPr>
      <w:rFonts w:ascii="Garamond" w:hAnsi="Garamond"/>
    </w:rPr>
  </w:style>
  <w:style w:type="paragraph" w:customStyle="1" w:styleId="Byline">
    <w:name w:val="Byline"/>
    <w:rsid w:val="00E62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010"/>
    <w:pPr>
      <w:tabs>
        <w:tab w:val="clear" w:pos="3600"/>
        <w:tab w:val="clear" w:pos="3958"/>
      </w:tabs>
      <w:jc w:val="right"/>
    </w:pPr>
  </w:style>
  <w:style w:type="character" w:styleId="Emphasis">
    <w:name w:val="Emphasis"/>
    <w:basedOn w:val="DefaultParagraphFont"/>
    <w:qFormat/>
    <w:rsid w:val="00E62010"/>
    <w:rPr>
      <w:i/>
    </w:rPr>
  </w:style>
  <w:style w:type="paragraph" w:styleId="Caption">
    <w:name w:val="caption"/>
    <w:basedOn w:val="BodyText"/>
    <w:next w:val="Normal"/>
    <w:qFormat/>
    <w:rsid w:val="00E62010"/>
    <w:pPr>
      <w:framePr w:w="2268" w:hSpace="181" w:vSpace="181" w:wrap="around" w:vAnchor="text" w:hAnchor="page" w:x="1135" w:y="285" w:anchorLock="1"/>
    </w:pPr>
    <w:rPr>
      <w:i/>
    </w:rPr>
  </w:style>
  <w:style w:type="paragraph" w:customStyle="1" w:styleId="MiniTOCTitle">
    <w:name w:val="MiniTOCTitle"/>
    <w:basedOn w:val="Heading4"/>
    <w:rsid w:val="00E62010"/>
    <w:pPr>
      <w:spacing w:before="240"/>
      <w:outlineLvl w:val="9"/>
    </w:pPr>
    <w:rPr>
      <w:noProof/>
      <w:sz w:val="24"/>
    </w:rPr>
  </w:style>
  <w:style w:type="paragraph" w:customStyle="1" w:styleId="MiniTOCItem">
    <w:name w:val="MiniTOCItem"/>
    <w:basedOn w:val="ListBullet"/>
    <w:rsid w:val="00E62010"/>
    <w:pPr>
      <w:numPr>
        <w:numId w:val="0"/>
      </w:numPr>
      <w:tabs>
        <w:tab w:val="right" w:leader="dot" w:pos="6521"/>
      </w:tabs>
      <w:spacing w:before="0" w:after="0"/>
    </w:pPr>
  </w:style>
  <w:style w:type="paragraph" w:customStyle="1" w:styleId="TOFTitle">
    <w:name w:val="TOFTitle"/>
    <w:basedOn w:val="TOCTitle"/>
    <w:rsid w:val="00E62010"/>
  </w:style>
  <w:style w:type="paragraph" w:styleId="TableofFigures">
    <w:name w:val="table of figures"/>
    <w:basedOn w:val="Normal"/>
    <w:next w:val="Normal"/>
    <w:semiHidden/>
    <w:rsid w:val="00E62010"/>
    <w:pPr>
      <w:tabs>
        <w:tab w:val="right" w:leader="dot" w:pos="9072"/>
      </w:tabs>
      <w:ind w:left="970" w:hanging="403"/>
    </w:pPr>
    <w:rPr>
      <w:rFonts w:ascii="Times New Roman" w:hAnsi="Times New Roman"/>
      <w:b/>
    </w:rPr>
  </w:style>
  <w:style w:type="paragraph" w:styleId="ListNumber">
    <w:name w:val="List Number"/>
    <w:basedOn w:val="List"/>
    <w:rsid w:val="00E62010"/>
    <w:pPr>
      <w:numPr>
        <w:numId w:val="14"/>
      </w:numPr>
      <w:tabs>
        <w:tab w:val="clear" w:pos="340"/>
      </w:tabs>
    </w:pPr>
  </w:style>
  <w:style w:type="character" w:customStyle="1" w:styleId="WingdingSymbols">
    <w:name w:val="Wingding Symbols"/>
    <w:rsid w:val="00E62010"/>
    <w:rPr>
      <w:rFonts w:ascii="Wingdings" w:hAnsi="Wingdings"/>
    </w:rPr>
  </w:style>
  <w:style w:type="paragraph" w:customStyle="1" w:styleId="TableHeading">
    <w:name w:val="Table Heading"/>
    <w:basedOn w:val="HeadingBase"/>
    <w:rsid w:val="00E62010"/>
    <w:pPr>
      <w:keepLines/>
      <w:pBdr>
        <w:bottom w:val="single" w:sz="6" w:space="1" w:color="918585"/>
      </w:pBdr>
      <w:spacing w:before="240"/>
    </w:pPr>
  </w:style>
  <w:style w:type="character" w:customStyle="1" w:styleId="HotSpot">
    <w:name w:val="HotSpot"/>
    <w:rsid w:val="00E62010"/>
    <w:rPr>
      <w:color w:val="0033CC"/>
      <w:u w:val="none"/>
    </w:rPr>
  </w:style>
  <w:style w:type="paragraph" w:customStyle="1" w:styleId="BodyTextRight">
    <w:name w:val="Body Text Right"/>
    <w:basedOn w:val="BodyText"/>
    <w:rsid w:val="00E62010"/>
    <w:pPr>
      <w:spacing w:before="0" w:after="0"/>
      <w:jc w:val="right"/>
    </w:pPr>
  </w:style>
  <w:style w:type="paragraph" w:styleId="Index3">
    <w:name w:val="index 3"/>
    <w:basedOn w:val="ListNumber2"/>
    <w:next w:val="Normal"/>
    <w:semiHidden/>
    <w:rsid w:val="00E62010"/>
    <w:pPr>
      <w:numPr>
        <w:numId w:val="0"/>
      </w:numPr>
      <w:tabs>
        <w:tab w:val="right" w:leader="dot" w:pos="4176"/>
      </w:tabs>
    </w:pPr>
  </w:style>
  <w:style w:type="paragraph" w:styleId="ListNumber2">
    <w:name w:val="List Number 2"/>
    <w:basedOn w:val="List2"/>
    <w:rsid w:val="00E62010"/>
    <w:pPr>
      <w:numPr>
        <w:numId w:val="9"/>
      </w:numPr>
      <w:tabs>
        <w:tab w:val="clear" w:pos="1060"/>
      </w:tabs>
    </w:pPr>
  </w:style>
  <w:style w:type="paragraph" w:customStyle="1" w:styleId="MarginNote">
    <w:name w:val="Margin Note"/>
    <w:basedOn w:val="BodyText"/>
    <w:rsid w:val="00E62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0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010"/>
    <w:rPr>
      <w:sz w:val="32"/>
    </w:rPr>
  </w:style>
  <w:style w:type="paragraph" w:customStyle="1" w:styleId="HeadingProcedure">
    <w:name w:val="Heading Procedure"/>
    <w:basedOn w:val="HeadingBase"/>
    <w:next w:val="Normal"/>
    <w:rsid w:val="00E62010"/>
    <w:pPr>
      <w:tabs>
        <w:tab w:val="left" w:pos="0"/>
      </w:tabs>
      <w:spacing w:before="120" w:after="60"/>
    </w:pPr>
    <w:rPr>
      <w:i/>
      <w:color w:val="918585"/>
      <w:sz w:val="22"/>
    </w:rPr>
  </w:style>
  <w:style w:type="paragraph" w:customStyle="1" w:styleId="TableBodyText">
    <w:name w:val="Table Body Text"/>
    <w:basedOn w:val="BodyText"/>
    <w:rsid w:val="00E62010"/>
    <w:pPr>
      <w:spacing w:before="60" w:after="60"/>
    </w:pPr>
  </w:style>
  <w:style w:type="paragraph" w:styleId="ListContinue">
    <w:name w:val="List Continue"/>
    <w:basedOn w:val="List"/>
    <w:rsid w:val="00E62010"/>
    <w:pPr>
      <w:ind w:firstLine="0"/>
    </w:pPr>
  </w:style>
  <w:style w:type="paragraph" w:customStyle="1" w:styleId="ListNote">
    <w:name w:val="List Note"/>
    <w:basedOn w:val="List"/>
    <w:rsid w:val="00E62010"/>
    <w:pPr>
      <w:pBdr>
        <w:top w:val="single" w:sz="6" w:space="2" w:color="918585"/>
        <w:bottom w:val="single" w:sz="6" w:space="2" w:color="918585"/>
      </w:pBdr>
      <w:tabs>
        <w:tab w:val="left" w:pos="1021"/>
      </w:tabs>
      <w:ind w:firstLine="0"/>
    </w:pPr>
  </w:style>
  <w:style w:type="paragraph" w:customStyle="1" w:styleId="Warning">
    <w:name w:val="Warning"/>
    <w:basedOn w:val="BodyText"/>
    <w:rsid w:val="00E62010"/>
    <w:pPr>
      <w:shd w:val="clear" w:color="auto" w:fill="D9D9D9"/>
      <w:tabs>
        <w:tab w:val="left" w:pos="992"/>
      </w:tabs>
      <w:ind w:left="119" w:right="119"/>
    </w:pPr>
    <w:rPr>
      <w:sz w:val="20"/>
    </w:rPr>
  </w:style>
  <w:style w:type="paragraph" w:customStyle="1" w:styleId="MarginIcons">
    <w:name w:val="Margin Icons"/>
    <w:basedOn w:val="BodyText"/>
    <w:rsid w:val="00E620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010"/>
    <w:rPr>
      <w:rFonts w:ascii="Courier New" w:hAnsi="Courier New"/>
    </w:rPr>
  </w:style>
  <w:style w:type="paragraph" w:customStyle="1" w:styleId="NoteBullet">
    <w:name w:val="Note Bullet"/>
    <w:basedOn w:val="Note"/>
    <w:rsid w:val="00E62010"/>
    <w:pPr>
      <w:tabs>
        <w:tab w:val="clear" w:pos="680"/>
      </w:tabs>
      <w:spacing w:before="60" w:after="60"/>
    </w:pPr>
  </w:style>
  <w:style w:type="paragraph" w:customStyle="1" w:styleId="SubHeading2">
    <w:name w:val="SubHeading2"/>
    <w:basedOn w:val="HeadingBase"/>
    <w:rsid w:val="00E62010"/>
    <w:pPr>
      <w:spacing w:before="240" w:after="60"/>
    </w:pPr>
    <w:rPr>
      <w:sz w:val="20"/>
    </w:rPr>
  </w:style>
  <w:style w:type="paragraph" w:customStyle="1" w:styleId="SubHeading1">
    <w:name w:val="SubHeading1"/>
    <w:basedOn w:val="HeadingBase"/>
    <w:rsid w:val="00E62010"/>
    <w:pPr>
      <w:spacing w:before="240" w:after="60"/>
    </w:pPr>
    <w:rPr>
      <w:color w:val="918585"/>
      <w:sz w:val="22"/>
    </w:rPr>
  </w:style>
  <w:style w:type="paragraph" w:customStyle="1" w:styleId="SideHeading">
    <w:name w:val="Side Heading"/>
    <w:basedOn w:val="HeadingBase"/>
    <w:rsid w:val="00E62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010"/>
    <w:pPr>
      <w:numPr>
        <w:numId w:val="10"/>
      </w:numPr>
    </w:pPr>
  </w:style>
  <w:style w:type="paragraph" w:styleId="PlainText">
    <w:name w:val="Plain Text"/>
    <w:basedOn w:val="Normal"/>
    <w:link w:val="PlainTextChar"/>
    <w:rsid w:val="00E62010"/>
    <w:rPr>
      <w:sz w:val="20"/>
    </w:rPr>
  </w:style>
  <w:style w:type="character" w:customStyle="1" w:styleId="PlainTextChar">
    <w:name w:val="Plain Text Char"/>
    <w:basedOn w:val="DefaultParagraphFont"/>
    <w:link w:val="PlainText"/>
    <w:rsid w:val="00E62010"/>
    <w:rPr>
      <w:rFonts w:ascii="Courier New" w:eastAsia="Times New Roman" w:hAnsi="Courier New" w:cs="Times New Roman"/>
      <w:sz w:val="20"/>
      <w:szCs w:val="20"/>
      <w:lang w:eastAsia="en-US"/>
    </w:rPr>
  </w:style>
  <w:style w:type="character" w:customStyle="1" w:styleId="MenuOption">
    <w:name w:val="Menu Option"/>
    <w:basedOn w:val="DefaultParagraphFont"/>
    <w:rsid w:val="00E62010"/>
    <w:rPr>
      <w:b/>
      <w:smallCaps/>
    </w:rPr>
  </w:style>
  <w:style w:type="paragraph" w:customStyle="1" w:styleId="TableListNumber">
    <w:name w:val="Table List Number"/>
    <w:basedOn w:val="ListNumber"/>
    <w:rsid w:val="00E62010"/>
    <w:pPr>
      <w:numPr>
        <w:numId w:val="0"/>
      </w:numPr>
    </w:pPr>
  </w:style>
  <w:style w:type="paragraph" w:styleId="TOC4">
    <w:name w:val="toc 4"/>
    <w:basedOn w:val="TOCBase"/>
    <w:next w:val="Normal"/>
    <w:semiHidden/>
    <w:rsid w:val="00E62010"/>
    <w:pPr>
      <w:tabs>
        <w:tab w:val="right" w:leader="dot" w:pos="9071"/>
      </w:tabs>
      <w:ind w:left="1701"/>
    </w:pPr>
  </w:style>
  <w:style w:type="paragraph" w:customStyle="1" w:styleId="ListAlpha">
    <w:name w:val="List Alpha"/>
    <w:basedOn w:val="List"/>
    <w:rsid w:val="00E62010"/>
    <w:pPr>
      <w:numPr>
        <w:numId w:val="8"/>
      </w:numPr>
    </w:pPr>
  </w:style>
  <w:style w:type="paragraph" w:customStyle="1" w:styleId="ListAlpha2">
    <w:name w:val="List Alpha 2"/>
    <w:basedOn w:val="List2"/>
    <w:rsid w:val="00E62010"/>
    <w:pPr>
      <w:numPr>
        <w:numId w:val="7"/>
      </w:numPr>
    </w:pPr>
  </w:style>
  <w:style w:type="paragraph" w:styleId="List2">
    <w:name w:val="List 2"/>
    <w:basedOn w:val="BodyText"/>
    <w:rsid w:val="00E62010"/>
    <w:pPr>
      <w:tabs>
        <w:tab w:val="left" w:pos="680"/>
      </w:tabs>
      <w:spacing w:before="60" w:after="60"/>
      <w:ind w:left="680" w:hanging="340"/>
    </w:pPr>
  </w:style>
  <w:style w:type="paragraph" w:styleId="List3">
    <w:name w:val="List 3"/>
    <w:basedOn w:val="BodyText"/>
    <w:rsid w:val="00E62010"/>
    <w:pPr>
      <w:tabs>
        <w:tab w:val="left" w:pos="1021"/>
      </w:tabs>
      <w:spacing w:before="60" w:after="60"/>
      <w:ind w:left="1020" w:hanging="340"/>
    </w:pPr>
  </w:style>
  <w:style w:type="paragraph" w:styleId="List4">
    <w:name w:val="List 4"/>
    <w:basedOn w:val="BodyText"/>
    <w:rsid w:val="00E62010"/>
    <w:pPr>
      <w:tabs>
        <w:tab w:val="left" w:pos="1361"/>
      </w:tabs>
      <w:spacing w:before="60" w:after="60"/>
      <w:ind w:left="1361" w:hanging="340"/>
    </w:pPr>
  </w:style>
  <w:style w:type="paragraph" w:styleId="List5">
    <w:name w:val="List 5"/>
    <w:basedOn w:val="BodyText"/>
    <w:rsid w:val="00E62010"/>
    <w:pPr>
      <w:tabs>
        <w:tab w:val="left" w:pos="1701"/>
      </w:tabs>
      <w:spacing w:before="60" w:after="60"/>
      <w:ind w:left="1701" w:hanging="340"/>
    </w:pPr>
  </w:style>
  <w:style w:type="paragraph" w:styleId="ListBullet3">
    <w:name w:val="List Bullet 3"/>
    <w:basedOn w:val="List3"/>
    <w:rsid w:val="00E62010"/>
    <w:pPr>
      <w:numPr>
        <w:numId w:val="13"/>
      </w:numPr>
      <w:tabs>
        <w:tab w:val="clear" w:pos="1021"/>
      </w:tabs>
      <w:ind w:left="1037" w:hanging="357"/>
    </w:pPr>
  </w:style>
  <w:style w:type="paragraph" w:styleId="ListBullet4">
    <w:name w:val="List Bullet 4"/>
    <w:basedOn w:val="List4"/>
    <w:rsid w:val="00E62010"/>
    <w:pPr>
      <w:numPr>
        <w:numId w:val="2"/>
      </w:numPr>
      <w:tabs>
        <w:tab w:val="clear" w:pos="1361"/>
      </w:tabs>
    </w:pPr>
  </w:style>
  <w:style w:type="paragraph" w:styleId="ListBullet5">
    <w:name w:val="List Bullet 5"/>
    <w:basedOn w:val="List5"/>
    <w:rsid w:val="00E62010"/>
    <w:pPr>
      <w:numPr>
        <w:numId w:val="3"/>
      </w:numPr>
    </w:pPr>
  </w:style>
  <w:style w:type="paragraph" w:styleId="ListContinue2">
    <w:name w:val="List Continue 2"/>
    <w:basedOn w:val="List2"/>
    <w:rsid w:val="00E62010"/>
    <w:pPr>
      <w:ind w:firstLine="0"/>
    </w:pPr>
  </w:style>
  <w:style w:type="paragraph" w:styleId="ListContinue3">
    <w:name w:val="List Continue 3"/>
    <w:basedOn w:val="List3"/>
    <w:rsid w:val="00E62010"/>
    <w:pPr>
      <w:ind w:left="1021" w:firstLine="0"/>
    </w:pPr>
  </w:style>
  <w:style w:type="paragraph" w:styleId="ListContinue4">
    <w:name w:val="List Continue 4"/>
    <w:basedOn w:val="List4"/>
    <w:rsid w:val="00E62010"/>
    <w:pPr>
      <w:ind w:firstLine="0"/>
    </w:pPr>
  </w:style>
  <w:style w:type="paragraph" w:styleId="ListContinue5">
    <w:name w:val="List Continue 5"/>
    <w:basedOn w:val="List5"/>
    <w:rsid w:val="00E62010"/>
    <w:pPr>
      <w:ind w:firstLine="0"/>
    </w:pPr>
  </w:style>
  <w:style w:type="paragraph" w:styleId="ListNumber3">
    <w:name w:val="List Number 3"/>
    <w:basedOn w:val="List3"/>
    <w:rsid w:val="00E62010"/>
    <w:pPr>
      <w:numPr>
        <w:numId w:val="4"/>
      </w:numPr>
    </w:pPr>
  </w:style>
  <w:style w:type="paragraph" w:styleId="ListNumber4">
    <w:name w:val="List Number 4"/>
    <w:basedOn w:val="List4"/>
    <w:rsid w:val="00E62010"/>
    <w:pPr>
      <w:numPr>
        <w:numId w:val="5"/>
      </w:numPr>
    </w:pPr>
  </w:style>
  <w:style w:type="paragraph" w:styleId="ListNumber5">
    <w:name w:val="List Number 5"/>
    <w:basedOn w:val="List5"/>
    <w:rsid w:val="00E62010"/>
    <w:pPr>
      <w:numPr>
        <w:numId w:val="6"/>
      </w:numPr>
    </w:pPr>
  </w:style>
  <w:style w:type="paragraph" w:styleId="BlockText">
    <w:name w:val="Block Text"/>
    <w:basedOn w:val="Normal"/>
    <w:rsid w:val="00E62010"/>
    <w:pPr>
      <w:spacing w:after="120"/>
      <w:ind w:left="1440" w:right="1440"/>
    </w:pPr>
  </w:style>
  <w:style w:type="character" w:customStyle="1" w:styleId="Subscript">
    <w:name w:val="Subscript"/>
    <w:basedOn w:val="DefaultParagraphFont"/>
    <w:rsid w:val="00E62010"/>
    <w:rPr>
      <w:sz w:val="16"/>
      <w:vertAlign w:val="subscript"/>
    </w:rPr>
  </w:style>
  <w:style w:type="character" w:customStyle="1" w:styleId="Superscript">
    <w:name w:val="Superscript"/>
    <w:basedOn w:val="DefaultParagraphFont"/>
    <w:rsid w:val="00E62010"/>
    <w:rPr>
      <w:sz w:val="16"/>
      <w:vertAlign w:val="superscript"/>
    </w:rPr>
  </w:style>
  <w:style w:type="character" w:customStyle="1" w:styleId="Symbols">
    <w:name w:val="Symbols"/>
    <w:basedOn w:val="DefaultParagraphFont"/>
    <w:rsid w:val="00E62010"/>
    <w:rPr>
      <w:rFonts w:ascii="Symbol" w:hAnsi="Symbol"/>
    </w:rPr>
  </w:style>
  <w:style w:type="character" w:customStyle="1" w:styleId="MenuOptions">
    <w:name w:val="Menu Options"/>
    <w:basedOn w:val="DefaultParagraphFont"/>
    <w:rsid w:val="00E62010"/>
    <w:rPr>
      <w:rFonts w:ascii="Arial Narrow" w:hAnsi="Arial Narrow"/>
      <w:smallCaps/>
    </w:rPr>
  </w:style>
  <w:style w:type="character" w:customStyle="1" w:styleId="Buttons">
    <w:name w:val="Buttons"/>
    <w:basedOn w:val="DefaultParagraphFont"/>
    <w:rsid w:val="00E62010"/>
    <w:rPr>
      <w:b/>
    </w:rPr>
  </w:style>
  <w:style w:type="character" w:customStyle="1" w:styleId="Underlined">
    <w:name w:val="Underlined"/>
    <w:basedOn w:val="DefaultParagraphFont"/>
    <w:rsid w:val="00E62010"/>
    <w:rPr>
      <w:u w:val="single"/>
    </w:rPr>
  </w:style>
  <w:style w:type="paragraph" w:customStyle="1" w:styleId="TableBodyTextRight">
    <w:name w:val="Table Body Text Right"/>
    <w:basedOn w:val="TableBodyText"/>
    <w:rsid w:val="00E62010"/>
    <w:pPr>
      <w:widowControl w:val="0"/>
      <w:autoSpaceDE w:val="0"/>
      <w:autoSpaceDN w:val="0"/>
      <w:adjustRightInd w:val="0"/>
      <w:jc w:val="right"/>
    </w:pPr>
    <w:rPr>
      <w:rFonts w:cs="Arial"/>
      <w:szCs w:val="18"/>
    </w:rPr>
  </w:style>
  <w:style w:type="paragraph" w:customStyle="1" w:styleId="CopyrightText">
    <w:name w:val="Copyright Text"/>
    <w:basedOn w:val="BodyText"/>
    <w:rsid w:val="00E62010"/>
    <w:rPr>
      <w:sz w:val="18"/>
    </w:rPr>
  </w:style>
  <w:style w:type="paragraph" w:customStyle="1" w:styleId="BodySmallRight">
    <w:name w:val="Body Small Right"/>
    <w:basedOn w:val="BodyTextRight"/>
    <w:rsid w:val="00E62010"/>
    <w:rPr>
      <w:sz w:val="18"/>
      <w:szCs w:val="18"/>
    </w:rPr>
  </w:style>
  <w:style w:type="paragraph" w:customStyle="1" w:styleId="MarginEdition">
    <w:name w:val="Margin Edition"/>
    <w:basedOn w:val="MarginNote"/>
    <w:rsid w:val="00E62010"/>
    <w:pPr>
      <w:spacing w:before="0" w:after="0"/>
    </w:pPr>
    <w:rPr>
      <w:rFonts w:ascii="Times New Roman" w:hAnsi="Times New Roman"/>
      <w:color w:val="999999"/>
    </w:rPr>
  </w:style>
  <w:style w:type="paragraph" w:customStyle="1" w:styleId="Spacer">
    <w:name w:val="Spacer"/>
    <w:basedOn w:val="Normal"/>
    <w:rsid w:val="00E62010"/>
    <w:rPr>
      <w:sz w:val="2"/>
      <w:szCs w:val="2"/>
    </w:rPr>
  </w:style>
  <w:style w:type="character" w:customStyle="1" w:styleId="Small">
    <w:name w:val="Small"/>
    <w:basedOn w:val="DefaultParagraphFont"/>
    <w:rsid w:val="00E62010"/>
    <w:rPr>
      <w:sz w:val="16"/>
    </w:rPr>
  </w:style>
  <w:style w:type="paragraph" w:customStyle="1" w:styleId="WideTable">
    <w:name w:val="Wide Table"/>
    <w:basedOn w:val="Normal"/>
    <w:rsid w:val="00E62010"/>
    <w:pPr>
      <w:ind w:left="-1418"/>
    </w:pPr>
    <w:rPr>
      <w:sz w:val="2"/>
      <w:szCs w:val="2"/>
    </w:rPr>
  </w:style>
  <w:style w:type="character" w:styleId="PageNumber">
    <w:name w:val="page number"/>
    <w:basedOn w:val="DefaultParagraphFont"/>
    <w:rsid w:val="00E62010"/>
  </w:style>
  <w:style w:type="paragraph" w:styleId="Quote">
    <w:name w:val="Quote"/>
    <w:basedOn w:val="Heading1"/>
    <w:link w:val="QuoteChar"/>
    <w:qFormat/>
    <w:rsid w:val="00E62010"/>
    <w:rPr>
      <w:b w:val="0"/>
      <w:sz w:val="72"/>
      <w:szCs w:val="72"/>
      <w:lang w:val="en-NZ"/>
    </w:rPr>
  </w:style>
  <w:style w:type="character" w:customStyle="1" w:styleId="QuoteChar">
    <w:name w:val="Quote Char"/>
    <w:basedOn w:val="DefaultParagraphFont"/>
    <w:link w:val="Quote"/>
    <w:rsid w:val="00E62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010"/>
    <w:pPr>
      <w:pageBreakBefore/>
    </w:pPr>
  </w:style>
  <w:style w:type="paragraph" w:customStyle="1" w:styleId="Border">
    <w:name w:val="Border"/>
    <w:basedOn w:val="Normal"/>
    <w:qFormat/>
    <w:rsid w:val="00E620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010"/>
    <w:rPr>
      <w:b/>
      <w:bCs/>
      <w:i/>
      <w:iCs/>
      <w:color w:val="auto"/>
    </w:rPr>
  </w:style>
  <w:style w:type="paragraph" w:styleId="IntenseQuote">
    <w:name w:val="Intense Quote"/>
    <w:basedOn w:val="Normal"/>
    <w:next w:val="Normal"/>
    <w:link w:val="IntenseQuoteChar"/>
    <w:uiPriority w:val="30"/>
    <w:qFormat/>
    <w:rsid w:val="00E620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0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010"/>
    <w:rPr>
      <w:smallCaps/>
      <w:color w:val="auto"/>
      <w:u w:val="single"/>
    </w:rPr>
  </w:style>
  <w:style w:type="character" w:styleId="IntenseReference">
    <w:name w:val="Intense Reference"/>
    <w:basedOn w:val="DefaultParagraphFont"/>
    <w:uiPriority w:val="32"/>
    <w:qFormat/>
    <w:rsid w:val="00E62010"/>
    <w:rPr>
      <w:b/>
      <w:bCs/>
      <w:smallCaps/>
      <w:color w:val="auto"/>
      <w:spacing w:val="5"/>
      <w:u w:val="single"/>
    </w:rPr>
  </w:style>
  <w:style w:type="paragraph" w:customStyle="1" w:styleId="2ColumnHeading">
    <w:name w:val="2Column Heading"/>
    <w:basedOn w:val="BodyText"/>
    <w:qFormat/>
    <w:rsid w:val="00E62010"/>
    <w:pPr>
      <w:spacing w:after="60"/>
      <w:ind w:left="-2268"/>
    </w:pPr>
    <w:rPr>
      <w:b/>
    </w:rPr>
  </w:style>
  <w:style w:type="paragraph" w:customStyle="1" w:styleId="Heading1TOC">
    <w:name w:val="Heading1 TOC"/>
    <w:basedOn w:val="Normal"/>
    <w:qFormat/>
    <w:rsid w:val="00E62010"/>
    <w:pPr>
      <w:spacing w:before="240" w:after="120"/>
    </w:pPr>
    <w:rPr>
      <w:rFonts w:ascii="Times New Roman" w:hAnsi="Times New Roman"/>
      <w:b/>
      <w:sz w:val="32"/>
    </w:rPr>
  </w:style>
  <w:style w:type="paragraph" w:customStyle="1" w:styleId="Heading2TOC">
    <w:name w:val="Heading2 TOC"/>
    <w:basedOn w:val="Normal"/>
    <w:qFormat/>
    <w:rsid w:val="00E62010"/>
    <w:pPr>
      <w:spacing w:before="240" w:after="60"/>
    </w:pPr>
    <w:rPr>
      <w:rFonts w:ascii="Times New Roman" w:hAnsi="Times New Roman"/>
      <w:b/>
      <w:sz w:val="28"/>
    </w:rPr>
  </w:style>
  <w:style w:type="character" w:customStyle="1" w:styleId="Underline">
    <w:name w:val="Underline"/>
    <w:basedOn w:val="DefaultParagraphFont"/>
    <w:qFormat/>
    <w:rsid w:val="00E62010"/>
    <w:rPr>
      <w:u w:val="single"/>
    </w:rPr>
  </w:style>
  <w:style w:type="character" w:customStyle="1" w:styleId="BoldandItalics">
    <w:name w:val="Bold and Italics"/>
    <w:qFormat/>
    <w:rsid w:val="00E62010"/>
    <w:rPr>
      <w:b/>
      <w:i/>
      <w:u w:val="none"/>
    </w:rPr>
  </w:style>
  <w:style w:type="paragraph" w:styleId="BalloonText">
    <w:name w:val="Balloon Text"/>
    <w:basedOn w:val="Normal"/>
    <w:link w:val="BalloonTextChar"/>
    <w:rsid w:val="00E62010"/>
    <w:rPr>
      <w:rFonts w:ascii="Tahoma" w:hAnsi="Tahoma" w:cs="Tahoma"/>
      <w:sz w:val="16"/>
      <w:szCs w:val="16"/>
    </w:rPr>
  </w:style>
  <w:style w:type="character" w:customStyle="1" w:styleId="BalloonTextChar">
    <w:name w:val="Balloon Text Char"/>
    <w:basedOn w:val="DefaultParagraphFont"/>
    <w:link w:val="BalloonText"/>
    <w:rsid w:val="00E620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0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0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010"/>
    <w:rPr>
      <w:b/>
      <w:color w:val="660033"/>
      <w:spacing w:val="0"/>
    </w:rPr>
  </w:style>
  <w:style w:type="paragraph" w:customStyle="1" w:styleId="Nameditemlist">
    <w:name w:val="Named item list"/>
    <w:basedOn w:val="BodyText"/>
    <w:qFormat/>
    <w:rsid w:val="00E62010"/>
    <w:pPr>
      <w:tabs>
        <w:tab w:val="left" w:pos="2835"/>
      </w:tabs>
      <w:ind w:left="2835" w:hanging="2835"/>
    </w:pPr>
  </w:style>
  <w:style w:type="paragraph" w:customStyle="1" w:styleId="BodyTextnopadding">
    <w:name w:val="Body Text no padding"/>
    <w:basedOn w:val="BodyText"/>
    <w:qFormat/>
    <w:rsid w:val="00E62010"/>
    <w:pPr>
      <w:spacing w:before="0" w:after="0"/>
    </w:pPr>
  </w:style>
  <w:style w:type="paragraph" w:customStyle="1" w:styleId="BodyTextBold">
    <w:name w:val="Body Text Bold"/>
    <w:basedOn w:val="BodyText"/>
    <w:qFormat/>
    <w:rsid w:val="00E62010"/>
    <w:rPr>
      <w:b/>
    </w:rPr>
  </w:style>
  <w:style w:type="character" w:styleId="Hyperlink">
    <w:name w:val="Hyperlink"/>
    <w:basedOn w:val="DefaultParagraphFont"/>
    <w:uiPriority w:val="99"/>
    <w:unhideWhenUsed/>
    <w:rsid w:val="004D5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7241</Characters>
  <Application>Microsoft Office Word</Application>
  <DocSecurity>0</DocSecurity>
  <Lines>241</Lines>
  <Paragraphs>141</Paragraphs>
  <ScaleCrop>false</ScaleCrop>
  <Company>Author-it Software Corporation Ltd.</Company>
  <LinksUpToDate>false</LinksUpToDate>
  <CharactersWithSpaces>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TLIP0004 Conduct financial transactions and maintain records for a taxi</dc:title>
  <dc:subject>Approved</dc:subject>
  <dc:creator>Industry Skills Australia</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