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D28" w:rsidP="006E7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TLIP0004 Conduct financial transactions and maintain records for a taxi</w:t>
      </w:r>
      <w:r>
        <w:fldChar w:fldCharType="end"/>
      </w:r>
    </w:p>
    <w:p w:rsidR="006E7D28" w:rsidP="006E7D28">
      <w:pPr>
        <w:pStyle w:val="Version"/>
        <w:sectPr w:rsidSect="00341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789" w:rsidP="00341789">
      <w:pPr>
        <w:pStyle w:val="SuperHeading"/>
      </w:pPr>
      <w:r w:rsidRPr="00341789">
        <w:t>Assessment Requirements for TLIP0004 Conduct financial transactions and maintain records for a taxi</w:t>
      </w:r>
    </w:p>
    <w:p w:rsidR="00000000" w:rsidRPr="00341789" w:rsidP="00341789">
      <w:pPr>
        <w:pStyle w:val="Heading1"/>
      </w:pPr>
      <w:bookmarkStart w:id="1" w:name="O_1194660"/>
      <w:bookmarkEnd w:id="1"/>
      <w:r w:rsidRPr="003417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89" w:rsidP="00341789">
            <w:pPr>
              <w:pStyle w:val="BodyText"/>
            </w:pPr>
            <w:r w:rsidRPr="00341789">
              <w:rPr>
                <w:rStyle w:val="SpecialBold"/>
              </w:rPr>
              <w:t>Release 1.</w:t>
            </w:r>
            <w:r w:rsidRPr="00341789">
              <w:t xml:space="preserve"> This is the first release of this unit of competency in the TLI Transport and Logistics Training Package.</w:t>
            </w:r>
          </w:p>
        </w:tc>
      </w:tr>
    </w:tbl>
    <w:p w:rsidR="006E7D28" w:rsidP="00341789">
      <w:pPr>
        <w:pStyle w:val="NoPaddingFontSize1"/>
      </w:pPr>
    </w:p>
    <w:p w:rsidR="006E7D28" w:rsidP="00341789">
      <w:pPr>
        <w:pStyle w:val="NoPaddingFontSize1"/>
      </w:pPr>
    </w:p>
    <w:p w:rsidR="00000000" w:rsidRPr="00341789" w:rsidP="00341789">
      <w:pPr>
        <w:pStyle w:val="Heading1"/>
      </w:pPr>
      <w:bookmarkStart w:id="2" w:name="O_1194661"/>
      <w:bookmarkEnd w:id="2"/>
      <w:r w:rsidRPr="003417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89">
            <w:pPr>
              <w:pStyle w:val="BodyText"/>
              <w:rPr>
                <w:lang w:val="en-NZ"/>
              </w:rPr>
            </w:pPr>
            <w:r w:rsidRPr="00341789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89" w:rsidP="00341789">
            <w:pPr>
              <w:pStyle w:val="ListBullet"/>
            </w:pPr>
            <w:r w:rsidRPr="00341789">
              <w:t>adapting to differenc</w:t>
            </w:r>
            <w:r w:rsidRPr="00341789">
              <w:t>es in equipment for use in a taxi in accordance with operating procedures</w:t>
            </w:r>
          </w:p>
          <w:p w:rsidR="00000000" w:rsidRPr="00341789" w:rsidP="00341789">
            <w:pPr>
              <w:pStyle w:val="ListBullet"/>
            </w:pPr>
            <w:r w:rsidRPr="00341789">
              <w:t>applying precautions and required action to minimise, control or eliminate identified hazards</w:t>
            </w:r>
          </w:p>
          <w:p w:rsidR="00000000" w:rsidRPr="00341789" w:rsidP="00341789">
            <w:pPr>
              <w:pStyle w:val="ListBullet"/>
            </w:pPr>
            <w:r w:rsidRPr="00341789">
              <w:t>applying relevant agreements,</w:t>
            </w:r>
            <w:r w:rsidRPr="00341789">
              <w:t xml:space="preserve"> codes of practice, workplace procedures and other legislative requirements</w:t>
            </w:r>
          </w:p>
          <w:p w:rsidR="00000000" w:rsidRPr="00341789" w:rsidP="00341789">
            <w:pPr>
              <w:pStyle w:val="ListBullet"/>
            </w:pPr>
            <w:r w:rsidRPr="00341789">
              <w:t>applying tariff structures and taxi hire arrangements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communicating and working effectively with others </w:t>
            </w:r>
          </w:p>
          <w:p w:rsidR="00000000" w:rsidRPr="00341789" w:rsidP="00341789">
            <w:pPr>
              <w:pStyle w:val="ListBullet"/>
            </w:pPr>
            <w:r w:rsidRPr="00341789">
              <w:t>completing documentation and maintaining records for taxation purposes</w:t>
            </w:r>
          </w:p>
          <w:p w:rsidR="00000000" w:rsidRPr="00341789" w:rsidP="00341789">
            <w:pPr>
              <w:pStyle w:val="ListBullet"/>
            </w:pPr>
            <w:r w:rsidRPr="00341789">
              <w:t>comp</w:t>
            </w:r>
            <w:r w:rsidRPr="00341789">
              <w:t>leting documentation for conducting financial transactions and maintaining records</w:t>
            </w:r>
          </w:p>
          <w:p w:rsidR="00000000" w:rsidRPr="00341789" w:rsidP="00341789">
            <w:pPr>
              <w:pStyle w:val="ListBullet"/>
            </w:pPr>
            <w:r w:rsidRPr="00341789">
              <w:t>conducting cash, credit and other non-cash payment transactions</w:t>
            </w:r>
          </w:p>
          <w:p w:rsidR="00000000" w:rsidRPr="00341789" w:rsidP="00341789">
            <w:pPr>
              <w:pStyle w:val="ListBullet"/>
            </w:pPr>
            <w:r w:rsidRPr="00341789">
              <w:t>filling out documents, vouchers, point of sale documents and other relevant taxi documentation legibly</w:t>
            </w:r>
          </w:p>
          <w:p w:rsidR="00000000" w:rsidRPr="00341789" w:rsidP="00341789">
            <w:pPr>
              <w:pStyle w:val="ListBullet"/>
            </w:pPr>
            <w:r w:rsidRPr="00341789">
              <w:t>identi</w:t>
            </w:r>
            <w:r w:rsidRPr="00341789">
              <w:t>fying and correctly using transaction equipment, processes and procedures to calculate fares and handle payments</w:t>
            </w:r>
          </w:p>
          <w:p w:rsidR="00000000" w:rsidRPr="00341789" w:rsidP="00341789">
            <w:pPr>
              <w:pStyle w:val="ListBullet"/>
            </w:pPr>
            <w:r w:rsidRPr="00341789">
              <w:t>identifying required credit card clearances and transaction limits</w:t>
            </w:r>
          </w:p>
          <w:p w:rsidR="00000000" w:rsidRPr="00341789" w:rsidP="00341789">
            <w:pPr>
              <w:pStyle w:val="ListBullet"/>
            </w:pPr>
            <w:r w:rsidRPr="00341789">
              <w:t>maintaining transaction records and documentation for taxation and other pur</w:t>
            </w:r>
            <w:r w:rsidRPr="00341789">
              <w:t>poses</w:t>
            </w:r>
          </w:p>
          <w:p w:rsidR="00000000" w:rsidRPr="00341789" w:rsidP="00341789">
            <w:pPr>
              <w:pStyle w:val="ListBullet"/>
            </w:pPr>
            <w:r w:rsidRPr="00341789">
              <w:t>modifying activities depending on workplace contexts, risk situations and environments</w:t>
            </w:r>
          </w:p>
          <w:p w:rsidR="00000000" w:rsidRPr="00341789" w:rsidP="00341789">
            <w:pPr>
              <w:pStyle w:val="ListBullet"/>
            </w:pPr>
            <w:r w:rsidRPr="00341789">
              <w:t>operating a taxi meter</w:t>
            </w:r>
          </w:p>
          <w:p w:rsidR="00000000" w:rsidRPr="00341789" w:rsidP="00341789">
            <w:pPr>
              <w:pStyle w:val="ListBullet"/>
            </w:pPr>
            <w:r w:rsidRPr="00341789">
              <w:t>operating electronic payment and communications equipment to required protocols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planning and prioritising own work, predicting consequences </w:t>
            </w:r>
            <w:r w:rsidRPr="00341789">
              <w:t>and identifying improvements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reading, interpreting and following relevant instructions, procedures and information </w:t>
            </w:r>
          </w:p>
          <w:p w:rsidR="00000000" w:rsidRPr="00341789" w:rsidP="00341789">
            <w:pPr>
              <w:pStyle w:val="ListBullet"/>
            </w:pPr>
            <w:r w:rsidRPr="00341789">
              <w:t>selecting and using appropriate aids for carrying out calculations</w:t>
            </w:r>
          </w:p>
          <w:p w:rsidR="00000000" w:rsidRPr="00341789" w:rsidP="00341789">
            <w:pPr>
              <w:pStyle w:val="ListBullet"/>
            </w:pPr>
            <w:r w:rsidRPr="00341789">
              <w:t>selecting and using appropriate mathematical processes when conducting tr</w:t>
            </w:r>
            <w:r w:rsidRPr="00341789">
              <w:t>ansactions.</w:t>
            </w:r>
          </w:p>
        </w:tc>
      </w:tr>
    </w:tbl>
    <w:p w:rsidR="006E7D28" w:rsidP="00341789">
      <w:pPr>
        <w:pStyle w:val="NoPaddingFontSize1"/>
      </w:pPr>
    </w:p>
    <w:p w:rsidR="006E7D28" w:rsidP="00341789">
      <w:pPr>
        <w:pStyle w:val="NoPaddingFontSize1"/>
      </w:pPr>
    </w:p>
    <w:p w:rsidR="00000000" w:rsidRPr="00341789" w:rsidP="00341789">
      <w:pPr>
        <w:pStyle w:val="Heading1"/>
      </w:pPr>
      <w:bookmarkStart w:id="3" w:name="O_1194662"/>
      <w:bookmarkEnd w:id="3"/>
      <w:r w:rsidRPr="003417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89">
            <w:pPr>
              <w:pStyle w:val="BodyText"/>
              <w:rPr>
                <w:lang w:val="en-NZ"/>
              </w:rPr>
            </w:pPr>
            <w:r w:rsidRPr="0034178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89" w:rsidP="00341789">
            <w:pPr>
              <w:pStyle w:val="ListBullet"/>
            </w:pPr>
            <w:r w:rsidRPr="00341789">
              <w:t>contingency planning for managing and controlling security threats</w:t>
            </w:r>
          </w:p>
          <w:p w:rsidR="00000000" w:rsidRPr="00341789" w:rsidP="00341789">
            <w:pPr>
              <w:pStyle w:val="ListBullet"/>
            </w:pPr>
            <w:r w:rsidRPr="00341789">
              <w:t>hiring arrangements</w:t>
            </w:r>
          </w:p>
          <w:p w:rsidR="00000000" w:rsidRPr="00341789" w:rsidP="00341789">
            <w:pPr>
              <w:pStyle w:val="ListBullet"/>
            </w:pPr>
            <w:r w:rsidRPr="00341789">
              <w:t>implications of credit and financial institution codes of practice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national taxation system as it relates to taxi drivers </w:t>
            </w:r>
          </w:p>
          <w:p w:rsidR="00000000" w:rsidRPr="00341789" w:rsidP="00341789">
            <w:pPr>
              <w:pStyle w:val="ListBullet"/>
            </w:pPr>
            <w:r w:rsidRPr="00341789">
              <w:t>operational procedures for conducting d</w:t>
            </w:r>
            <w:r w:rsidRPr="00341789">
              <w:t>irect financial transactions with customers in the taxi industry and maintaining records</w:t>
            </w:r>
          </w:p>
          <w:p w:rsidR="00000000" w:rsidRPr="00341789" w:rsidP="00341789">
            <w:pPr>
              <w:pStyle w:val="ListBullet"/>
            </w:pPr>
            <w:r w:rsidRPr="00341789">
              <w:t>relevant state/territory regulations and codes of practice for conducting transactions and maintaining records within taxi operations</w:t>
            </w:r>
          </w:p>
          <w:p w:rsidR="00000000" w:rsidRPr="00341789" w:rsidP="00341789">
            <w:pPr>
              <w:pStyle w:val="ListBullet"/>
            </w:pPr>
            <w:r w:rsidRPr="00341789">
              <w:t>relevant work health and safety (</w:t>
            </w:r>
            <w:r w:rsidRPr="00341789">
              <w:t>WHS)/occupational health and safety (OHS) procedures and guidelines</w:t>
            </w:r>
          </w:p>
          <w:p w:rsidR="00000000" w:rsidRPr="00341789" w:rsidP="00341789">
            <w:pPr>
              <w:pStyle w:val="ListBullet"/>
            </w:pPr>
            <w:r w:rsidRPr="00341789">
              <w:t>requirements of taxi work systems, operations and relevant equipment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risks and hazards when carrying out financial transactions and maintaining records, and related precautions to control </w:t>
            </w:r>
            <w:r w:rsidRPr="00341789">
              <w:t>security threats</w:t>
            </w:r>
          </w:p>
          <w:p w:rsidR="00000000" w:rsidRPr="00341789" w:rsidP="00341789">
            <w:pPr>
              <w:pStyle w:val="ListBullet"/>
            </w:pPr>
            <w:r w:rsidRPr="00341789">
              <w:t>sources of information and documentation needed when conducting financial transactions and maintaining records within the taxi industry</w:t>
            </w:r>
          </w:p>
          <w:p w:rsidR="00000000" w:rsidRPr="00341789" w:rsidP="00341789">
            <w:pPr>
              <w:pStyle w:val="ListBullet"/>
            </w:pPr>
            <w:r w:rsidRPr="00341789">
              <w:t>tariff structures</w:t>
            </w:r>
          </w:p>
          <w:p w:rsidR="00000000" w:rsidRPr="00341789" w:rsidP="00341789">
            <w:pPr>
              <w:pStyle w:val="ListBullet"/>
            </w:pPr>
            <w:r w:rsidRPr="00341789">
              <w:t>taxi meter functions</w:t>
            </w:r>
          </w:p>
          <w:p w:rsidR="00000000" w:rsidRPr="00341789" w:rsidP="00341789">
            <w:pPr>
              <w:pStyle w:val="ListBullet"/>
            </w:pPr>
            <w:r w:rsidRPr="00341789">
              <w:t>taxi subsidy scheme and/or vouchers</w:t>
            </w:r>
          </w:p>
          <w:p w:rsidR="00000000" w:rsidRPr="00341789" w:rsidP="00341789">
            <w:pPr>
              <w:pStyle w:val="ListBullet"/>
            </w:pPr>
            <w:r w:rsidRPr="00341789">
              <w:t xml:space="preserve">typical problems that occur </w:t>
            </w:r>
            <w:r w:rsidRPr="00341789">
              <w:t>when carrying out financial transactions and maintaining records in a taxi and appropriate solutions.</w:t>
            </w:r>
          </w:p>
        </w:tc>
      </w:tr>
    </w:tbl>
    <w:p w:rsidR="006E7D28" w:rsidP="00341789">
      <w:pPr>
        <w:pStyle w:val="NoPaddingFontSize1"/>
      </w:pPr>
    </w:p>
    <w:p w:rsidR="006E7D28" w:rsidP="00341789">
      <w:pPr>
        <w:pStyle w:val="NoPaddingFontSize1"/>
      </w:pPr>
    </w:p>
    <w:p w:rsidR="00000000" w:rsidRPr="00341789" w:rsidP="00341789">
      <w:pPr>
        <w:pStyle w:val="Heading1"/>
      </w:pPr>
      <w:bookmarkStart w:id="4" w:name="O_1194663"/>
      <w:bookmarkEnd w:id="4"/>
      <w:r w:rsidRPr="003417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89" w:rsidP="00341789">
            <w:pPr>
              <w:pStyle w:val="BodyText"/>
            </w:pPr>
            <w:r w:rsidRPr="00341789">
              <w:t>Assessors must hold credentials specified within the Standards for Registered Training Organisations current a</w:t>
            </w:r>
            <w:r w:rsidRPr="00341789">
              <w:t xml:space="preserve">t the time of assessment. </w:t>
            </w:r>
          </w:p>
          <w:p w:rsidR="00000000" w:rsidRPr="00341789" w:rsidP="00341789">
            <w:pPr>
              <w:pStyle w:val="BodyText"/>
            </w:pPr>
            <w:r w:rsidRPr="003417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41789" w:rsidP="00341789">
            <w:pPr>
              <w:pStyle w:val="BodyText"/>
            </w:pPr>
            <w:r w:rsidRPr="0034178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41789" w:rsidP="00341789">
            <w:pPr>
              <w:pStyle w:val="BodyText"/>
            </w:pPr>
            <w:r w:rsidRPr="00341789">
              <w:t>Assessment processes and tec</w:t>
            </w:r>
            <w:r w:rsidRPr="00341789">
              <w:t>hniques must be appropriate to the language, literacy and numeracy requirements of the work being performed and the needs of the candidate.</w:t>
            </w:r>
          </w:p>
          <w:p w:rsidR="00000000" w:rsidRPr="00341789" w:rsidP="00341789">
            <w:pPr>
              <w:pStyle w:val="BodyText"/>
            </w:pPr>
            <w:r w:rsidRPr="00341789">
              <w:t>Resources for assessment must include access to:</w:t>
            </w:r>
          </w:p>
          <w:p w:rsidR="00000000" w:rsidRPr="00341789" w:rsidP="00341789">
            <w:pPr>
              <w:pStyle w:val="ListBullet"/>
            </w:pPr>
            <w:r w:rsidRPr="00341789">
              <w:t>a range of relevant exercises, case studies and/or simulations</w:t>
            </w:r>
          </w:p>
          <w:p w:rsidR="00000000" w:rsidRPr="00341789" w:rsidP="00341789">
            <w:pPr>
              <w:pStyle w:val="ListBullet"/>
            </w:pPr>
            <w:r w:rsidRPr="00341789">
              <w:t>rel</w:t>
            </w:r>
            <w:r w:rsidRPr="00341789">
              <w:t>evant and appropriate materials, tools, equipment and personal protective equipment (PPE) currently used in industry</w:t>
            </w:r>
          </w:p>
          <w:p w:rsidR="00000000" w:rsidRPr="00341789" w:rsidP="00341789">
            <w:pPr>
              <w:pStyle w:val="ListBullet"/>
            </w:pPr>
            <w:r w:rsidRPr="00341789">
              <w:t>applicable documentation, including legislation, regulations, codes of practice, workplace procedures and operation manuals.</w:t>
            </w:r>
          </w:p>
        </w:tc>
      </w:tr>
    </w:tbl>
    <w:p w:rsidR="006E7D28" w:rsidP="00341789">
      <w:pPr>
        <w:pStyle w:val="NoPaddingFontSize1"/>
      </w:pPr>
    </w:p>
    <w:p w:rsidR="006E7D28" w:rsidP="00341789">
      <w:pPr>
        <w:pStyle w:val="NoPaddingFontSize1"/>
      </w:pPr>
    </w:p>
    <w:p w:rsidR="00000000" w:rsidRPr="00341789" w:rsidP="00341789">
      <w:pPr>
        <w:pStyle w:val="Heading1"/>
      </w:pPr>
      <w:bookmarkStart w:id="5" w:name="O_1194666"/>
      <w:bookmarkEnd w:id="5"/>
      <w:r w:rsidRPr="00341789">
        <w:t>Links</w:t>
      </w:r>
    </w:p>
    <w:p w:rsidR="00000000" w:rsidRPr="00341789" w:rsidP="006E7D28">
      <w:pPr>
        <w:pStyle w:val="BodyText"/>
      </w:pPr>
      <w:r w:rsidRPr="00341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23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1789" w:rsidP="00341789"/>
    <w:sectPr w:rsidSect="00341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89" w:rsidRPr="006E7D28" w:rsidP="006E7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28" w:rsidP="00341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D28" w:rsidP="00341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7D28" w:rsidP="00341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789" w:rsidRPr="006E7D28" w:rsidP="006E7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28" w:rsidRPr="002D2AF8" w:rsidP="00341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TLIP0004 Conduct financial transactions and maintain records for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E7D28" w:rsidP="00341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4E7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08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789"/>
  </w:style>
  <w:style w:type="character" w:customStyle="1" w:styleId="Heading1Char">
    <w:name w:val="Heading 1 Char"/>
    <w:basedOn w:val="DefaultParagraphFont"/>
    <w:link w:val="Heading1"/>
    <w:rsid w:val="00341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789"/>
    <w:rPr>
      <w:b/>
      <w:spacing w:val="0"/>
    </w:rPr>
  </w:style>
  <w:style w:type="paragraph" w:customStyle="1" w:styleId="SuperHeading">
    <w:name w:val="SuperHeading"/>
    <w:basedOn w:val="Normal"/>
    <w:rsid w:val="00341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789"/>
    <w:rPr>
      <w:i/>
    </w:rPr>
  </w:style>
  <w:style w:type="paragraph" w:styleId="Caption">
    <w:name w:val="caption"/>
    <w:basedOn w:val="BodyText"/>
    <w:next w:val="Normal"/>
    <w:qFormat/>
    <w:rsid w:val="00341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789"/>
  </w:style>
  <w:style w:type="paragraph" w:styleId="TableofFigures">
    <w:name w:val="table of figures"/>
    <w:basedOn w:val="Normal"/>
    <w:next w:val="Normal"/>
    <w:semiHidden/>
    <w:rsid w:val="00341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789"/>
    <w:rPr>
      <w:rFonts w:ascii="Wingdings" w:hAnsi="Wingdings"/>
    </w:rPr>
  </w:style>
  <w:style w:type="paragraph" w:customStyle="1" w:styleId="TableHeading">
    <w:name w:val="Table Heading"/>
    <w:basedOn w:val="HeadingBase"/>
    <w:rsid w:val="00341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789"/>
    <w:rPr>
      <w:color w:val="0033CC"/>
      <w:u w:val="none"/>
    </w:rPr>
  </w:style>
  <w:style w:type="paragraph" w:customStyle="1" w:styleId="BodyTextRight">
    <w:name w:val="Body Text Right"/>
    <w:basedOn w:val="BodyText"/>
    <w:rsid w:val="00341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789"/>
    <w:rPr>
      <w:sz w:val="32"/>
    </w:rPr>
  </w:style>
  <w:style w:type="paragraph" w:customStyle="1" w:styleId="HeadingProcedure">
    <w:name w:val="Heading Procedure"/>
    <w:basedOn w:val="HeadingBase"/>
    <w:next w:val="Normal"/>
    <w:rsid w:val="00341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789"/>
    <w:pPr>
      <w:spacing w:before="60" w:after="60"/>
    </w:pPr>
  </w:style>
  <w:style w:type="paragraph" w:styleId="ListContinue">
    <w:name w:val="List Continue"/>
    <w:basedOn w:val="List"/>
    <w:rsid w:val="00341789"/>
    <w:pPr>
      <w:ind w:firstLine="0"/>
    </w:pPr>
  </w:style>
  <w:style w:type="paragraph" w:customStyle="1" w:styleId="ListNote">
    <w:name w:val="List Note"/>
    <w:basedOn w:val="List"/>
    <w:rsid w:val="00341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789"/>
    <w:rPr>
      <w:rFonts w:ascii="Courier New" w:hAnsi="Courier New"/>
    </w:rPr>
  </w:style>
  <w:style w:type="paragraph" w:customStyle="1" w:styleId="NoteBullet">
    <w:name w:val="Note Bullet"/>
    <w:basedOn w:val="Note"/>
    <w:rsid w:val="00341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789"/>
    <w:rPr>
      <w:b/>
      <w:smallCaps/>
    </w:rPr>
  </w:style>
  <w:style w:type="paragraph" w:customStyle="1" w:styleId="TableListNumber">
    <w:name w:val="Table List Number"/>
    <w:basedOn w:val="ListNumber"/>
    <w:rsid w:val="00341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789"/>
    <w:pPr>
      <w:numPr>
        <w:numId w:val="8"/>
      </w:numPr>
    </w:pPr>
  </w:style>
  <w:style w:type="paragraph" w:customStyle="1" w:styleId="ListAlpha2">
    <w:name w:val="List Alpha 2"/>
    <w:basedOn w:val="List2"/>
    <w:rsid w:val="00341789"/>
    <w:pPr>
      <w:numPr>
        <w:numId w:val="7"/>
      </w:numPr>
    </w:pPr>
  </w:style>
  <w:style w:type="paragraph" w:styleId="List2">
    <w:name w:val="List 2"/>
    <w:basedOn w:val="BodyText"/>
    <w:rsid w:val="00341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789"/>
    <w:pPr>
      <w:numPr>
        <w:numId w:val="3"/>
      </w:numPr>
    </w:pPr>
  </w:style>
  <w:style w:type="paragraph" w:styleId="ListContinue2">
    <w:name w:val="List Continue 2"/>
    <w:basedOn w:val="List2"/>
    <w:rsid w:val="00341789"/>
    <w:pPr>
      <w:ind w:firstLine="0"/>
    </w:pPr>
  </w:style>
  <w:style w:type="paragraph" w:styleId="ListContinue3">
    <w:name w:val="List Continue 3"/>
    <w:basedOn w:val="List3"/>
    <w:rsid w:val="00341789"/>
    <w:pPr>
      <w:ind w:left="1021" w:firstLine="0"/>
    </w:pPr>
  </w:style>
  <w:style w:type="paragraph" w:styleId="ListContinue4">
    <w:name w:val="List Continue 4"/>
    <w:basedOn w:val="List4"/>
    <w:rsid w:val="00341789"/>
    <w:pPr>
      <w:ind w:firstLine="0"/>
    </w:pPr>
  </w:style>
  <w:style w:type="paragraph" w:styleId="ListContinue5">
    <w:name w:val="List Continue 5"/>
    <w:basedOn w:val="List5"/>
    <w:rsid w:val="00341789"/>
    <w:pPr>
      <w:ind w:firstLine="0"/>
    </w:pPr>
  </w:style>
  <w:style w:type="paragraph" w:styleId="ListNumber3">
    <w:name w:val="List Number 3"/>
    <w:basedOn w:val="List3"/>
    <w:rsid w:val="00341789"/>
    <w:pPr>
      <w:numPr>
        <w:numId w:val="4"/>
      </w:numPr>
    </w:pPr>
  </w:style>
  <w:style w:type="paragraph" w:styleId="ListNumber4">
    <w:name w:val="List Number 4"/>
    <w:basedOn w:val="List4"/>
    <w:rsid w:val="00341789"/>
    <w:pPr>
      <w:numPr>
        <w:numId w:val="5"/>
      </w:numPr>
    </w:pPr>
  </w:style>
  <w:style w:type="paragraph" w:styleId="ListNumber5">
    <w:name w:val="List Number 5"/>
    <w:basedOn w:val="List5"/>
    <w:rsid w:val="00341789"/>
    <w:pPr>
      <w:numPr>
        <w:numId w:val="6"/>
      </w:numPr>
    </w:pPr>
  </w:style>
  <w:style w:type="paragraph" w:styleId="BlockText">
    <w:name w:val="Block Text"/>
    <w:basedOn w:val="Normal"/>
    <w:rsid w:val="00341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789"/>
    <w:rPr>
      <w:sz w:val="16"/>
      <w:vertAlign w:val="superscript"/>
    </w:rPr>
  </w:style>
  <w:style w:type="character" w:customStyle="1" w:styleId="Symbols">
    <w:name w:val="Symbols"/>
    <w:basedOn w:val="DefaultParagraphFont"/>
    <w:rsid w:val="00341789"/>
    <w:rPr>
      <w:rFonts w:ascii="Symbol" w:hAnsi="Symbol"/>
    </w:rPr>
  </w:style>
  <w:style w:type="character" w:customStyle="1" w:styleId="MenuOptions">
    <w:name w:val="Menu Options"/>
    <w:basedOn w:val="DefaultParagraphFont"/>
    <w:rsid w:val="00341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789"/>
    <w:rPr>
      <w:b/>
    </w:rPr>
  </w:style>
  <w:style w:type="character" w:customStyle="1" w:styleId="Underlined">
    <w:name w:val="Underlined"/>
    <w:basedOn w:val="DefaultParagraphFont"/>
    <w:rsid w:val="00341789"/>
    <w:rPr>
      <w:u w:val="single"/>
    </w:rPr>
  </w:style>
  <w:style w:type="paragraph" w:customStyle="1" w:styleId="TableBodyTextRight">
    <w:name w:val="Table Body Text Right"/>
    <w:basedOn w:val="TableBodyText"/>
    <w:rsid w:val="00341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789"/>
    <w:rPr>
      <w:sz w:val="18"/>
    </w:rPr>
  </w:style>
  <w:style w:type="paragraph" w:customStyle="1" w:styleId="BodySmallRight">
    <w:name w:val="Body Small Right"/>
    <w:basedOn w:val="BodyTextRight"/>
    <w:rsid w:val="00341789"/>
    <w:rPr>
      <w:sz w:val="18"/>
      <w:szCs w:val="18"/>
    </w:rPr>
  </w:style>
  <w:style w:type="paragraph" w:customStyle="1" w:styleId="MarginEdition">
    <w:name w:val="Margin Edition"/>
    <w:basedOn w:val="MarginNote"/>
    <w:rsid w:val="00341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789"/>
    <w:rPr>
      <w:sz w:val="2"/>
      <w:szCs w:val="2"/>
    </w:rPr>
  </w:style>
  <w:style w:type="character" w:customStyle="1" w:styleId="Small">
    <w:name w:val="Small"/>
    <w:basedOn w:val="DefaultParagraphFont"/>
    <w:rsid w:val="00341789"/>
    <w:rPr>
      <w:sz w:val="16"/>
    </w:rPr>
  </w:style>
  <w:style w:type="paragraph" w:customStyle="1" w:styleId="WideTable">
    <w:name w:val="Wide Table"/>
    <w:basedOn w:val="Normal"/>
    <w:rsid w:val="00341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789"/>
  </w:style>
  <w:style w:type="paragraph" w:styleId="Quote">
    <w:name w:val="Quote"/>
    <w:basedOn w:val="Heading1"/>
    <w:link w:val="QuoteChar"/>
    <w:qFormat/>
    <w:rsid w:val="00341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789"/>
    <w:pPr>
      <w:pageBreakBefore/>
    </w:pPr>
  </w:style>
  <w:style w:type="paragraph" w:customStyle="1" w:styleId="Border">
    <w:name w:val="Border"/>
    <w:basedOn w:val="Normal"/>
    <w:qFormat/>
    <w:rsid w:val="00341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789"/>
    <w:rPr>
      <w:u w:val="single"/>
    </w:rPr>
  </w:style>
  <w:style w:type="character" w:customStyle="1" w:styleId="BoldandItalics">
    <w:name w:val="Bold and Italics"/>
    <w:qFormat/>
    <w:rsid w:val="00341789"/>
    <w:rPr>
      <w:b/>
      <w:i/>
      <w:u w:val="none"/>
    </w:rPr>
  </w:style>
  <w:style w:type="paragraph" w:styleId="BalloonText">
    <w:name w:val="Balloon Text"/>
    <w:basedOn w:val="Normal"/>
    <w:link w:val="BalloonTextChar"/>
    <w:rsid w:val="00341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789"/>
    <w:pPr>
      <w:spacing w:before="0" w:after="0"/>
    </w:pPr>
  </w:style>
  <w:style w:type="paragraph" w:customStyle="1" w:styleId="BodyTextBold">
    <w:name w:val="Body Text Bold"/>
    <w:basedOn w:val="BodyText"/>
    <w:qFormat/>
    <w:rsid w:val="00341789"/>
    <w:rPr>
      <w:b/>
    </w:rPr>
  </w:style>
  <w:style w:type="character" w:styleId="Hyperlink">
    <w:name w:val="Hyperlink"/>
    <w:basedOn w:val="DefaultParagraphFont"/>
    <w:uiPriority w:val="99"/>
    <w:unhideWhenUsed/>
    <w:rsid w:val="006E7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4223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TLIP0004 Conduct financial transactions and maintain records for a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