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62C9" w:rsidP="00BB62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TLIP0003 Ensure the confidentiality, privacy and security of customer information</w:t>
      </w:r>
      <w:r>
        <w:fldChar w:fldCharType="end"/>
      </w:r>
    </w:p>
    <w:p w:rsidR="00BB62C9" w:rsidP="00BB62C9">
      <w:pPr>
        <w:pStyle w:val="Version"/>
        <w:sectPr w:rsidSect="00D528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28A9" w:rsidP="00D528A9">
      <w:pPr>
        <w:pStyle w:val="SuperHeading"/>
      </w:pPr>
      <w:r w:rsidRPr="00D528A9">
        <w:t>TLIP0003 Ensure the confidentiality, privacy and security of customer information</w:t>
      </w:r>
    </w:p>
    <w:p w:rsidR="00000000" w:rsidRPr="00D528A9" w:rsidP="00D528A9">
      <w:pPr>
        <w:pStyle w:val="Heading1"/>
      </w:pPr>
      <w:bookmarkStart w:id="1" w:name="O_1218046"/>
      <w:bookmarkEnd w:id="1"/>
      <w:r w:rsidRPr="00D528A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28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8A9" w:rsidP="00D528A9">
            <w:pPr>
              <w:pStyle w:val="BodyText"/>
            </w:pPr>
            <w:r w:rsidRPr="00D528A9">
              <w:rPr>
                <w:rStyle w:val="SpecialBold"/>
              </w:rPr>
              <w:t>Release 1</w:t>
            </w:r>
            <w:r w:rsidRPr="00D528A9">
              <w:t>. This is the first release of this unit of competency in the TLI Transport and Logistics Training Package.</w:t>
            </w:r>
          </w:p>
        </w:tc>
      </w:tr>
    </w:tbl>
    <w:p w:rsidR="00BB62C9" w:rsidP="00D528A9">
      <w:pPr>
        <w:pStyle w:val="NoPaddingFontSize1"/>
      </w:pPr>
    </w:p>
    <w:p w:rsidR="00BB62C9" w:rsidP="00D528A9">
      <w:pPr>
        <w:pStyle w:val="NoPaddingFontSize1"/>
      </w:pPr>
    </w:p>
    <w:p w:rsidR="00000000" w:rsidRPr="00D528A9" w:rsidP="00D528A9">
      <w:pPr>
        <w:pStyle w:val="Heading1"/>
      </w:pPr>
      <w:bookmarkStart w:id="2" w:name="O_1218047"/>
      <w:bookmarkEnd w:id="2"/>
      <w:r w:rsidRPr="00D528A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28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8A9" w:rsidP="00D528A9">
            <w:pPr>
              <w:pStyle w:val="BodyText"/>
            </w:pPr>
            <w:r w:rsidRPr="00D528A9">
              <w:t>This unit involves the skills and knowledge required to apply principles and requirements relating to confidentiality, privacy and security of information collected, when providing services to customers.</w:t>
            </w:r>
          </w:p>
          <w:p w:rsidR="00000000" w:rsidRPr="00D528A9" w:rsidP="00D528A9">
            <w:pPr>
              <w:pStyle w:val="BodyText"/>
            </w:pPr>
            <w:r w:rsidRPr="00D528A9">
              <w:t>It includes maintaining the con</w:t>
            </w:r>
            <w:r w:rsidRPr="00D528A9">
              <w:t>fidentiality, privacy and security of customer personal information under legislation, and workplace policies and procedures. It also includes working within accepted codes of conduct and following confidentiality, privacy and security provisions.</w:t>
            </w:r>
          </w:p>
          <w:p w:rsidR="00000000" w:rsidRPr="00D528A9" w:rsidP="00D528A9">
            <w:pPr>
              <w:pStyle w:val="BodyText"/>
            </w:pPr>
            <w:r w:rsidRPr="00D528A9">
              <w:t>No licen</w:t>
            </w:r>
            <w:r w:rsidRPr="00D528A9">
              <w:t>sing, legislative or certification requirements apply to this unit at the time of publication.</w:t>
            </w:r>
          </w:p>
        </w:tc>
      </w:tr>
    </w:tbl>
    <w:p w:rsidR="00BB62C9" w:rsidP="00D528A9">
      <w:pPr>
        <w:pStyle w:val="NoPaddingFontSize1"/>
      </w:pPr>
    </w:p>
    <w:p w:rsidR="00BB62C9" w:rsidP="00D528A9">
      <w:pPr>
        <w:pStyle w:val="NoPaddingFontSize1"/>
      </w:pPr>
    </w:p>
    <w:p w:rsidR="00000000" w:rsidRPr="00D528A9" w:rsidP="00D528A9">
      <w:pPr>
        <w:pStyle w:val="Heading1"/>
      </w:pPr>
      <w:bookmarkStart w:id="3" w:name="O_1218048"/>
      <w:bookmarkEnd w:id="3"/>
      <w:r w:rsidRPr="00D528A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28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8A9" w:rsidP="00D528A9">
            <w:pPr>
              <w:pStyle w:val="BodyText"/>
            </w:pPr>
            <w:r w:rsidRPr="00D528A9">
              <w:t>Not applicable.</w:t>
            </w:r>
          </w:p>
        </w:tc>
      </w:tr>
    </w:tbl>
    <w:p w:rsidR="00BB62C9" w:rsidP="00D528A9">
      <w:pPr>
        <w:pStyle w:val="NoPaddingFontSize1"/>
      </w:pPr>
    </w:p>
    <w:p w:rsidR="00BB62C9" w:rsidP="00D528A9">
      <w:pPr>
        <w:pStyle w:val="NoPaddingFontSize1"/>
      </w:pPr>
    </w:p>
    <w:p w:rsidR="00000000" w:rsidRPr="00D528A9" w:rsidP="00D528A9">
      <w:pPr>
        <w:pStyle w:val="Heading1"/>
      </w:pPr>
      <w:bookmarkStart w:id="4" w:name="O_1218049"/>
      <w:bookmarkEnd w:id="4"/>
      <w:r w:rsidRPr="00D528A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28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8A9" w:rsidP="00D528A9">
            <w:pPr>
              <w:pStyle w:val="BodyText"/>
            </w:pPr>
            <w:r w:rsidRPr="00D528A9">
              <w:t>P ‒ Administration and Finance</w:t>
            </w:r>
          </w:p>
        </w:tc>
      </w:tr>
    </w:tbl>
    <w:p w:rsidR="00BB62C9" w:rsidP="00D528A9">
      <w:pPr>
        <w:pStyle w:val="NoPaddingFontSize1"/>
      </w:pPr>
    </w:p>
    <w:p w:rsidR="00BB62C9" w:rsidP="00D528A9">
      <w:pPr>
        <w:pStyle w:val="NoPaddingFontSize1"/>
      </w:pPr>
    </w:p>
    <w:p w:rsidR="00000000" w:rsidRPr="00D528A9" w:rsidP="00D528A9">
      <w:pPr>
        <w:pStyle w:val="Heading1"/>
      </w:pPr>
      <w:bookmarkStart w:id="5" w:name="O_1218050"/>
      <w:bookmarkEnd w:id="5"/>
      <w:r w:rsidRPr="00D528A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28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8A9" w:rsidP="00D528A9">
            <w:pPr>
              <w:pStyle w:val="BodyText"/>
            </w:pPr>
            <w:r w:rsidRPr="00D528A9">
              <w:t>Rail sector.</w:t>
            </w:r>
          </w:p>
        </w:tc>
      </w:tr>
    </w:tbl>
    <w:p w:rsidR="00BB62C9" w:rsidP="00D528A9">
      <w:pPr>
        <w:pStyle w:val="NoPaddingFontSize1"/>
      </w:pPr>
    </w:p>
    <w:p w:rsidR="00BB62C9" w:rsidP="00D528A9">
      <w:pPr>
        <w:pStyle w:val="NoPaddingFontSize1"/>
      </w:pPr>
    </w:p>
    <w:p w:rsidR="00000000" w:rsidRPr="00D528A9" w:rsidP="00D528A9">
      <w:pPr>
        <w:pStyle w:val="Heading1"/>
      </w:pPr>
      <w:bookmarkStart w:id="6" w:name="O_1218051"/>
      <w:bookmarkEnd w:id="6"/>
      <w:r w:rsidRPr="00D528A9">
        <w:t>Elements and Performance Criteria</w:t>
      </w:r>
    </w:p>
    <w:tbl>
      <w:tblPr>
        <w:tblW w:w="96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5"/>
        <w:gridCol w:w="2619"/>
        <w:gridCol w:w="34"/>
        <w:gridCol w:w="532"/>
        <w:gridCol w:w="6127"/>
        <w:gridCol w:w="117"/>
      </w:tblGrid>
      <w:tr w:rsidTr="00D528A9">
        <w:tblPrEx>
          <w:tblW w:w="96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7" w:type="dxa"/>
        </w:trPr>
        <w:tc>
          <w:tcPr>
            <w:tcW w:w="28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8A9">
            <w:pPr>
              <w:pStyle w:val="BodyText"/>
              <w:rPr>
                <w:lang w:val="en-NZ"/>
              </w:rPr>
            </w:pPr>
            <w:r w:rsidRPr="00D528A9">
              <w:t>Elements describe the essential outcomes.</w:t>
            </w:r>
          </w:p>
        </w:tc>
        <w:tc>
          <w:tcPr>
            <w:tcW w:w="669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8A9">
            <w:pPr>
              <w:pStyle w:val="BodyText"/>
              <w:rPr>
                <w:lang w:val="en-NZ"/>
              </w:rPr>
            </w:pPr>
            <w:r w:rsidRPr="00D528A9">
              <w:t>Performance criteria describe the performance needed to demonstrate achievement of the element.</w:t>
            </w:r>
          </w:p>
        </w:tc>
      </w:tr>
      <w:tr w:rsidTr="00D528A9">
        <w:tblPrEx>
          <w:tblW w:w="96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8A9" w:rsidP="00D528A9">
            <w:pPr>
              <w:pStyle w:val="BodyText"/>
            </w:pPr>
            <w:r w:rsidRPr="00D528A9">
              <w:rPr>
                <w:rStyle w:val="SpecialBold"/>
              </w:rPr>
              <w:t>1</w:t>
            </w:r>
          </w:p>
        </w:tc>
        <w:tc>
          <w:tcPr>
            <w:tcW w:w="265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8A9" w:rsidP="00D528A9">
            <w:pPr>
              <w:pStyle w:val="BodyText"/>
            </w:pPr>
            <w:r w:rsidRPr="00D528A9">
              <w:rPr>
                <w:rStyle w:val="SpecialBold"/>
              </w:rPr>
              <w:t>Work within accepted codes of conduct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8A9">
            <w:pPr>
              <w:pStyle w:val="BodyText"/>
              <w:rPr>
                <w:lang w:val="en-NZ"/>
              </w:rPr>
            </w:pPr>
            <w:r w:rsidRPr="00D528A9">
              <w:rPr>
                <w:rStyle w:val="SpecialBold"/>
              </w:rPr>
              <w:t>1.1</w:t>
            </w:r>
          </w:p>
        </w:tc>
        <w:tc>
          <w:tcPr>
            <w:tcW w:w="62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8A9">
            <w:pPr>
              <w:pStyle w:val="BodyText"/>
              <w:rPr>
                <w:lang w:val="en-NZ"/>
              </w:rPr>
            </w:pPr>
            <w:r w:rsidRPr="00D528A9">
              <w:t>Work requirements and/or delegated task/s are confirmed with relevant personnel</w:t>
            </w:r>
          </w:p>
        </w:tc>
      </w:tr>
      <w:tr w:rsidTr="00D528A9">
        <w:tblPrEx>
          <w:tblW w:w="96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8A9">
            <w:pPr>
              <w:pStyle w:val="BodyText"/>
              <w:keepLines w:val="0"/>
              <w:spacing w:before="0" w:after="0"/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8A9">
            <w:pPr>
              <w:pStyle w:val="BodyText"/>
              <w:rPr>
                <w:lang w:val="en-NZ"/>
              </w:rPr>
            </w:pPr>
            <w:r w:rsidRPr="00D528A9">
              <w:rPr>
                <w:rStyle w:val="SpecialBold"/>
              </w:rPr>
              <w:t>1.2</w:t>
            </w:r>
          </w:p>
        </w:tc>
        <w:tc>
          <w:tcPr>
            <w:tcW w:w="62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8A9">
            <w:pPr>
              <w:pStyle w:val="BodyText"/>
              <w:rPr>
                <w:lang w:val="en-NZ"/>
              </w:rPr>
            </w:pPr>
            <w:r w:rsidRPr="00D528A9">
              <w:t>Types of information required to be collected from customers are identified and confirmed to be in accordance with workplace and legislative requirements</w:t>
            </w:r>
          </w:p>
        </w:tc>
      </w:tr>
      <w:tr w:rsidTr="00D528A9">
        <w:tblPrEx>
          <w:tblW w:w="96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8A9">
            <w:pPr>
              <w:pStyle w:val="BodyText"/>
              <w:keepLines w:val="0"/>
              <w:spacing w:before="0" w:after="0"/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8A9">
            <w:pPr>
              <w:pStyle w:val="BodyText"/>
              <w:rPr>
                <w:lang w:val="en-NZ"/>
              </w:rPr>
            </w:pPr>
            <w:r w:rsidRPr="00D528A9">
              <w:rPr>
                <w:rStyle w:val="SpecialBold"/>
              </w:rPr>
              <w:t>1.3</w:t>
            </w:r>
          </w:p>
        </w:tc>
        <w:tc>
          <w:tcPr>
            <w:tcW w:w="62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8A9">
            <w:pPr>
              <w:pStyle w:val="BodyText"/>
              <w:rPr>
                <w:lang w:val="en-NZ"/>
              </w:rPr>
            </w:pPr>
            <w:r w:rsidRPr="00D528A9">
              <w:t>Customers are treated professionally and with respect when collecting personal data</w:t>
            </w:r>
          </w:p>
        </w:tc>
      </w:tr>
      <w:tr w:rsidTr="00D528A9">
        <w:tblPrEx>
          <w:tblW w:w="96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8A9" w:rsidP="00D528A9">
            <w:pPr>
              <w:pStyle w:val="BodyText"/>
            </w:pPr>
            <w:r w:rsidRPr="00D528A9">
              <w:rPr>
                <w:rStyle w:val="SpecialBold"/>
              </w:rPr>
              <w:t>2</w:t>
            </w:r>
          </w:p>
        </w:tc>
        <w:tc>
          <w:tcPr>
            <w:tcW w:w="265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8A9" w:rsidP="00D528A9">
            <w:pPr>
              <w:pStyle w:val="BodyText"/>
            </w:pPr>
            <w:r w:rsidRPr="00D528A9">
              <w:rPr>
                <w:rStyle w:val="SpecialBold"/>
              </w:rPr>
              <w:t>Follow confidentiality and privacy principles/procedures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8A9">
            <w:pPr>
              <w:pStyle w:val="BodyText"/>
              <w:rPr>
                <w:lang w:val="en-NZ"/>
              </w:rPr>
            </w:pPr>
            <w:r w:rsidRPr="00D528A9">
              <w:rPr>
                <w:rStyle w:val="SpecialBold"/>
              </w:rPr>
              <w:t>2.1</w:t>
            </w:r>
          </w:p>
        </w:tc>
        <w:tc>
          <w:tcPr>
            <w:tcW w:w="62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8A9">
            <w:pPr>
              <w:pStyle w:val="BodyText"/>
              <w:rPr>
                <w:lang w:val="en-NZ"/>
              </w:rPr>
            </w:pPr>
            <w:r w:rsidRPr="00D528A9">
              <w:t>Information and requests for information are assessed with regard to what is and what is not disclosable</w:t>
            </w:r>
          </w:p>
        </w:tc>
      </w:tr>
      <w:tr w:rsidTr="00D528A9">
        <w:tblPrEx>
          <w:tblW w:w="96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8A9">
            <w:pPr>
              <w:pStyle w:val="BodyText"/>
              <w:keepLines w:val="0"/>
              <w:spacing w:before="0" w:after="0"/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8A9">
            <w:pPr>
              <w:pStyle w:val="BodyText"/>
              <w:rPr>
                <w:lang w:val="en-NZ"/>
              </w:rPr>
            </w:pPr>
            <w:r w:rsidRPr="00D528A9">
              <w:rPr>
                <w:rStyle w:val="SpecialBold"/>
              </w:rPr>
              <w:t>2.2</w:t>
            </w:r>
          </w:p>
        </w:tc>
        <w:tc>
          <w:tcPr>
            <w:tcW w:w="62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8A9">
            <w:pPr>
              <w:pStyle w:val="BodyText"/>
              <w:rPr>
                <w:lang w:val="en-NZ"/>
              </w:rPr>
            </w:pPr>
            <w:r w:rsidRPr="00D528A9">
              <w:t>Discretion and judgement are used in all communications</w:t>
            </w:r>
          </w:p>
        </w:tc>
      </w:tr>
      <w:tr w:rsidTr="00D528A9">
        <w:tblPrEx>
          <w:tblW w:w="96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8A9">
            <w:pPr>
              <w:pStyle w:val="BodyText"/>
              <w:keepLines w:val="0"/>
              <w:spacing w:before="0" w:after="0"/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8A9">
            <w:pPr>
              <w:pStyle w:val="BodyText"/>
              <w:rPr>
                <w:lang w:val="en-NZ"/>
              </w:rPr>
            </w:pPr>
            <w:r w:rsidRPr="00D528A9">
              <w:rPr>
                <w:rStyle w:val="SpecialBold"/>
              </w:rPr>
              <w:t>2.3</w:t>
            </w:r>
          </w:p>
        </w:tc>
        <w:tc>
          <w:tcPr>
            <w:tcW w:w="62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8A9">
            <w:pPr>
              <w:pStyle w:val="BodyText"/>
              <w:rPr>
                <w:lang w:val="en-NZ"/>
              </w:rPr>
            </w:pPr>
            <w:r w:rsidRPr="00D528A9">
              <w:t>Customer-related matters are discussed only with authorised personnel in accordance with workplace procedures</w:t>
            </w:r>
          </w:p>
        </w:tc>
      </w:tr>
      <w:tr w:rsidTr="00D528A9">
        <w:tblPrEx>
          <w:tblW w:w="96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8A9">
            <w:pPr>
              <w:pStyle w:val="BodyText"/>
              <w:keepLines w:val="0"/>
              <w:spacing w:before="0" w:after="0"/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8A9">
            <w:pPr>
              <w:pStyle w:val="BodyText"/>
              <w:rPr>
                <w:lang w:val="en-NZ"/>
              </w:rPr>
            </w:pPr>
            <w:r w:rsidRPr="00D528A9">
              <w:rPr>
                <w:rStyle w:val="SpecialBold"/>
              </w:rPr>
              <w:t>2.4</w:t>
            </w:r>
          </w:p>
        </w:tc>
        <w:tc>
          <w:tcPr>
            <w:tcW w:w="62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8A9">
            <w:pPr>
              <w:pStyle w:val="BodyText"/>
              <w:rPr>
                <w:lang w:val="en-NZ"/>
              </w:rPr>
            </w:pPr>
            <w:r w:rsidRPr="00D528A9">
              <w:t>Advice and clarification are sought from relevant personnel where potential confidentiality issues arise in dealings with information or requests for information</w:t>
            </w:r>
          </w:p>
        </w:tc>
      </w:tr>
      <w:tr w:rsidTr="00D528A9">
        <w:tblPrEx>
          <w:tblW w:w="96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8A9" w:rsidP="00D528A9">
            <w:pPr>
              <w:pStyle w:val="BodyText"/>
            </w:pPr>
            <w:r w:rsidRPr="00D528A9">
              <w:rPr>
                <w:rStyle w:val="SpecialBold"/>
              </w:rPr>
              <w:t>3</w:t>
            </w:r>
          </w:p>
        </w:tc>
        <w:tc>
          <w:tcPr>
            <w:tcW w:w="265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8A9" w:rsidP="00D528A9">
            <w:pPr>
              <w:pStyle w:val="BodyText"/>
            </w:pPr>
            <w:r w:rsidRPr="00D528A9">
              <w:rPr>
                <w:rStyle w:val="SpecialBold"/>
              </w:rPr>
              <w:t>Follow security procedures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8A9">
            <w:pPr>
              <w:pStyle w:val="BodyText"/>
              <w:rPr>
                <w:lang w:val="en-NZ"/>
              </w:rPr>
            </w:pPr>
            <w:r w:rsidRPr="00D528A9">
              <w:rPr>
                <w:rStyle w:val="SpecialBold"/>
              </w:rPr>
              <w:t>3.1</w:t>
            </w:r>
          </w:p>
        </w:tc>
        <w:tc>
          <w:tcPr>
            <w:tcW w:w="62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8A9">
            <w:pPr>
              <w:pStyle w:val="BodyText"/>
              <w:rPr>
                <w:lang w:val="en-NZ"/>
              </w:rPr>
            </w:pPr>
            <w:r w:rsidRPr="00D528A9">
              <w:t>Customer information and other confidential documentation ar</w:t>
            </w:r>
            <w:r w:rsidRPr="00D528A9">
              <w:t>e secured appropriately</w:t>
            </w:r>
          </w:p>
        </w:tc>
      </w:tr>
      <w:tr w:rsidTr="00D528A9">
        <w:tblPrEx>
          <w:tblW w:w="96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8A9">
            <w:pPr>
              <w:pStyle w:val="BodyText"/>
              <w:keepLines w:val="0"/>
              <w:spacing w:before="0" w:after="0"/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8A9">
            <w:pPr>
              <w:pStyle w:val="BodyText"/>
              <w:rPr>
                <w:lang w:val="en-NZ"/>
              </w:rPr>
            </w:pPr>
            <w:r w:rsidRPr="00D528A9">
              <w:rPr>
                <w:rStyle w:val="SpecialBold"/>
              </w:rPr>
              <w:t>3.2</w:t>
            </w:r>
          </w:p>
        </w:tc>
        <w:tc>
          <w:tcPr>
            <w:tcW w:w="62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8A9" w:rsidP="00D528A9">
            <w:pPr>
              <w:pStyle w:val="BodyText"/>
            </w:pPr>
            <w:r w:rsidRPr="00D528A9">
              <w:t>Documents are stored securely in accordance with legislation, workplace policies and procedures</w:t>
            </w:r>
          </w:p>
        </w:tc>
      </w:tr>
    </w:tbl>
    <w:p w:rsidR="00BB62C9" w:rsidP="00D528A9">
      <w:pPr>
        <w:pStyle w:val="NoPaddingFontSize1"/>
      </w:pPr>
    </w:p>
    <w:p w:rsidR="00BB62C9" w:rsidP="00D528A9">
      <w:pPr>
        <w:pStyle w:val="NoPaddingFontSize1"/>
      </w:pPr>
    </w:p>
    <w:p w:rsidR="00000000" w:rsidRPr="00D528A9" w:rsidP="00D528A9">
      <w:pPr>
        <w:pStyle w:val="Heading1"/>
      </w:pPr>
      <w:bookmarkStart w:id="7" w:name="O_1218052"/>
      <w:bookmarkEnd w:id="7"/>
      <w:r w:rsidRPr="00D528A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28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8A9" w:rsidP="00D528A9">
            <w:pPr>
              <w:pStyle w:val="BodyText"/>
            </w:pPr>
            <w:r w:rsidRPr="00D528A9">
              <w:t>Foundation skills essential to performance are explicit in the performance criteria of this unit of competency.</w:t>
            </w:r>
          </w:p>
        </w:tc>
      </w:tr>
    </w:tbl>
    <w:p w:rsidR="00BB62C9" w:rsidP="00D528A9">
      <w:pPr>
        <w:pStyle w:val="NoPaddingFontSize1"/>
      </w:pPr>
    </w:p>
    <w:p w:rsidR="00BB62C9" w:rsidP="00D528A9">
      <w:pPr>
        <w:pStyle w:val="NoPaddingFontSize1"/>
      </w:pPr>
    </w:p>
    <w:p w:rsidR="00000000" w:rsidRPr="00D528A9" w:rsidP="00D528A9">
      <w:pPr>
        <w:pStyle w:val="Heading1"/>
      </w:pPr>
      <w:bookmarkStart w:id="8" w:name="O_1218053"/>
      <w:bookmarkEnd w:id="8"/>
      <w:r w:rsidRPr="00D528A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28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8A9" w:rsidP="00D528A9">
            <w:pPr>
              <w:pStyle w:val="BodyText"/>
            </w:pPr>
            <w:r w:rsidRPr="00D528A9">
              <w:t>Range is restricted to essential operating conditions and an</w:t>
            </w:r>
            <w:r w:rsidRPr="00D528A9">
              <w:t>y other variables essential to the work environment.</w:t>
            </w:r>
          </w:p>
          <w:p w:rsidR="00000000" w:rsidRPr="00D528A9" w:rsidP="00D528A9">
            <w:pPr>
              <w:pStyle w:val="BodyText"/>
            </w:pPr>
            <w:r w:rsidRPr="00D528A9">
              <w:t>Non-essential conditions can be found in the TLI Transport and Logistics Training Package Companion Volume Implementation Guide.</w:t>
            </w:r>
          </w:p>
        </w:tc>
      </w:tr>
    </w:tbl>
    <w:p w:rsidR="00BB62C9" w:rsidP="00D528A9">
      <w:pPr>
        <w:pStyle w:val="NoPaddingFontSize1"/>
      </w:pPr>
    </w:p>
    <w:p w:rsidR="00BB62C9" w:rsidP="00D528A9">
      <w:pPr>
        <w:pStyle w:val="NoPaddingFontSize1"/>
      </w:pPr>
    </w:p>
    <w:p w:rsidR="00000000" w:rsidRPr="00D528A9" w:rsidP="00D528A9">
      <w:pPr>
        <w:pStyle w:val="Heading1"/>
      </w:pPr>
      <w:bookmarkStart w:id="9" w:name="O_1218054"/>
      <w:bookmarkEnd w:id="9"/>
      <w:r w:rsidRPr="00D528A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28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8A9" w:rsidP="00D528A9">
            <w:pPr>
              <w:pStyle w:val="BodyText"/>
            </w:pPr>
            <w:r w:rsidRPr="00D528A9">
              <w:t>This unit replaces and is e</w:t>
            </w:r>
            <w:r w:rsidRPr="00D528A9">
              <w:t>quivalent to TLIP2039 Ensure the confidentiality, privacy and security of customer information.</w:t>
            </w:r>
          </w:p>
        </w:tc>
      </w:tr>
    </w:tbl>
    <w:p w:rsidR="00BB62C9" w:rsidP="00D528A9">
      <w:pPr>
        <w:pStyle w:val="NoPaddingFontSize1"/>
      </w:pPr>
    </w:p>
    <w:p w:rsidR="00BB62C9" w:rsidP="00D528A9">
      <w:pPr>
        <w:pStyle w:val="NoPaddingFontSize1"/>
      </w:pPr>
    </w:p>
    <w:p w:rsidR="00000000" w:rsidRPr="00D528A9" w:rsidP="00D528A9">
      <w:pPr>
        <w:pStyle w:val="Heading1"/>
      </w:pPr>
      <w:bookmarkStart w:id="10" w:name="O_1218061"/>
      <w:bookmarkEnd w:id="10"/>
      <w:r w:rsidRPr="00D528A9">
        <w:t>Links</w:t>
      </w:r>
    </w:p>
    <w:p w:rsidR="00000000" w:rsidRPr="00D528A9" w:rsidP="00BB62C9">
      <w:pPr>
        <w:pStyle w:val="BodyText"/>
      </w:pPr>
      <w:r w:rsidRPr="00D528A9">
        <w:t xml:space="preserve">Companion Volume Implementation Guide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2708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528A9" w:rsidP="00BB62C9">
      <w:pPr>
        <w:pStyle w:val="BodyText"/>
        <w:sectPr w:rsidSect="00D528A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528A9" w:rsidP="00D528A9">
      <w:pPr>
        <w:pStyle w:val="SuperHeading"/>
      </w:pPr>
      <w:r w:rsidRPr="00D528A9">
        <w:t>Assessment Requirements for TLIP0003 Ensure the confidentiality, privacy and security of customer information</w:t>
      </w:r>
    </w:p>
    <w:p w:rsidR="00000000" w:rsidRPr="00D528A9" w:rsidP="00D528A9">
      <w:pPr>
        <w:pStyle w:val="Heading1"/>
      </w:pPr>
      <w:bookmarkStart w:id="11" w:name="O_1218056"/>
      <w:bookmarkEnd w:id="11"/>
      <w:r w:rsidRPr="00D528A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28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8A9" w:rsidP="00D528A9">
            <w:pPr>
              <w:pStyle w:val="BodyText"/>
            </w:pPr>
            <w:r w:rsidRPr="00D528A9">
              <w:rPr>
                <w:rStyle w:val="SpecialBold"/>
              </w:rPr>
              <w:t>Release 1</w:t>
            </w:r>
            <w:r w:rsidRPr="00D528A9">
              <w:t>. This is the first release of this unit of competency in the TLI Transport and Logistics Training Package.</w:t>
            </w:r>
          </w:p>
        </w:tc>
      </w:tr>
    </w:tbl>
    <w:p w:rsidR="00BB62C9" w:rsidP="00D528A9">
      <w:pPr>
        <w:pStyle w:val="NoPaddingFontSize1"/>
      </w:pPr>
    </w:p>
    <w:p w:rsidR="00BB62C9" w:rsidP="00D528A9">
      <w:pPr>
        <w:pStyle w:val="NoPaddingFontSize1"/>
      </w:pPr>
    </w:p>
    <w:p w:rsidR="00000000" w:rsidRPr="00D528A9" w:rsidP="00D528A9">
      <w:pPr>
        <w:pStyle w:val="Heading1"/>
      </w:pPr>
      <w:bookmarkStart w:id="12" w:name="O_1218057"/>
      <w:bookmarkEnd w:id="12"/>
      <w:r w:rsidRPr="00D528A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28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8A9">
            <w:pPr>
              <w:pStyle w:val="BodyText"/>
              <w:rPr>
                <w:lang w:val="en-NZ"/>
              </w:rPr>
            </w:pPr>
            <w:r w:rsidRPr="00D528A9">
              <w:t>Evidence required to demonstrate competence in this unit must be relevant to and satisfy all of the requi</w:t>
            </w:r>
            <w:r w:rsidRPr="00D528A9">
              <w:t>rements of the elements and performance criteria on at least one occasion and include:</w:t>
            </w:r>
          </w:p>
        </w:tc>
      </w:tr>
      <w:tr w:rsidTr="00D528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7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8A9" w:rsidP="00D528A9">
            <w:pPr>
              <w:pStyle w:val="ListBullet"/>
            </w:pPr>
            <w:r w:rsidRPr="00D528A9">
              <w:t>accessing and securing records</w:t>
            </w:r>
          </w:p>
          <w:p w:rsidR="00000000" w:rsidRPr="00D528A9" w:rsidP="00D528A9">
            <w:pPr>
              <w:pStyle w:val="ListBullet"/>
            </w:pPr>
            <w:r w:rsidRPr="00D528A9">
              <w:t>applying relevant principles, legislation and workplace procedures</w:t>
            </w:r>
          </w:p>
          <w:p w:rsidR="00000000" w:rsidRPr="00D528A9" w:rsidP="00D528A9">
            <w:pPr>
              <w:pStyle w:val="ListBullet"/>
            </w:pPr>
            <w:r w:rsidRPr="00D528A9">
              <w:t>clarifying requirements and resolving difficult issues with customers</w:t>
            </w:r>
          </w:p>
          <w:p w:rsidR="00000000" w:rsidRPr="00D528A9" w:rsidP="00D528A9">
            <w:pPr>
              <w:pStyle w:val="ListBullet"/>
            </w:pPr>
            <w:r w:rsidRPr="00D528A9">
              <w:t xml:space="preserve">communicating effectively with customers and relevant personnel </w:t>
            </w:r>
          </w:p>
          <w:p w:rsidR="00000000" w:rsidRPr="00D528A9" w:rsidP="00D528A9">
            <w:pPr>
              <w:pStyle w:val="ListBullet"/>
            </w:pPr>
            <w:r w:rsidRPr="00D528A9">
              <w:t>documenting activities where confidentiality, privacy and security are maintained</w:t>
            </w:r>
          </w:p>
          <w:p w:rsidR="00000000" w:rsidRPr="00D528A9" w:rsidP="00D528A9">
            <w:pPr>
              <w:pStyle w:val="ListBullet"/>
            </w:pPr>
            <w:r w:rsidRPr="00D528A9">
              <w:t>identifying types of requests that are likely to be made and providing appropriate responses.</w:t>
            </w:r>
          </w:p>
        </w:tc>
      </w:tr>
    </w:tbl>
    <w:p w:rsidR="00BB62C9" w:rsidP="00D528A9">
      <w:pPr>
        <w:pStyle w:val="NoPaddingFontSize1"/>
      </w:pPr>
    </w:p>
    <w:p w:rsidR="00BB62C9" w:rsidP="00D528A9">
      <w:pPr>
        <w:pStyle w:val="NoPaddingFontSize1"/>
      </w:pPr>
    </w:p>
    <w:p w:rsidR="00000000" w:rsidRPr="00D528A9" w:rsidP="00D528A9">
      <w:pPr>
        <w:pStyle w:val="Heading1"/>
      </w:pPr>
      <w:bookmarkStart w:id="13" w:name="O_1218058"/>
      <w:bookmarkEnd w:id="13"/>
      <w:r w:rsidRPr="00D528A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28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8A9">
            <w:pPr>
              <w:pStyle w:val="BodyText"/>
              <w:rPr>
                <w:lang w:val="en-NZ"/>
              </w:rPr>
            </w:pPr>
            <w:r w:rsidRPr="00D528A9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D528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8A9" w:rsidP="00D528A9">
            <w:pPr>
              <w:pStyle w:val="ListBullet"/>
            </w:pPr>
            <w:r w:rsidRPr="00D528A9">
              <w:t>legislation, regulations, Australian Privacy Principles, codes of practice and standards that impact on business operations</w:t>
            </w:r>
          </w:p>
          <w:p w:rsidR="00000000" w:rsidRPr="00D528A9" w:rsidP="00D528A9">
            <w:pPr>
              <w:pStyle w:val="ListBullet"/>
            </w:pPr>
            <w:r w:rsidRPr="00D528A9">
              <w:t>workplace policies and procedures for confidentiality, privacy and security.</w:t>
            </w:r>
          </w:p>
        </w:tc>
      </w:tr>
    </w:tbl>
    <w:p w:rsidR="00BB62C9" w:rsidP="00D528A9">
      <w:pPr>
        <w:pStyle w:val="NoPaddingFontSize1"/>
      </w:pPr>
    </w:p>
    <w:p w:rsidR="00BB62C9" w:rsidP="00D528A9">
      <w:pPr>
        <w:pStyle w:val="NoPaddingFontSize1"/>
      </w:pPr>
    </w:p>
    <w:p w:rsidR="00000000" w:rsidRPr="00D528A9" w:rsidP="00D528A9">
      <w:pPr>
        <w:pStyle w:val="Heading1"/>
      </w:pPr>
      <w:bookmarkStart w:id="14" w:name="O_1218059"/>
      <w:bookmarkEnd w:id="14"/>
      <w:r w:rsidRPr="00D528A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28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8A9" w:rsidP="00D528A9">
            <w:pPr>
              <w:pStyle w:val="BodyText"/>
            </w:pPr>
            <w:r w:rsidRPr="00D528A9">
              <w:t>Assessors m</w:t>
            </w:r>
            <w:r w:rsidRPr="00D528A9">
              <w:t xml:space="preserve">ust hold credentials specified within the Standards for Registered Training Organisations current at the time of assessment. </w:t>
            </w:r>
          </w:p>
          <w:p w:rsidR="00000000" w:rsidRPr="00D528A9" w:rsidP="00D528A9">
            <w:pPr>
              <w:pStyle w:val="BodyText"/>
            </w:pPr>
            <w:r w:rsidRPr="00D528A9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D528A9" w:rsidP="00D528A9">
            <w:pPr>
              <w:pStyle w:val="BodyText"/>
            </w:pPr>
            <w:r w:rsidRPr="00D528A9">
              <w:t>Assessment must occur in workplace operational</w:t>
            </w:r>
            <w:r w:rsidRPr="00D528A9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D528A9" w:rsidP="00D528A9">
            <w:pPr>
              <w:pStyle w:val="BodyText"/>
            </w:pPr>
            <w:r w:rsidRPr="00D528A9">
              <w:t>Assessment processes and techniques must be appropriate to the language, l</w:t>
            </w:r>
            <w:r w:rsidRPr="00D528A9">
              <w:t>iteracy and numeracy requirements of the work being performed and the needs of the candidate.</w:t>
            </w:r>
          </w:p>
          <w:p w:rsidR="00000000" w:rsidRPr="00D528A9" w:rsidP="00D528A9">
            <w:pPr>
              <w:pStyle w:val="BodyText"/>
            </w:pPr>
            <w:r w:rsidRPr="00D528A9">
              <w:t>Resources for assessment must include access to:</w:t>
            </w:r>
          </w:p>
          <w:p w:rsidR="00000000" w:rsidRPr="00D528A9" w:rsidP="00D528A9">
            <w:pPr>
              <w:pStyle w:val="ListBullet"/>
            </w:pPr>
            <w:r w:rsidRPr="00D528A9">
              <w:t>a range of relevant exercises, case studies and/or simulations</w:t>
            </w:r>
          </w:p>
          <w:p w:rsidR="00000000" w:rsidRPr="00D528A9" w:rsidP="00D528A9">
            <w:pPr>
              <w:pStyle w:val="ListBullet"/>
            </w:pPr>
            <w:r w:rsidRPr="00D528A9">
              <w:t>relevant and appropriate materials currently used</w:t>
            </w:r>
            <w:r w:rsidRPr="00D528A9">
              <w:t xml:space="preserve"> in industry</w:t>
            </w:r>
          </w:p>
          <w:p w:rsidR="00000000" w:rsidRPr="00D528A9" w:rsidP="00D528A9">
            <w:pPr>
              <w:pStyle w:val="ListBullet"/>
            </w:pPr>
            <w:r w:rsidRPr="00D528A9">
              <w:t>applicable documentation including workplace procedures, regulations, codes of practice and operation manuals.</w:t>
            </w:r>
          </w:p>
        </w:tc>
      </w:tr>
    </w:tbl>
    <w:p w:rsidR="00000000" w:rsidRPr="00D528A9" w:rsidP="00D528A9">
      <w:pPr>
        <w:pStyle w:val="NoPaddingFontSize1"/>
      </w:pPr>
    </w:p>
    <w:p w:rsidR="00000000" w:rsidRPr="00D528A9" w:rsidP="00D528A9">
      <w:pPr>
        <w:pStyle w:val="AllowPageBreak"/>
      </w:pPr>
    </w:p>
    <w:p w:rsidR="00000000" w:rsidRPr="00D528A9" w:rsidP="00D528A9">
      <w:pPr>
        <w:pStyle w:val="Heading1"/>
      </w:pPr>
      <w:bookmarkStart w:id="15" w:name="O_1218062"/>
      <w:bookmarkEnd w:id="15"/>
      <w:r w:rsidRPr="00D528A9">
        <w:t>Links</w:t>
      </w:r>
    </w:p>
    <w:p w:rsidR="00000000" w:rsidRPr="00D528A9" w:rsidP="00BB62C9">
      <w:pPr>
        <w:pStyle w:val="BodyText"/>
      </w:pPr>
      <w:r w:rsidRPr="00D528A9">
        <w:t xml:space="preserve">Companion Volume Implementation Guide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2708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528A9" w:rsidP="00D528A9"/>
    <w:sectPr w:rsidSect="00D528A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8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8A9" w:rsidRPr="00BB62C9" w:rsidP="00BB62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8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2C9" w:rsidP="00D528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62C9" w:rsidP="00D528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B62C9" w:rsidP="00D528A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8A9" w:rsidP="00D528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B62C9">
      <w:t>Approved</w:t>
    </w:r>
    <w:r w:rsidR="00BB62C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B62C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B62C9">
      <w:rPr>
        <w:noProof/>
      </w:rPr>
      <w:t>4</w:t>
    </w:r>
    <w:r>
      <w:rPr>
        <w:noProof/>
      </w:rPr>
      <w:fldChar w:fldCharType="end"/>
    </w:r>
  </w:p>
  <w:p w:rsidR="00D528A9" w:rsidP="00D528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B62C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B62C9">
      <w:t>Industry Skills Australia</w:t>
    </w:r>
    <w:r w:rsidR="00BB62C9">
      <w:fldChar w:fldCharType="end"/>
    </w:r>
  </w:p>
  <w:p w:rsidR="00D528A9" w:rsidP="00D528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8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2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28A9" w:rsidRPr="00BB62C9" w:rsidP="00BB62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8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2C9" w:rsidRPr="002D2AF8" w:rsidP="00D528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TLIP0003 Ensure the confidentiality, privacy and security of customer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B62C9" w:rsidP="00D528A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8A9" w:rsidRPr="002D2AF8" w:rsidP="00D528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B62C9">
      <w:t>TLIP0003 Ensure the confidentiality, privacy and security of customer information</w:t>
    </w:r>
    <w:r w:rsidR="00BB62C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B62C9">
      <w:rPr>
        <w:noProof/>
      </w:rPr>
      <w:t>2 March 2025</w:t>
    </w:r>
    <w:r>
      <w:fldChar w:fldCharType="end"/>
    </w:r>
  </w:p>
  <w:p w:rsidR="00D528A9" w:rsidP="00D528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75A26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AA7A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28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28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28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28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28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28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28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28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28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28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28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28A9"/>
  </w:style>
  <w:style w:type="character" w:customStyle="1" w:styleId="Heading1Char">
    <w:name w:val="Heading 1 Char"/>
    <w:basedOn w:val="DefaultParagraphFont"/>
    <w:link w:val="Heading1"/>
    <w:rsid w:val="00D528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28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28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28A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28A9"/>
    <w:rPr>
      <w:b/>
      <w:spacing w:val="0"/>
    </w:rPr>
  </w:style>
  <w:style w:type="paragraph" w:customStyle="1" w:styleId="SuperHeading">
    <w:name w:val="SuperHeading"/>
    <w:basedOn w:val="Normal"/>
    <w:rsid w:val="00D528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28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528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28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28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28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28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28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28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28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28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28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28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28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28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28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28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28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28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28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28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28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28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28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28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28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28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28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28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28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28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28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28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28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28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28A9"/>
    <w:rPr>
      <w:i/>
    </w:rPr>
  </w:style>
  <w:style w:type="paragraph" w:styleId="Caption">
    <w:name w:val="caption"/>
    <w:basedOn w:val="BodyText"/>
    <w:next w:val="Normal"/>
    <w:qFormat/>
    <w:rsid w:val="00D528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28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28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28A9"/>
  </w:style>
  <w:style w:type="paragraph" w:styleId="TableofFigures">
    <w:name w:val="table of figures"/>
    <w:basedOn w:val="Normal"/>
    <w:next w:val="Normal"/>
    <w:semiHidden/>
    <w:rsid w:val="00D528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28A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528A9"/>
    <w:rPr>
      <w:rFonts w:ascii="Wingdings" w:hAnsi="Wingdings"/>
    </w:rPr>
  </w:style>
  <w:style w:type="paragraph" w:customStyle="1" w:styleId="TableHeading">
    <w:name w:val="Table Heading"/>
    <w:basedOn w:val="HeadingBase"/>
    <w:rsid w:val="00D528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28A9"/>
    <w:rPr>
      <w:color w:val="0033CC"/>
      <w:u w:val="none"/>
    </w:rPr>
  </w:style>
  <w:style w:type="paragraph" w:customStyle="1" w:styleId="BodyTextRight">
    <w:name w:val="Body Text Right"/>
    <w:basedOn w:val="BodyText"/>
    <w:rsid w:val="00D528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28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28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28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28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28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28A9"/>
    <w:rPr>
      <w:sz w:val="32"/>
    </w:rPr>
  </w:style>
  <w:style w:type="paragraph" w:customStyle="1" w:styleId="HeadingProcedure">
    <w:name w:val="Heading Procedure"/>
    <w:basedOn w:val="HeadingBase"/>
    <w:next w:val="Normal"/>
    <w:rsid w:val="00D528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28A9"/>
    <w:pPr>
      <w:spacing w:before="60" w:after="60"/>
    </w:pPr>
  </w:style>
  <w:style w:type="paragraph" w:styleId="ListContinue">
    <w:name w:val="List Continue"/>
    <w:basedOn w:val="List"/>
    <w:rsid w:val="00D528A9"/>
    <w:pPr>
      <w:ind w:firstLine="0"/>
    </w:pPr>
  </w:style>
  <w:style w:type="paragraph" w:customStyle="1" w:styleId="ListNote">
    <w:name w:val="List Note"/>
    <w:basedOn w:val="List"/>
    <w:rsid w:val="00D528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28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28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28A9"/>
    <w:rPr>
      <w:rFonts w:ascii="Courier New" w:hAnsi="Courier New"/>
    </w:rPr>
  </w:style>
  <w:style w:type="paragraph" w:customStyle="1" w:styleId="NoteBullet">
    <w:name w:val="Note Bullet"/>
    <w:basedOn w:val="Note"/>
    <w:rsid w:val="00D528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28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28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28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28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528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28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28A9"/>
    <w:rPr>
      <w:b/>
      <w:smallCaps/>
    </w:rPr>
  </w:style>
  <w:style w:type="paragraph" w:customStyle="1" w:styleId="TableListNumber">
    <w:name w:val="Table List Number"/>
    <w:basedOn w:val="ListNumber"/>
    <w:rsid w:val="00D528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28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28A9"/>
    <w:pPr>
      <w:numPr>
        <w:numId w:val="8"/>
      </w:numPr>
    </w:pPr>
  </w:style>
  <w:style w:type="paragraph" w:customStyle="1" w:styleId="ListAlpha2">
    <w:name w:val="List Alpha 2"/>
    <w:basedOn w:val="List2"/>
    <w:rsid w:val="00D528A9"/>
    <w:pPr>
      <w:numPr>
        <w:numId w:val="7"/>
      </w:numPr>
    </w:pPr>
  </w:style>
  <w:style w:type="paragraph" w:styleId="List2">
    <w:name w:val="List 2"/>
    <w:basedOn w:val="BodyText"/>
    <w:rsid w:val="00D528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28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28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28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28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28A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528A9"/>
    <w:pPr>
      <w:numPr>
        <w:numId w:val="3"/>
      </w:numPr>
    </w:pPr>
  </w:style>
  <w:style w:type="paragraph" w:styleId="ListContinue2">
    <w:name w:val="List Continue 2"/>
    <w:basedOn w:val="List2"/>
    <w:rsid w:val="00D528A9"/>
    <w:pPr>
      <w:ind w:firstLine="0"/>
    </w:pPr>
  </w:style>
  <w:style w:type="paragraph" w:styleId="ListContinue3">
    <w:name w:val="List Continue 3"/>
    <w:basedOn w:val="List3"/>
    <w:rsid w:val="00D528A9"/>
    <w:pPr>
      <w:ind w:left="1021" w:firstLine="0"/>
    </w:pPr>
  </w:style>
  <w:style w:type="paragraph" w:styleId="ListContinue4">
    <w:name w:val="List Continue 4"/>
    <w:basedOn w:val="List4"/>
    <w:rsid w:val="00D528A9"/>
    <w:pPr>
      <w:ind w:firstLine="0"/>
    </w:pPr>
  </w:style>
  <w:style w:type="paragraph" w:styleId="ListContinue5">
    <w:name w:val="List Continue 5"/>
    <w:basedOn w:val="List5"/>
    <w:rsid w:val="00D528A9"/>
    <w:pPr>
      <w:ind w:firstLine="0"/>
    </w:pPr>
  </w:style>
  <w:style w:type="paragraph" w:styleId="ListNumber3">
    <w:name w:val="List Number 3"/>
    <w:basedOn w:val="List3"/>
    <w:rsid w:val="00D528A9"/>
    <w:pPr>
      <w:numPr>
        <w:numId w:val="4"/>
      </w:numPr>
    </w:pPr>
  </w:style>
  <w:style w:type="paragraph" w:styleId="ListNumber4">
    <w:name w:val="List Number 4"/>
    <w:basedOn w:val="List4"/>
    <w:rsid w:val="00D528A9"/>
    <w:pPr>
      <w:numPr>
        <w:numId w:val="5"/>
      </w:numPr>
    </w:pPr>
  </w:style>
  <w:style w:type="paragraph" w:styleId="ListNumber5">
    <w:name w:val="List Number 5"/>
    <w:basedOn w:val="List5"/>
    <w:rsid w:val="00D528A9"/>
    <w:pPr>
      <w:numPr>
        <w:numId w:val="6"/>
      </w:numPr>
    </w:pPr>
  </w:style>
  <w:style w:type="paragraph" w:styleId="BlockText">
    <w:name w:val="Block Text"/>
    <w:basedOn w:val="Normal"/>
    <w:rsid w:val="00D528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28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28A9"/>
    <w:rPr>
      <w:sz w:val="16"/>
      <w:vertAlign w:val="superscript"/>
    </w:rPr>
  </w:style>
  <w:style w:type="character" w:customStyle="1" w:styleId="Symbols">
    <w:name w:val="Symbols"/>
    <w:basedOn w:val="DefaultParagraphFont"/>
    <w:rsid w:val="00D528A9"/>
    <w:rPr>
      <w:rFonts w:ascii="Symbol" w:hAnsi="Symbol"/>
    </w:rPr>
  </w:style>
  <w:style w:type="character" w:customStyle="1" w:styleId="MenuOptions">
    <w:name w:val="Menu Options"/>
    <w:basedOn w:val="DefaultParagraphFont"/>
    <w:rsid w:val="00D528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28A9"/>
    <w:rPr>
      <w:b/>
    </w:rPr>
  </w:style>
  <w:style w:type="character" w:customStyle="1" w:styleId="Underlined">
    <w:name w:val="Underlined"/>
    <w:basedOn w:val="DefaultParagraphFont"/>
    <w:rsid w:val="00D528A9"/>
    <w:rPr>
      <w:u w:val="single"/>
    </w:rPr>
  </w:style>
  <w:style w:type="paragraph" w:customStyle="1" w:styleId="TableBodyTextRight">
    <w:name w:val="Table Body Text Right"/>
    <w:basedOn w:val="TableBodyText"/>
    <w:rsid w:val="00D528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28A9"/>
    <w:rPr>
      <w:sz w:val="18"/>
    </w:rPr>
  </w:style>
  <w:style w:type="paragraph" w:customStyle="1" w:styleId="BodySmallRight">
    <w:name w:val="Body Small Right"/>
    <w:basedOn w:val="BodyTextRight"/>
    <w:rsid w:val="00D528A9"/>
    <w:rPr>
      <w:sz w:val="18"/>
      <w:szCs w:val="18"/>
    </w:rPr>
  </w:style>
  <w:style w:type="paragraph" w:customStyle="1" w:styleId="MarginEdition">
    <w:name w:val="Margin Edition"/>
    <w:basedOn w:val="MarginNote"/>
    <w:rsid w:val="00D528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28A9"/>
    <w:rPr>
      <w:sz w:val="2"/>
      <w:szCs w:val="2"/>
    </w:rPr>
  </w:style>
  <w:style w:type="character" w:customStyle="1" w:styleId="Small">
    <w:name w:val="Small"/>
    <w:basedOn w:val="DefaultParagraphFont"/>
    <w:rsid w:val="00D528A9"/>
    <w:rPr>
      <w:sz w:val="16"/>
    </w:rPr>
  </w:style>
  <w:style w:type="paragraph" w:customStyle="1" w:styleId="WideTable">
    <w:name w:val="Wide Table"/>
    <w:basedOn w:val="Normal"/>
    <w:rsid w:val="00D528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28A9"/>
  </w:style>
  <w:style w:type="paragraph" w:styleId="Quote">
    <w:name w:val="Quote"/>
    <w:basedOn w:val="Heading1"/>
    <w:link w:val="QuoteChar"/>
    <w:qFormat/>
    <w:rsid w:val="00D528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28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28A9"/>
    <w:pPr>
      <w:pageBreakBefore/>
    </w:pPr>
  </w:style>
  <w:style w:type="paragraph" w:customStyle="1" w:styleId="Border">
    <w:name w:val="Border"/>
    <w:basedOn w:val="Normal"/>
    <w:qFormat/>
    <w:rsid w:val="00D528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28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28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28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28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28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28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28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28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28A9"/>
    <w:rPr>
      <w:u w:val="single"/>
    </w:rPr>
  </w:style>
  <w:style w:type="character" w:customStyle="1" w:styleId="BoldandItalics">
    <w:name w:val="Bold and Italics"/>
    <w:qFormat/>
    <w:rsid w:val="00D528A9"/>
    <w:rPr>
      <w:b/>
      <w:i/>
      <w:u w:val="none"/>
    </w:rPr>
  </w:style>
  <w:style w:type="paragraph" w:styleId="BalloonText">
    <w:name w:val="Balloon Text"/>
    <w:basedOn w:val="Normal"/>
    <w:link w:val="BalloonTextChar"/>
    <w:rsid w:val="00D528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28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28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28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28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28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28A9"/>
    <w:pPr>
      <w:spacing w:before="0" w:after="0"/>
    </w:pPr>
  </w:style>
  <w:style w:type="paragraph" w:customStyle="1" w:styleId="BodyTextBold">
    <w:name w:val="Body Text Bold"/>
    <w:basedOn w:val="BodyText"/>
    <w:qFormat/>
    <w:rsid w:val="00D528A9"/>
    <w:rPr>
      <w:b/>
    </w:rPr>
  </w:style>
  <w:style w:type="character" w:styleId="Hyperlink">
    <w:name w:val="Hyperlink"/>
    <w:basedOn w:val="DefaultParagraphFont"/>
    <w:uiPriority w:val="99"/>
    <w:unhideWhenUsed/>
    <w:rsid w:val="00BB62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749</Words>
  <Characters>4994</Characters>
  <Application>Microsoft Office Word</Application>
  <DocSecurity>0</DocSecurity>
  <Lines>172</Lines>
  <Paragraphs>92</Paragraphs>
  <ScaleCrop>false</ScaleCrop>
  <Company>Author-it Software Corporation Ltd.</Company>
  <LinksUpToDate>false</LinksUpToDate>
  <CharactersWithSpaces>5651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TLIP0003 Ensure the confidentiality, privacy and security of customer information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2025-03-01T13:49:00Z</dcterms:created>
  <dcterms:modified xsi:type="dcterms:W3CDTF">2025-03-01T13:49:00Z</dcterms:modified>
</cp:coreProperties>
</file>