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086" w:rsidP="00F60086">
      <w:pPr>
        <w:pStyle w:val="Title"/>
      </w:pPr>
      <w:r>
        <w:fldChar w:fldCharType="begin"/>
      </w:r>
      <w:r>
        <w:instrText xml:space="preserve"> TITLE   \* MERGEFORMAT </w:instrText>
      </w:r>
      <w:r>
        <w:fldChar w:fldCharType="separate"/>
      </w:r>
      <w:r>
        <w:t>Assessment Requirements for TLIP0002 Advise on and construct fares for customers</w:t>
      </w:r>
      <w:r>
        <w:fldChar w:fldCharType="end"/>
      </w:r>
    </w:p>
    <w:p w:rsidR="00F60086" w:rsidP="00F60086">
      <w:pPr>
        <w:pStyle w:val="Version"/>
        <w:sectPr w:rsidSect="00EC59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914" w:rsidP="00EC5914">
      <w:pPr>
        <w:pStyle w:val="SuperHeading"/>
      </w:pPr>
      <w:r w:rsidRPr="00EC5914">
        <w:t>Assessment Requirements for TLIP0002 Advise on and construct fares for customers</w:t>
      </w:r>
    </w:p>
    <w:p w:rsidR="00000000" w:rsidRPr="00EC5914" w:rsidP="00EC5914">
      <w:pPr>
        <w:pStyle w:val="Heading1"/>
      </w:pPr>
      <w:bookmarkStart w:id="1" w:name="O_1218037"/>
      <w:bookmarkEnd w:id="1"/>
      <w:r w:rsidRPr="00EC5914">
        <w:t>Modification History</w:t>
      </w:r>
    </w:p>
    <w:tbl>
      <w:tblPr>
        <w:tblW w:w="9497" w:type="dxa"/>
        <w:tblLayout w:type="fixed"/>
        <w:tblCellMar>
          <w:left w:w="62" w:type="dxa"/>
          <w:right w:w="62" w:type="dxa"/>
        </w:tblCellMar>
        <w:tblLook w:val="0000"/>
      </w:tblPr>
      <w:tblGrid>
        <w:gridCol w:w="9497"/>
      </w:tblGrid>
      <w:tr w:rsidTr="00EC59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914" w:rsidP="00EC5914">
            <w:pPr>
              <w:pStyle w:val="BodyText"/>
            </w:pPr>
            <w:r w:rsidRPr="00EC5914">
              <w:rPr>
                <w:rStyle w:val="SpecialBold"/>
              </w:rPr>
              <w:t>Release 1</w:t>
            </w:r>
            <w:r w:rsidRPr="00EC5914">
              <w:t>. This is the first release of this unit of competency in the TLI Transport and Logistics Training Package.</w:t>
            </w:r>
          </w:p>
        </w:tc>
      </w:tr>
    </w:tbl>
    <w:p w:rsidR="00F60086" w:rsidP="00EC5914">
      <w:pPr>
        <w:pStyle w:val="NoPaddingFontSize1"/>
      </w:pPr>
    </w:p>
    <w:p w:rsidR="00F60086" w:rsidP="00EC5914">
      <w:pPr>
        <w:pStyle w:val="NoPaddingFontSize1"/>
      </w:pPr>
    </w:p>
    <w:p w:rsidR="00000000" w:rsidRPr="00EC5914" w:rsidP="00EC5914">
      <w:pPr>
        <w:pStyle w:val="Heading1"/>
      </w:pPr>
      <w:bookmarkStart w:id="2" w:name="O_1218038"/>
      <w:bookmarkEnd w:id="2"/>
      <w:r w:rsidRPr="00EC5914">
        <w:t>Performance Evidence</w:t>
      </w:r>
    </w:p>
    <w:tbl>
      <w:tblPr>
        <w:tblW w:w="9497" w:type="dxa"/>
        <w:tblLayout w:type="fixed"/>
        <w:tblCellMar>
          <w:left w:w="62" w:type="dxa"/>
          <w:right w:w="62" w:type="dxa"/>
        </w:tblCellMar>
        <w:tblLook w:val="0000"/>
      </w:tblPr>
      <w:tblGrid>
        <w:gridCol w:w="9497"/>
      </w:tblGrid>
      <w:tr w:rsidTr="00EC5914">
        <w:tblPrEx>
          <w:tblW w:w="9497" w:type="dxa"/>
          <w:tblLayout w:type="fixed"/>
          <w:tblCellMar>
            <w:left w:w="62" w:type="dxa"/>
            <w:right w:w="62" w:type="dxa"/>
          </w:tblCellMar>
          <w:tblLook w:val="0000"/>
        </w:tblPrEx>
        <w:trPr>
          <w:trHeight w:val="840"/>
        </w:trPr>
        <w:tc>
          <w:tcPr>
            <w:tcW w:w="9497" w:type="dxa"/>
            <w:tcBorders>
              <w:top w:val="nil"/>
              <w:left w:val="nil"/>
              <w:bottom w:val="nil"/>
              <w:right w:val="nil"/>
            </w:tcBorders>
            <w:tcMar>
              <w:top w:w="0" w:type="dxa"/>
              <w:left w:w="62" w:type="dxa"/>
              <w:bottom w:w="0" w:type="dxa"/>
              <w:right w:w="62" w:type="dxa"/>
            </w:tcMar>
          </w:tcPr>
          <w:p w:rsidR="00000000" w:rsidP="00EC5914">
            <w:pPr>
              <w:pStyle w:val="BodyText"/>
              <w:rPr>
                <w:lang w:val="en-NZ"/>
              </w:rPr>
            </w:pPr>
            <w:r w:rsidRPr="00EC5914">
              <w:t>Evidence required to demonstrate competence in this unit must be relevant to and satisfy all of the requirements of the elements and performance criteria on at least one occasion and include:</w:t>
            </w:r>
          </w:p>
        </w:tc>
      </w:tr>
      <w:tr w:rsidTr="00EC5914">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EC5914" w:rsidP="00EC5914">
            <w:pPr>
              <w:pStyle w:val="ListBullet"/>
            </w:pPr>
            <w:r w:rsidRPr="00EC5914">
              <w:t>applying relevant industry regul</w:t>
            </w:r>
            <w:r w:rsidRPr="00EC5914">
              <w:t>atory requirements and workplace procedures</w:t>
            </w:r>
          </w:p>
          <w:p w:rsidR="00000000" w:rsidRPr="00EC5914" w:rsidP="00EC5914">
            <w:pPr>
              <w:pStyle w:val="ListBullet"/>
            </w:pPr>
            <w:r w:rsidRPr="00EC5914">
              <w:t xml:space="preserve">carrying out relevant research and analysis </w:t>
            </w:r>
          </w:p>
          <w:p w:rsidR="00000000" w:rsidRPr="00EC5914" w:rsidP="00EC5914">
            <w:pPr>
              <w:pStyle w:val="ListBullet"/>
            </w:pPr>
            <w:r w:rsidRPr="00EC5914">
              <w:t>carrying out sales and refund procedures</w:t>
            </w:r>
          </w:p>
          <w:p w:rsidR="00000000" w:rsidRPr="00EC5914" w:rsidP="00EC5914">
            <w:pPr>
              <w:pStyle w:val="ListBullet"/>
            </w:pPr>
            <w:r w:rsidRPr="00EC5914">
              <w:t xml:space="preserve">communicating and working effectively with others </w:t>
            </w:r>
          </w:p>
          <w:p w:rsidR="00000000" w:rsidRPr="00EC5914" w:rsidP="00EC5914">
            <w:pPr>
              <w:pStyle w:val="ListBullet"/>
            </w:pPr>
            <w:r w:rsidRPr="00EC5914">
              <w:t>completing relevant documentation</w:t>
            </w:r>
          </w:p>
          <w:p w:rsidR="00000000" w:rsidRPr="00EC5914" w:rsidP="00EC5914">
            <w:pPr>
              <w:pStyle w:val="ListBullet"/>
            </w:pPr>
            <w:r w:rsidRPr="00EC5914">
              <w:t>constructing fares and itineraries or tickets in accordance with workplace procedures</w:t>
            </w:r>
          </w:p>
          <w:p w:rsidR="00000000" w:rsidRPr="00EC5914" w:rsidP="00EC5914">
            <w:pPr>
              <w:pStyle w:val="ListBullet"/>
            </w:pPr>
            <w:r w:rsidRPr="00EC5914">
              <w:t>interpreting and following operational instructions and prioritising work</w:t>
            </w:r>
          </w:p>
          <w:p w:rsidR="00000000" w:rsidRPr="00EC5914" w:rsidP="00EC5914">
            <w:pPr>
              <w:pStyle w:val="ListBullet"/>
            </w:pPr>
            <w:r w:rsidRPr="00EC5914">
              <w:t>processing concessional entitlements in accordance with workplace procedures</w:t>
            </w:r>
          </w:p>
          <w:p w:rsidR="00000000" w:rsidRPr="00EC5914" w:rsidP="00EC5914">
            <w:pPr>
              <w:pStyle w:val="ListBullet"/>
            </w:pPr>
            <w:r w:rsidRPr="00EC5914">
              <w:t>reporting and/or re</w:t>
            </w:r>
            <w:r w:rsidRPr="00EC5914">
              <w:t>ctifying identified problems promptly in accordance with regulatory requirements and workplace procedures.</w:t>
            </w:r>
          </w:p>
        </w:tc>
      </w:tr>
    </w:tbl>
    <w:p w:rsidR="00F60086" w:rsidP="00EC5914">
      <w:pPr>
        <w:pStyle w:val="NoPaddingFontSize1"/>
      </w:pPr>
    </w:p>
    <w:p w:rsidR="00F60086" w:rsidP="00EC5914">
      <w:pPr>
        <w:pStyle w:val="NoPaddingFontSize1"/>
      </w:pPr>
    </w:p>
    <w:p w:rsidR="00000000" w:rsidRPr="00EC5914" w:rsidP="00EC5914">
      <w:pPr>
        <w:pStyle w:val="Heading1"/>
      </w:pPr>
      <w:bookmarkStart w:id="3" w:name="O_1218039"/>
      <w:bookmarkEnd w:id="3"/>
      <w:r w:rsidRPr="00EC5914">
        <w:t>Knowledge Evidence</w:t>
      </w:r>
    </w:p>
    <w:tbl>
      <w:tblPr>
        <w:tblW w:w="9497" w:type="dxa"/>
        <w:tblLayout w:type="fixed"/>
        <w:tblCellMar>
          <w:left w:w="62" w:type="dxa"/>
          <w:right w:w="62" w:type="dxa"/>
        </w:tblCellMar>
        <w:tblLook w:val="0000"/>
      </w:tblPr>
      <w:tblGrid>
        <w:gridCol w:w="9497"/>
      </w:tblGrid>
      <w:tr w:rsidTr="00EC5914">
        <w:tblPrEx>
          <w:tblW w:w="9497" w:type="dxa"/>
          <w:tblLayout w:type="fixed"/>
          <w:tblCellMar>
            <w:left w:w="62" w:type="dxa"/>
            <w:right w:w="62" w:type="dxa"/>
          </w:tblCellMar>
          <w:tblLook w:val="0000"/>
        </w:tblPrEx>
        <w:trPr>
          <w:trHeight w:val="757"/>
        </w:trPr>
        <w:tc>
          <w:tcPr>
            <w:tcW w:w="9497" w:type="dxa"/>
            <w:tcBorders>
              <w:top w:val="nil"/>
              <w:left w:val="nil"/>
              <w:bottom w:val="nil"/>
              <w:right w:val="nil"/>
            </w:tcBorders>
            <w:tcMar>
              <w:top w:w="0" w:type="dxa"/>
              <w:left w:w="62" w:type="dxa"/>
              <w:bottom w:w="0" w:type="dxa"/>
              <w:right w:w="62" w:type="dxa"/>
            </w:tcMar>
          </w:tcPr>
          <w:p w:rsidR="00000000" w:rsidP="00EC5914">
            <w:pPr>
              <w:pStyle w:val="BodyText"/>
              <w:rPr>
                <w:lang w:val="en-NZ"/>
              </w:rPr>
            </w:pPr>
            <w:r w:rsidRPr="00EC5914">
              <w:t>Evidence required to demonstrate competence in this unit must be relevant to and satisfy all of the requirem</w:t>
            </w:r>
            <w:r w:rsidRPr="00EC5914">
              <w:t>ents of the elements and performance criteria and include knowledge of:</w:t>
            </w:r>
          </w:p>
        </w:tc>
      </w:tr>
      <w:tr w:rsidTr="00EC5914">
        <w:tblPrEx>
          <w:tblW w:w="9497" w:type="dxa"/>
          <w:tblLayout w:type="fixed"/>
          <w:tblCellMar>
            <w:left w:w="62" w:type="dxa"/>
            <w:right w:w="62" w:type="dxa"/>
          </w:tblCellMar>
          <w:tblLook w:val="0000"/>
        </w:tblPrEx>
        <w:trPr>
          <w:trHeight w:val="2437"/>
        </w:trPr>
        <w:tc>
          <w:tcPr>
            <w:tcW w:w="9497" w:type="dxa"/>
            <w:tcBorders>
              <w:top w:val="nil"/>
              <w:left w:val="nil"/>
              <w:bottom w:val="nil"/>
              <w:right w:val="nil"/>
            </w:tcBorders>
            <w:tcMar>
              <w:top w:w="0" w:type="dxa"/>
              <w:left w:w="62" w:type="dxa"/>
              <w:bottom w:w="0" w:type="dxa"/>
              <w:right w:w="62" w:type="dxa"/>
            </w:tcMar>
          </w:tcPr>
          <w:p w:rsidR="00000000" w:rsidRPr="00EC5914" w:rsidP="00EC5914">
            <w:pPr>
              <w:pStyle w:val="ListBullet"/>
            </w:pPr>
            <w:r w:rsidRPr="00EC5914">
              <w:t>air, coach, ferry, tram or rail fare structures and schedules</w:t>
            </w:r>
          </w:p>
          <w:p w:rsidR="00000000" w:rsidRPr="00EC5914" w:rsidP="00EC5914">
            <w:pPr>
              <w:pStyle w:val="ListBullet"/>
            </w:pPr>
            <w:r w:rsidRPr="00EC5914">
              <w:t>documentation and record requirements</w:t>
            </w:r>
          </w:p>
          <w:p w:rsidR="00000000" w:rsidRPr="00EC5914" w:rsidP="00EC5914">
            <w:pPr>
              <w:pStyle w:val="ListBullet"/>
            </w:pPr>
            <w:r w:rsidRPr="00EC5914">
              <w:t>problems that may occur when advising on and constructing fares and itineraries or tickets for customers, and appropriate actions that can be taken to resolve these problems</w:t>
            </w:r>
          </w:p>
          <w:p w:rsidR="00000000" w:rsidRPr="00EC5914" w:rsidP="00EC5914">
            <w:pPr>
              <w:pStyle w:val="ListBullet"/>
            </w:pPr>
            <w:r w:rsidRPr="00EC5914">
              <w:t>procedures for developing fare and itineraries or tickets</w:t>
            </w:r>
          </w:p>
          <w:p w:rsidR="00000000" w:rsidRPr="00EC5914" w:rsidP="00EC5914">
            <w:pPr>
              <w:pStyle w:val="ListBullet"/>
            </w:pPr>
            <w:r w:rsidRPr="00EC5914">
              <w:t>relevant consumer law an</w:t>
            </w:r>
            <w:r w:rsidRPr="00EC5914">
              <w:t>d trade practice requirements</w:t>
            </w:r>
          </w:p>
          <w:p w:rsidR="00000000" w:rsidRPr="00EC5914" w:rsidP="00EC5914">
            <w:pPr>
              <w:pStyle w:val="ListBullet"/>
            </w:pPr>
            <w:r w:rsidRPr="00EC5914">
              <w:t>transport provider information and capability.</w:t>
            </w:r>
          </w:p>
        </w:tc>
      </w:tr>
    </w:tbl>
    <w:p w:rsidR="00F60086" w:rsidP="00EC5914">
      <w:pPr>
        <w:pStyle w:val="NoPaddingFontSize1"/>
      </w:pPr>
    </w:p>
    <w:p w:rsidR="00F60086" w:rsidP="00EC5914">
      <w:pPr>
        <w:pStyle w:val="NoPaddingFontSize1"/>
      </w:pPr>
    </w:p>
    <w:p w:rsidR="00000000" w:rsidRPr="00EC5914" w:rsidP="00EC5914">
      <w:pPr>
        <w:pStyle w:val="Heading1"/>
      </w:pPr>
      <w:bookmarkStart w:id="4" w:name="O_1218040"/>
      <w:bookmarkEnd w:id="4"/>
      <w:r w:rsidRPr="00EC5914">
        <w:t>Assessment Conditions</w:t>
      </w:r>
    </w:p>
    <w:tbl>
      <w:tblPr>
        <w:tblW w:w="9497" w:type="dxa"/>
        <w:tblLayout w:type="fixed"/>
        <w:tblCellMar>
          <w:left w:w="62" w:type="dxa"/>
          <w:right w:w="62" w:type="dxa"/>
        </w:tblCellMar>
        <w:tblLook w:val="0000"/>
      </w:tblPr>
      <w:tblGrid>
        <w:gridCol w:w="9497"/>
      </w:tblGrid>
      <w:tr w:rsidTr="00EC59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914" w:rsidP="00EC5914">
            <w:pPr>
              <w:pStyle w:val="BodyText"/>
            </w:pPr>
            <w:r w:rsidRPr="00EC5914">
              <w:t xml:space="preserve">Assessors must hold credentials specified within the Standards for Registered Training Organisations current at the time of assessment. </w:t>
            </w:r>
          </w:p>
          <w:p w:rsidR="00000000" w:rsidRPr="00EC5914" w:rsidP="00EC5914">
            <w:pPr>
              <w:pStyle w:val="BodyText"/>
            </w:pPr>
            <w:r w:rsidRPr="00EC5914">
              <w:t xml:space="preserve">Assessment must satisfy the Principles of Assessment and Rules of Evidence and all regulatory </w:t>
            </w:r>
            <w:r w:rsidRPr="00EC5914">
              <w:t>requirements included wit</w:t>
            </w:r>
            <w:r w:rsidRPr="00EC5914">
              <w:t>hin the Standards for Registered Training Organisations current at the time of assessment.</w:t>
            </w:r>
          </w:p>
          <w:p w:rsidR="00000000" w:rsidRPr="00EC5914" w:rsidP="00EC5914">
            <w:pPr>
              <w:pStyle w:val="BodyText"/>
            </w:pPr>
            <w:r w:rsidRPr="00EC5914">
              <w:t>Assessment must occur in workplace operational situations where it is appropriate to do so; where this is not appropriate, assessment must occur in simulated workpla</w:t>
            </w:r>
            <w:r w:rsidRPr="00EC5914">
              <w:t>ce operational situations that replicate workplace conditions.</w:t>
            </w:r>
          </w:p>
          <w:p w:rsidR="00000000" w:rsidRPr="00EC5914" w:rsidP="00EC5914">
            <w:pPr>
              <w:pStyle w:val="BodyText"/>
            </w:pPr>
            <w:r w:rsidRPr="00EC5914">
              <w:t>Assessment processes and techniques must be appropriate to the language, literacy and numeracy requirements of the work being performed and the needs of the candidate.</w:t>
            </w:r>
          </w:p>
          <w:p w:rsidR="00000000" w:rsidRPr="00EC5914" w:rsidP="00EC5914">
            <w:pPr>
              <w:pStyle w:val="BodyText"/>
            </w:pPr>
            <w:r w:rsidRPr="00EC5914">
              <w:t xml:space="preserve">Resources for assessment </w:t>
            </w:r>
            <w:r w:rsidRPr="00EC5914">
              <w:t>must include access to:</w:t>
            </w:r>
          </w:p>
          <w:p w:rsidR="00000000" w:rsidRPr="00EC5914" w:rsidP="00EC5914">
            <w:pPr>
              <w:pStyle w:val="ListBullet2"/>
            </w:pPr>
            <w:r w:rsidRPr="00EC5914">
              <w:t>a range of relevant exercises, case studies and/or simulations</w:t>
            </w:r>
          </w:p>
          <w:p w:rsidR="00000000" w:rsidRPr="00EC5914" w:rsidP="00EC5914">
            <w:pPr>
              <w:pStyle w:val="ListBullet2"/>
            </w:pPr>
            <w:r w:rsidRPr="00EC5914">
              <w:t>applicable documentation including workplace procedures, tourist industry regulations, codes of practice and operation manuals.</w:t>
            </w:r>
          </w:p>
        </w:tc>
      </w:tr>
    </w:tbl>
    <w:p w:rsidR="00000000" w:rsidRPr="00EC5914" w:rsidP="00EC5914">
      <w:pPr>
        <w:pStyle w:val="NoPaddingFontSize1"/>
      </w:pPr>
    </w:p>
    <w:p w:rsidR="00000000" w:rsidRPr="00EC5914" w:rsidP="00EC5914">
      <w:pPr>
        <w:pStyle w:val="AllowPageBreak"/>
      </w:pPr>
    </w:p>
    <w:p w:rsidR="00000000" w:rsidRPr="00EC5914" w:rsidP="00EC5914">
      <w:pPr>
        <w:pStyle w:val="Heading1"/>
      </w:pPr>
      <w:bookmarkStart w:id="5" w:name="O_1218043"/>
      <w:bookmarkEnd w:id="5"/>
      <w:r w:rsidRPr="00EC5914">
        <w:t>Links</w:t>
      </w:r>
    </w:p>
    <w:p w:rsidR="00000000" w:rsidRPr="00EC5914" w:rsidP="00F60086">
      <w:pPr>
        <w:pStyle w:val="BodyText"/>
      </w:pPr>
      <w:r w:rsidRPr="00EC5914">
        <w:t>Companion Vol</w:t>
      </w:r>
      <w:r w:rsidRPr="00EC5914">
        <w:t xml:space="preserve">ume Implementation Guide - </w:t>
      </w:r>
      <w:r>
        <w:fldChar w:fldCharType="begin"/>
      </w:r>
      <w:r>
        <w:instrText xml:space="preserve"> HYPERLINK "https://vetnet.gov.au/Pages/TrainingDocs.aspx?q=df441c6e-213d-43e3-874c-0b3f7036d851" </w:instrText>
      </w:r>
      <w:r>
        <w:fldChar w:fldCharType="separate"/>
      </w:r>
      <w:r w:rsidRPr="005C2138">
        <w:rPr>
          <w:rStyle w:val="Hyperlink"/>
        </w:rPr>
        <w:t>https://vetnet.gov.au/Pages/TrainingDocs.aspx?q=df441c6e-213d-43e3-874c-0b3f7036d851</w:t>
      </w:r>
      <w:r>
        <w:fldChar w:fldCharType="end"/>
      </w:r>
    </w:p>
    <w:p w:rsidR="00000000" w:rsidRPr="00EC5914" w:rsidP="00EC5914"/>
    <w:sectPr w:rsidSect="00EC59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14" w:rsidRPr="00F60086" w:rsidP="00F60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86" w:rsidP="00EC5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0086" w:rsidP="00EC59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60086" w:rsidP="00EC59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914" w:rsidRPr="00F60086" w:rsidP="00F600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86" w:rsidRPr="002D2AF8" w:rsidP="00EC5914">
    <w:pPr>
      <w:pStyle w:val="Header"/>
      <w:framePr w:wrap="around"/>
    </w:pPr>
    <w:r>
      <w:fldChar w:fldCharType="begin"/>
    </w:r>
    <w:r>
      <w:instrText xml:space="preserve"> TITLE   \* MERGEFORMAT </w:instrText>
    </w:r>
    <w:r>
      <w:fldChar w:fldCharType="separate"/>
    </w:r>
    <w:r>
      <w:t>Assessment Requirements for TLIP0002 Advise on and construct fares for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60086" w:rsidP="00EC59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45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B64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E07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9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914"/>
    <w:pPr>
      <w:spacing w:before="360" w:after="60"/>
      <w:outlineLvl w:val="0"/>
    </w:pPr>
    <w:rPr>
      <w:sz w:val="32"/>
    </w:rPr>
  </w:style>
  <w:style w:type="paragraph" w:styleId="Heading2">
    <w:name w:val="heading 2"/>
    <w:basedOn w:val="HeadingBase"/>
    <w:next w:val="BodyText"/>
    <w:link w:val="Heading2Char"/>
    <w:qFormat/>
    <w:rsid w:val="00EC5914"/>
    <w:pPr>
      <w:keepLines/>
      <w:spacing w:before="240" w:after="120"/>
      <w:outlineLvl w:val="1"/>
    </w:pPr>
    <w:rPr>
      <w:sz w:val="28"/>
      <w:szCs w:val="40"/>
    </w:rPr>
  </w:style>
  <w:style w:type="paragraph" w:styleId="Heading3">
    <w:name w:val="heading 3"/>
    <w:basedOn w:val="HeadingBase"/>
    <w:next w:val="BodyText"/>
    <w:link w:val="Heading3Char"/>
    <w:qFormat/>
    <w:rsid w:val="00EC5914"/>
    <w:pPr>
      <w:spacing w:before="180" w:after="120"/>
      <w:outlineLvl w:val="2"/>
    </w:pPr>
    <w:rPr>
      <w:spacing w:val="-10"/>
      <w:kern w:val="32"/>
    </w:rPr>
  </w:style>
  <w:style w:type="paragraph" w:styleId="Heading4">
    <w:name w:val="heading 4"/>
    <w:basedOn w:val="HeadingBase"/>
    <w:next w:val="BodyText"/>
    <w:link w:val="Heading4Char"/>
    <w:qFormat/>
    <w:rsid w:val="00EC5914"/>
    <w:pPr>
      <w:spacing w:before="160" w:after="120"/>
      <w:outlineLvl w:val="3"/>
    </w:pPr>
    <w:rPr>
      <w:sz w:val="22"/>
    </w:rPr>
  </w:style>
  <w:style w:type="paragraph" w:styleId="Heading5">
    <w:name w:val="heading 5"/>
    <w:basedOn w:val="HeadingBase"/>
    <w:next w:val="Normal"/>
    <w:link w:val="Heading5Char"/>
    <w:qFormat/>
    <w:rsid w:val="00EC5914"/>
    <w:pPr>
      <w:spacing w:before="80"/>
      <w:outlineLvl w:val="4"/>
    </w:pPr>
    <w:rPr>
      <w:color w:val="918585"/>
      <w:sz w:val="20"/>
    </w:rPr>
  </w:style>
  <w:style w:type="paragraph" w:styleId="Heading6">
    <w:name w:val="heading 6"/>
    <w:basedOn w:val="HeadingBase"/>
    <w:next w:val="Normal"/>
    <w:link w:val="Heading6Char"/>
    <w:qFormat/>
    <w:rsid w:val="00EC5914"/>
    <w:pPr>
      <w:spacing w:before="60"/>
      <w:outlineLvl w:val="5"/>
    </w:pPr>
    <w:rPr>
      <w:color w:val="918585"/>
      <w:sz w:val="20"/>
    </w:rPr>
  </w:style>
  <w:style w:type="paragraph" w:styleId="Heading7">
    <w:name w:val="heading 7"/>
    <w:basedOn w:val="Normal"/>
    <w:next w:val="Normal"/>
    <w:link w:val="Heading7Char"/>
    <w:qFormat/>
    <w:rsid w:val="00EC5914"/>
    <w:pPr>
      <w:ind w:left="720"/>
      <w:outlineLvl w:val="6"/>
    </w:pPr>
    <w:rPr>
      <w:i/>
    </w:rPr>
  </w:style>
  <w:style w:type="paragraph" w:styleId="Heading8">
    <w:name w:val="heading 8"/>
    <w:basedOn w:val="Normal"/>
    <w:next w:val="Normal"/>
    <w:link w:val="Heading8Char"/>
    <w:qFormat/>
    <w:rsid w:val="00EC5914"/>
    <w:pPr>
      <w:ind w:left="720"/>
      <w:outlineLvl w:val="7"/>
    </w:pPr>
    <w:rPr>
      <w:i/>
    </w:rPr>
  </w:style>
  <w:style w:type="paragraph" w:styleId="Heading9">
    <w:name w:val="heading 9"/>
    <w:basedOn w:val="Normal"/>
    <w:next w:val="Normal"/>
    <w:link w:val="Heading9Char"/>
    <w:qFormat/>
    <w:rsid w:val="00EC5914"/>
    <w:pPr>
      <w:ind w:left="720"/>
      <w:outlineLvl w:val="8"/>
    </w:pPr>
    <w:rPr>
      <w:i/>
    </w:rPr>
  </w:style>
  <w:style w:type="character" w:default="1" w:styleId="DefaultParagraphFont">
    <w:name w:val="Default Paragraph Font"/>
    <w:uiPriority w:val="1"/>
    <w:unhideWhenUsed/>
    <w:rsid w:val="00EC5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914"/>
  </w:style>
  <w:style w:type="character" w:customStyle="1" w:styleId="Heading1Char">
    <w:name w:val="Heading 1 Char"/>
    <w:basedOn w:val="DefaultParagraphFont"/>
    <w:link w:val="Heading1"/>
    <w:rsid w:val="00EC5914"/>
    <w:rPr>
      <w:rFonts w:ascii="Times New Roman" w:eastAsia="Times New Roman" w:hAnsi="Times New Roman" w:cs="Times New Roman"/>
      <w:b/>
      <w:sz w:val="32"/>
      <w:szCs w:val="20"/>
      <w:lang w:eastAsia="en-US"/>
    </w:rPr>
  </w:style>
  <w:style w:type="paragraph" w:styleId="BodyText">
    <w:name w:val="Body Text"/>
    <w:basedOn w:val="Normal"/>
    <w:link w:val="BodyTextChar"/>
    <w:rsid w:val="00EC59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914"/>
    <w:rPr>
      <w:rFonts w:ascii="Times New Roman" w:eastAsia="Times New Roman" w:hAnsi="Times New Roman" w:cs="Times New Roman"/>
      <w:sz w:val="24"/>
      <w:lang w:eastAsia="en-US"/>
    </w:rPr>
  </w:style>
  <w:style w:type="paragraph" w:styleId="ListBullet">
    <w:name w:val="List Bullet"/>
    <w:basedOn w:val="List"/>
    <w:rsid w:val="00EC5914"/>
    <w:pPr>
      <w:numPr>
        <w:numId w:val="12"/>
      </w:numPr>
      <w:tabs>
        <w:tab w:val="clear" w:pos="340"/>
      </w:tabs>
      <w:spacing w:before="40" w:after="40"/>
    </w:pPr>
  </w:style>
  <w:style w:type="character" w:customStyle="1" w:styleId="SpecialBold">
    <w:name w:val="Special Bold"/>
    <w:basedOn w:val="DefaultParagraphFont"/>
    <w:rsid w:val="00EC5914"/>
    <w:rPr>
      <w:b/>
      <w:spacing w:val="0"/>
    </w:rPr>
  </w:style>
  <w:style w:type="paragraph" w:styleId="ListBullet2">
    <w:name w:val="List Bullet 2"/>
    <w:basedOn w:val="List2"/>
    <w:rsid w:val="00EC5914"/>
    <w:pPr>
      <w:numPr>
        <w:numId w:val="13"/>
      </w:numPr>
      <w:tabs>
        <w:tab w:val="clear" w:pos="680"/>
      </w:tabs>
    </w:pPr>
  </w:style>
  <w:style w:type="paragraph" w:customStyle="1" w:styleId="SuperHeading">
    <w:name w:val="SuperHeading"/>
    <w:basedOn w:val="Normal"/>
    <w:rsid w:val="00EC5914"/>
    <w:pPr>
      <w:spacing w:before="240" w:after="120"/>
      <w:outlineLvl w:val="0"/>
    </w:pPr>
    <w:rPr>
      <w:rFonts w:ascii="Times New Roman" w:hAnsi="Times New Roman"/>
      <w:b/>
      <w:sz w:val="32"/>
    </w:rPr>
  </w:style>
  <w:style w:type="paragraph" w:customStyle="1" w:styleId="AllowPageBreak">
    <w:name w:val="AllowPageBreak"/>
    <w:rsid w:val="00EC59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5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9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9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9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9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914"/>
    <w:rPr>
      <w:rFonts w:ascii="Courier New" w:eastAsia="Times New Roman" w:hAnsi="Courier New" w:cs="Times New Roman"/>
      <w:i/>
      <w:szCs w:val="20"/>
      <w:lang w:eastAsia="en-US"/>
    </w:rPr>
  </w:style>
  <w:style w:type="paragraph" w:customStyle="1" w:styleId="HeadingBase">
    <w:name w:val="Heading Base"/>
    <w:rsid w:val="00EC5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914"/>
    <w:pPr>
      <w:tabs>
        <w:tab w:val="right" w:leader="dot" w:pos="9072"/>
      </w:tabs>
      <w:ind w:left="567"/>
    </w:pPr>
    <w:rPr>
      <w:szCs w:val="22"/>
    </w:rPr>
  </w:style>
  <w:style w:type="paragraph" w:customStyle="1" w:styleId="TOCBase">
    <w:name w:val="TOC Base"/>
    <w:rsid w:val="00EC5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914"/>
    <w:pPr>
      <w:tabs>
        <w:tab w:val="right" w:leader="dot" w:pos="9072"/>
      </w:tabs>
      <w:spacing w:before="40" w:after="40"/>
      <w:ind w:left="284"/>
    </w:pPr>
    <w:rPr>
      <w:rFonts w:ascii="Times New Roman" w:hAnsi="Times New Roman"/>
    </w:rPr>
  </w:style>
  <w:style w:type="paragraph" w:styleId="TOC1">
    <w:name w:val="toc 1"/>
    <w:basedOn w:val="TOCBase"/>
    <w:next w:val="Normal"/>
    <w:rsid w:val="00EC59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914"/>
    <w:rPr>
      <w:rFonts w:ascii="Times New Roman" w:eastAsia="Times New Roman" w:hAnsi="Times New Roman" w:cs="Times New Roman"/>
      <w:sz w:val="16"/>
      <w:lang w:eastAsia="en-US"/>
    </w:rPr>
  </w:style>
  <w:style w:type="paragraph" w:styleId="Title">
    <w:name w:val="Title"/>
    <w:basedOn w:val="HeadingBase"/>
    <w:link w:val="TitleChar"/>
    <w:qFormat/>
    <w:rsid w:val="00EC5914"/>
    <w:pPr>
      <w:spacing w:before="5040"/>
      <w:jc w:val="center"/>
    </w:pPr>
    <w:rPr>
      <w:sz w:val="48"/>
      <w:szCs w:val="72"/>
      <w:lang w:val="en-US"/>
    </w:rPr>
  </w:style>
  <w:style w:type="character" w:customStyle="1" w:styleId="TitleChar">
    <w:name w:val="Title Char"/>
    <w:basedOn w:val="DefaultParagraphFont"/>
    <w:link w:val="Title"/>
    <w:rsid w:val="00EC5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914"/>
    <w:pPr>
      <w:tabs>
        <w:tab w:val="left" w:pos="3600"/>
        <w:tab w:val="left" w:pos="3958"/>
      </w:tabs>
    </w:pPr>
  </w:style>
  <w:style w:type="paragraph" w:styleId="List">
    <w:name w:val="List"/>
    <w:basedOn w:val="BodyText"/>
    <w:next w:val="BodyText"/>
    <w:rsid w:val="00EC5914"/>
    <w:pPr>
      <w:tabs>
        <w:tab w:val="left" w:pos="340"/>
      </w:tabs>
      <w:spacing w:before="60" w:after="60"/>
      <w:ind w:left="340" w:hanging="340"/>
    </w:pPr>
  </w:style>
  <w:style w:type="paragraph" w:customStyle="1" w:styleId="Note">
    <w:name w:val="Note"/>
    <w:basedOn w:val="BodyText"/>
    <w:rsid w:val="00EC5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914"/>
    <w:pPr>
      <w:framePr w:wrap="auto" w:hAnchor="text" w:y="6049"/>
    </w:pPr>
    <w:rPr>
      <w:color w:val="000000"/>
      <w:sz w:val="40"/>
    </w:rPr>
  </w:style>
  <w:style w:type="paragraph" w:customStyle="1" w:styleId="TOCTitle">
    <w:name w:val="TOCTitle"/>
    <w:basedOn w:val="Heading1"/>
    <w:rsid w:val="00EC5914"/>
    <w:pPr>
      <w:spacing w:after="240"/>
      <w:jc w:val="center"/>
      <w:outlineLvl w:val="9"/>
    </w:pPr>
    <w:rPr>
      <w:caps/>
    </w:rPr>
  </w:style>
  <w:style w:type="paragraph" w:customStyle="1" w:styleId="Version">
    <w:name w:val="Version"/>
    <w:rsid w:val="00EC59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914"/>
    <w:pPr>
      <w:keepNext w:val="0"/>
      <w:tabs>
        <w:tab w:val="right" w:pos="4176"/>
      </w:tabs>
      <w:ind w:left="198" w:hanging="198"/>
    </w:pPr>
    <w:rPr>
      <w:rFonts w:ascii="Garamond" w:hAnsi="Garamond"/>
    </w:rPr>
  </w:style>
  <w:style w:type="paragraph" w:styleId="IndexHeading">
    <w:name w:val="index heading"/>
    <w:basedOn w:val="Normal"/>
    <w:next w:val="Index1"/>
    <w:semiHidden/>
    <w:rsid w:val="00EC5914"/>
    <w:pPr>
      <w:spacing w:before="120" w:after="120"/>
    </w:pPr>
    <w:rPr>
      <w:rFonts w:ascii="Arial" w:hAnsi="Arial"/>
      <w:b/>
      <w:color w:val="918585"/>
      <w:sz w:val="24"/>
    </w:rPr>
  </w:style>
  <w:style w:type="paragraph" w:styleId="Header">
    <w:name w:val="header"/>
    <w:basedOn w:val="Normal"/>
    <w:link w:val="HeaderChar"/>
    <w:rsid w:val="00EC5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914"/>
    <w:rPr>
      <w:rFonts w:ascii="Times New Roman" w:eastAsia="Times New Roman" w:hAnsi="Times New Roman" w:cs="Times New Roman"/>
      <w:sz w:val="16"/>
      <w:szCs w:val="20"/>
      <w:lang w:val="en-GB" w:eastAsia="en-US"/>
    </w:rPr>
  </w:style>
  <w:style w:type="paragraph" w:customStyle="1" w:styleId="Chapter">
    <w:name w:val="Chapter"/>
    <w:basedOn w:val="Normal"/>
    <w:rsid w:val="00EC5914"/>
    <w:pPr>
      <w:spacing w:before="240"/>
    </w:pPr>
    <w:rPr>
      <w:rFonts w:ascii="Times New Roman" w:hAnsi="Times New Roman"/>
      <w:smallCaps/>
      <w:spacing w:val="80"/>
      <w:sz w:val="28"/>
    </w:rPr>
  </w:style>
  <w:style w:type="paragraph" w:customStyle="1" w:styleId="InChapter">
    <w:name w:val="InChapter"/>
    <w:basedOn w:val="Heading3"/>
    <w:rsid w:val="00EC5914"/>
    <w:pPr>
      <w:spacing w:after="240"/>
      <w:outlineLvl w:val="9"/>
    </w:pPr>
    <w:rPr>
      <w:noProof/>
    </w:rPr>
  </w:style>
  <w:style w:type="paragraph" w:styleId="Index2">
    <w:name w:val="index 2"/>
    <w:basedOn w:val="Normal"/>
    <w:next w:val="Normal"/>
    <w:semiHidden/>
    <w:rsid w:val="00EC5914"/>
    <w:pPr>
      <w:tabs>
        <w:tab w:val="right" w:pos="4176"/>
      </w:tabs>
      <w:ind w:left="568" w:hanging="284"/>
    </w:pPr>
    <w:rPr>
      <w:rFonts w:ascii="Garamond" w:hAnsi="Garamond"/>
    </w:rPr>
  </w:style>
  <w:style w:type="paragraph" w:customStyle="1" w:styleId="Byline">
    <w:name w:val="Byline"/>
    <w:rsid w:val="00EC5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914"/>
    <w:pPr>
      <w:tabs>
        <w:tab w:val="clear" w:pos="3600"/>
        <w:tab w:val="clear" w:pos="3958"/>
      </w:tabs>
      <w:jc w:val="right"/>
    </w:pPr>
  </w:style>
  <w:style w:type="character" w:styleId="Emphasis">
    <w:name w:val="Emphasis"/>
    <w:basedOn w:val="DefaultParagraphFont"/>
    <w:qFormat/>
    <w:rsid w:val="00EC5914"/>
    <w:rPr>
      <w:i/>
    </w:rPr>
  </w:style>
  <w:style w:type="paragraph" w:styleId="Caption">
    <w:name w:val="caption"/>
    <w:basedOn w:val="BodyText"/>
    <w:next w:val="Normal"/>
    <w:qFormat/>
    <w:rsid w:val="00EC5914"/>
    <w:pPr>
      <w:framePr w:w="2268" w:hSpace="181" w:vSpace="181" w:wrap="around" w:vAnchor="text" w:hAnchor="page" w:x="1135" w:y="285" w:anchorLock="1"/>
    </w:pPr>
    <w:rPr>
      <w:i/>
    </w:rPr>
  </w:style>
  <w:style w:type="paragraph" w:customStyle="1" w:styleId="MiniTOCTitle">
    <w:name w:val="MiniTOCTitle"/>
    <w:basedOn w:val="Heading4"/>
    <w:rsid w:val="00EC5914"/>
    <w:pPr>
      <w:spacing w:before="240"/>
      <w:outlineLvl w:val="9"/>
    </w:pPr>
    <w:rPr>
      <w:noProof/>
      <w:sz w:val="24"/>
    </w:rPr>
  </w:style>
  <w:style w:type="paragraph" w:customStyle="1" w:styleId="MiniTOCItem">
    <w:name w:val="MiniTOCItem"/>
    <w:basedOn w:val="ListBullet"/>
    <w:rsid w:val="00EC5914"/>
    <w:pPr>
      <w:numPr>
        <w:numId w:val="0"/>
      </w:numPr>
      <w:tabs>
        <w:tab w:val="right" w:leader="dot" w:pos="6521"/>
      </w:tabs>
      <w:spacing w:before="0" w:after="0"/>
    </w:pPr>
  </w:style>
  <w:style w:type="paragraph" w:customStyle="1" w:styleId="TOFTitle">
    <w:name w:val="TOFTitle"/>
    <w:basedOn w:val="TOCTitle"/>
    <w:rsid w:val="00EC5914"/>
  </w:style>
  <w:style w:type="paragraph" w:styleId="TableofFigures">
    <w:name w:val="table of figures"/>
    <w:basedOn w:val="Normal"/>
    <w:next w:val="Normal"/>
    <w:semiHidden/>
    <w:rsid w:val="00EC5914"/>
    <w:pPr>
      <w:tabs>
        <w:tab w:val="right" w:leader="dot" w:pos="9072"/>
      </w:tabs>
      <w:ind w:left="970" w:hanging="403"/>
    </w:pPr>
    <w:rPr>
      <w:rFonts w:ascii="Times New Roman" w:hAnsi="Times New Roman"/>
      <w:b/>
    </w:rPr>
  </w:style>
  <w:style w:type="paragraph" w:styleId="ListNumber">
    <w:name w:val="List Number"/>
    <w:basedOn w:val="List"/>
    <w:rsid w:val="00EC5914"/>
    <w:pPr>
      <w:numPr>
        <w:numId w:val="15"/>
      </w:numPr>
      <w:tabs>
        <w:tab w:val="clear" w:pos="340"/>
      </w:tabs>
    </w:pPr>
  </w:style>
  <w:style w:type="character" w:customStyle="1" w:styleId="WingdingSymbols">
    <w:name w:val="Wingding Symbols"/>
    <w:rsid w:val="00EC5914"/>
    <w:rPr>
      <w:rFonts w:ascii="Wingdings" w:hAnsi="Wingdings"/>
    </w:rPr>
  </w:style>
  <w:style w:type="paragraph" w:customStyle="1" w:styleId="TableHeading">
    <w:name w:val="Table Heading"/>
    <w:basedOn w:val="HeadingBase"/>
    <w:rsid w:val="00EC5914"/>
    <w:pPr>
      <w:keepLines/>
      <w:pBdr>
        <w:bottom w:val="single" w:sz="6" w:space="1" w:color="918585"/>
      </w:pBdr>
      <w:spacing w:before="240"/>
    </w:pPr>
  </w:style>
  <w:style w:type="character" w:customStyle="1" w:styleId="HotSpot">
    <w:name w:val="HotSpot"/>
    <w:rsid w:val="00EC5914"/>
    <w:rPr>
      <w:color w:val="0033CC"/>
      <w:u w:val="none"/>
    </w:rPr>
  </w:style>
  <w:style w:type="paragraph" w:customStyle="1" w:styleId="BodyTextRight">
    <w:name w:val="Body Text Right"/>
    <w:basedOn w:val="BodyText"/>
    <w:rsid w:val="00EC5914"/>
    <w:pPr>
      <w:spacing w:before="0" w:after="0"/>
      <w:jc w:val="right"/>
    </w:pPr>
  </w:style>
  <w:style w:type="paragraph" w:styleId="Index3">
    <w:name w:val="index 3"/>
    <w:basedOn w:val="ListNumber2"/>
    <w:next w:val="Normal"/>
    <w:semiHidden/>
    <w:rsid w:val="00EC5914"/>
    <w:pPr>
      <w:numPr>
        <w:numId w:val="0"/>
      </w:numPr>
      <w:tabs>
        <w:tab w:val="right" w:leader="dot" w:pos="4176"/>
      </w:tabs>
    </w:pPr>
  </w:style>
  <w:style w:type="paragraph" w:styleId="ListNumber2">
    <w:name w:val="List Number 2"/>
    <w:basedOn w:val="List2"/>
    <w:rsid w:val="00EC5914"/>
    <w:pPr>
      <w:numPr>
        <w:numId w:val="10"/>
      </w:numPr>
      <w:tabs>
        <w:tab w:val="clear" w:pos="1060"/>
      </w:tabs>
    </w:pPr>
  </w:style>
  <w:style w:type="paragraph" w:customStyle="1" w:styleId="MarginNote">
    <w:name w:val="Margin Note"/>
    <w:basedOn w:val="BodyText"/>
    <w:rsid w:val="00EC5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9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914"/>
    <w:rPr>
      <w:sz w:val="32"/>
    </w:rPr>
  </w:style>
  <w:style w:type="paragraph" w:customStyle="1" w:styleId="HeadingProcedure">
    <w:name w:val="Heading Procedure"/>
    <w:basedOn w:val="HeadingBase"/>
    <w:next w:val="Normal"/>
    <w:rsid w:val="00EC5914"/>
    <w:pPr>
      <w:tabs>
        <w:tab w:val="left" w:pos="0"/>
      </w:tabs>
      <w:spacing w:before="120" w:after="60"/>
    </w:pPr>
    <w:rPr>
      <w:i/>
      <w:color w:val="918585"/>
      <w:sz w:val="22"/>
    </w:rPr>
  </w:style>
  <w:style w:type="paragraph" w:customStyle="1" w:styleId="TableBodyText">
    <w:name w:val="Table Body Text"/>
    <w:basedOn w:val="BodyText"/>
    <w:rsid w:val="00EC5914"/>
    <w:pPr>
      <w:spacing w:before="60" w:after="60"/>
    </w:pPr>
  </w:style>
  <w:style w:type="paragraph" w:styleId="ListContinue">
    <w:name w:val="List Continue"/>
    <w:basedOn w:val="List"/>
    <w:rsid w:val="00EC5914"/>
    <w:pPr>
      <w:ind w:firstLine="0"/>
    </w:pPr>
  </w:style>
  <w:style w:type="paragraph" w:customStyle="1" w:styleId="ListNote">
    <w:name w:val="List Note"/>
    <w:basedOn w:val="List"/>
    <w:rsid w:val="00EC5914"/>
    <w:pPr>
      <w:pBdr>
        <w:top w:val="single" w:sz="6" w:space="2" w:color="918585"/>
        <w:bottom w:val="single" w:sz="6" w:space="2" w:color="918585"/>
      </w:pBdr>
      <w:tabs>
        <w:tab w:val="left" w:pos="1021"/>
      </w:tabs>
      <w:ind w:firstLine="0"/>
    </w:pPr>
  </w:style>
  <w:style w:type="paragraph" w:customStyle="1" w:styleId="Warning">
    <w:name w:val="Warning"/>
    <w:basedOn w:val="BodyText"/>
    <w:rsid w:val="00EC5914"/>
    <w:pPr>
      <w:shd w:val="clear" w:color="auto" w:fill="D9D9D9"/>
      <w:tabs>
        <w:tab w:val="left" w:pos="992"/>
      </w:tabs>
      <w:ind w:left="119" w:right="119"/>
    </w:pPr>
    <w:rPr>
      <w:sz w:val="20"/>
    </w:rPr>
  </w:style>
  <w:style w:type="paragraph" w:customStyle="1" w:styleId="MarginIcons">
    <w:name w:val="Margin Icons"/>
    <w:basedOn w:val="BodyText"/>
    <w:rsid w:val="00EC5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914"/>
    <w:rPr>
      <w:rFonts w:ascii="Courier New" w:hAnsi="Courier New"/>
    </w:rPr>
  </w:style>
  <w:style w:type="paragraph" w:customStyle="1" w:styleId="NoteBullet">
    <w:name w:val="Note Bullet"/>
    <w:basedOn w:val="Note"/>
    <w:rsid w:val="00EC5914"/>
    <w:pPr>
      <w:tabs>
        <w:tab w:val="clear" w:pos="680"/>
      </w:tabs>
      <w:spacing w:before="60" w:after="60"/>
    </w:pPr>
  </w:style>
  <w:style w:type="paragraph" w:customStyle="1" w:styleId="SubHeading2">
    <w:name w:val="SubHeading2"/>
    <w:basedOn w:val="HeadingBase"/>
    <w:rsid w:val="00EC5914"/>
    <w:pPr>
      <w:spacing w:before="240" w:after="60"/>
    </w:pPr>
    <w:rPr>
      <w:sz w:val="20"/>
    </w:rPr>
  </w:style>
  <w:style w:type="paragraph" w:customStyle="1" w:styleId="SubHeading1">
    <w:name w:val="SubHeading1"/>
    <w:basedOn w:val="HeadingBase"/>
    <w:rsid w:val="00EC5914"/>
    <w:pPr>
      <w:spacing w:before="240" w:after="60"/>
    </w:pPr>
    <w:rPr>
      <w:color w:val="918585"/>
      <w:sz w:val="22"/>
    </w:rPr>
  </w:style>
  <w:style w:type="paragraph" w:customStyle="1" w:styleId="SideHeading">
    <w:name w:val="Side Heading"/>
    <w:basedOn w:val="HeadingBase"/>
    <w:rsid w:val="00EC5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914"/>
    <w:pPr>
      <w:tabs>
        <w:tab w:val="num" w:pos="360"/>
      </w:tabs>
    </w:pPr>
  </w:style>
  <w:style w:type="paragraph" w:styleId="PlainText">
    <w:name w:val="Plain Text"/>
    <w:basedOn w:val="Normal"/>
    <w:link w:val="PlainTextChar"/>
    <w:rsid w:val="00EC5914"/>
    <w:rPr>
      <w:sz w:val="20"/>
    </w:rPr>
  </w:style>
  <w:style w:type="character" w:customStyle="1" w:styleId="PlainTextChar">
    <w:name w:val="Plain Text Char"/>
    <w:basedOn w:val="DefaultParagraphFont"/>
    <w:link w:val="PlainText"/>
    <w:rsid w:val="00EC5914"/>
    <w:rPr>
      <w:rFonts w:ascii="Courier New" w:eastAsia="Times New Roman" w:hAnsi="Courier New" w:cs="Times New Roman"/>
      <w:sz w:val="20"/>
      <w:szCs w:val="20"/>
      <w:lang w:eastAsia="en-US"/>
    </w:rPr>
  </w:style>
  <w:style w:type="character" w:customStyle="1" w:styleId="MenuOption">
    <w:name w:val="Menu Option"/>
    <w:basedOn w:val="DefaultParagraphFont"/>
    <w:rsid w:val="00EC5914"/>
    <w:rPr>
      <w:b/>
      <w:smallCaps/>
    </w:rPr>
  </w:style>
  <w:style w:type="paragraph" w:customStyle="1" w:styleId="TableListNumber">
    <w:name w:val="Table List Number"/>
    <w:basedOn w:val="ListNumber"/>
    <w:rsid w:val="00EC5914"/>
    <w:pPr>
      <w:numPr>
        <w:numId w:val="0"/>
      </w:numPr>
    </w:pPr>
  </w:style>
  <w:style w:type="paragraph" w:styleId="TOC4">
    <w:name w:val="toc 4"/>
    <w:basedOn w:val="TOCBase"/>
    <w:next w:val="Normal"/>
    <w:semiHidden/>
    <w:rsid w:val="00EC5914"/>
    <w:pPr>
      <w:tabs>
        <w:tab w:val="right" w:leader="dot" w:pos="9071"/>
      </w:tabs>
      <w:ind w:left="1701"/>
    </w:pPr>
  </w:style>
  <w:style w:type="paragraph" w:customStyle="1" w:styleId="ListAlpha">
    <w:name w:val="List Alpha"/>
    <w:basedOn w:val="List"/>
    <w:rsid w:val="00EC5914"/>
    <w:pPr>
      <w:numPr>
        <w:numId w:val="9"/>
      </w:numPr>
    </w:pPr>
  </w:style>
  <w:style w:type="paragraph" w:customStyle="1" w:styleId="ListAlpha2">
    <w:name w:val="List Alpha 2"/>
    <w:basedOn w:val="List2"/>
    <w:rsid w:val="00EC5914"/>
    <w:pPr>
      <w:numPr>
        <w:numId w:val="8"/>
      </w:numPr>
    </w:pPr>
  </w:style>
  <w:style w:type="paragraph" w:styleId="List2">
    <w:name w:val="List 2"/>
    <w:basedOn w:val="BodyText"/>
    <w:rsid w:val="00EC5914"/>
    <w:pPr>
      <w:tabs>
        <w:tab w:val="left" w:pos="680"/>
      </w:tabs>
      <w:spacing w:before="60" w:after="60"/>
      <w:ind w:left="680" w:hanging="340"/>
    </w:pPr>
  </w:style>
  <w:style w:type="paragraph" w:styleId="List3">
    <w:name w:val="List 3"/>
    <w:basedOn w:val="BodyText"/>
    <w:rsid w:val="00EC5914"/>
    <w:pPr>
      <w:tabs>
        <w:tab w:val="left" w:pos="1021"/>
      </w:tabs>
      <w:spacing w:before="60" w:after="60"/>
      <w:ind w:left="1020" w:hanging="340"/>
    </w:pPr>
  </w:style>
  <w:style w:type="paragraph" w:styleId="List4">
    <w:name w:val="List 4"/>
    <w:basedOn w:val="BodyText"/>
    <w:rsid w:val="00EC5914"/>
    <w:pPr>
      <w:tabs>
        <w:tab w:val="left" w:pos="1361"/>
      </w:tabs>
      <w:spacing w:before="60" w:after="60"/>
      <w:ind w:left="1361" w:hanging="340"/>
    </w:pPr>
  </w:style>
  <w:style w:type="paragraph" w:styleId="List5">
    <w:name w:val="List 5"/>
    <w:basedOn w:val="BodyText"/>
    <w:rsid w:val="00EC5914"/>
    <w:pPr>
      <w:tabs>
        <w:tab w:val="left" w:pos="1701"/>
      </w:tabs>
      <w:spacing w:before="60" w:after="60"/>
      <w:ind w:left="1701" w:hanging="340"/>
    </w:pPr>
  </w:style>
  <w:style w:type="paragraph" w:styleId="ListBullet3">
    <w:name w:val="List Bullet 3"/>
    <w:basedOn w:val="List3"/>
    <w:rsid w:val="00EC5914"/>
    <w:pPr>
      <w:numPr>
        <w:numId w:val="14"/>
      </w:numPr>
      <w:tabs>
        <w:tab w:val="clear" w:pos="1021"/>
      </w:tabs>
      <w:ind w:left="1037" w:hanging="357"/>
    </w:pPr>
  </w:style>
  <w:style w:type="paragraph" w:styleId="ListBullet4">
    <w:name w:val="List Bullet 4"/>
    <w:basedOn w:val="List4"/>
    <w:rsid w:val="00EC5914"/>
    <w:pPr>
      <w:numPr>
        <w:numId w:val="3"/>
      </w:numPr>
      <w:tabs>
        <w:tab w:val="clear" w:pos="1361"/>
      </w:tabs>
    </w:pPr>
  </w:style>
  <w:style w:type="paragraph" w:styleId="ListBullet5">
    <w:name w:val="List Bullet 5"/>
    <w:basedOn w:val="List5"/>
    <w:rsid w:val="00EC5914"/>
    <w:pPr>
      <w:numPr>
        <w:numId w:val="4"/>
      </w:numPr>
    </w:pPr>
  </w:style>
  <w:style w:type="paragraph" w:styleId="ListContinue2">
    <w:name w:val="List Continue 2"/>
    <w:basedOn w:val="List2"/>
    <w:rsid w:val="00EC5914"/>
    <w:pPr>
      <w:ind w:firstLine="0"/>
    </w:pPr>
  </w:style>
  <w:style w:type="paragraph" w:styleId="ListContinue3">
    <w:name w:val="List Continue 3"/>
    <w:basedOn w:val="List3"/>
    <w:rsid w:val="00EC5914"/>
    <w:pPr>
      <w:ind w:left="1021" w:firstLine="0"/>
    </w:pPr>
  </w:style>
  <w:style w:type="paragraph" w:styleId="ListContinue4">
    <w:name w:val="List Continue 4"/>
    <w:basedOn w:val="List4"/>
    <w:rsid w:val="00EC5914"/>
    <w:pPr>
      <w:ind w:firstLine="0"/>
    </w:pPr>
  </w:style>
  <w:style w:type="paragraph" w:styleId="ListContinue5">
    <w:name w:val="List Continue 5"/>
    <w:basedOn w:val="List5"/>
    <w:rsid w:val="00EC5914"/>
    <w:pPr>
      <w:ind w:firstLine="0"/>
    </w:pPr>
  </w:style>
  <w:style w:type="paragraph" w:styleId="ListNumber3">
    <w:name w:val="List Number 3"/>
    <w:basedOn w:val="List3"/>
    <w:rsid w:val="00EC5914"/>
    <w:pPr>
      <w:numPr>
        <w:numId w:val="5"/>
      </w:numPr>
    </w:pPr>
  </w:style>
  <w:style w:type="paragraph" w:styleId="ListNumber4">
    <w:name w:val="List Number 4"/>
    <w:basedOn w:val="List4"/>
    <w:rsid w:val="00EC5914"/>
    <w:pPr>
      <w:numPr>
        <w:numId w:val="6"/>
      </w:numPr>
    </w:pPr>
  </w:style>
  <w:style w:type="paragraph" w:styleId="ListNumber5">
    <w:name w:val="List Number 5"/>
    <w:basedOn w:val="List5"/>
    <w:rsid w:val="00EC5914"/>
    <w:pPr>
      <w:numPr>
        <w:numId w:val="7"/>
      </w:numPr>
    </w:pPr>
  </w:style>
  <w:style w:type="paragraph" w:styleId="BlockText">
    <w:name w:val="Block Text"/>
    <w:basedOn w:val="Normal"/>
    <w:rsid w:val="00EC5914"/>
    <w:pPr>
      <w:spacing w:after="120"/>
      <w:ind w:left="1440" w:right="1440"/>
    </w:pPr>
  </w:style>
  <w:style w:type="character" w:customStyle="1" w:styleId="Subscript">
    <w:name w:val="Subscript"/>
    <w:basedOn w:val="DefaultParagraphFont"/>
    <w:rsid w:val="00EC5914"/>
    <w:rPr>
      <w:sz w:val="16"/>
      <w:vertAlign w:val="subscript"/>
    </w:rPr>
  </w:style>
  <w:style w:type="character" w:customStyle="1" w:styleId="Superscript">
    <w:name w:val="Superscript"/>
    <w:basedOn w:val="DefaultParagraphFont"/>
    <w:rsid w:val="00EC5914"/>
    <w:rPr>
      <w:sz w:val="16"/>
      <w:vertAlign w:val="superscript"/>
    </w:rPr>
  </w:style>
  <w:style w:type="character" w:customStyle="1" w:styleId="Symbols">
    <w:name w:val="Symbols"/>
    <w:basedOn w:val="DefaultParagraphFont"/>
    <w:rsid w:val="00EC5914"/>
    <w:rPr>
      <w:rFonts w:ascii="Symbol" w:hAnsi="Symbol"/>
    </w:rPr>
  </w:style>
  <w:style w:type="character" w:customStyle="1" w:styleId="MenuOptions">
    <w:name w:val="Menu Options"/>
    <w:basedOn w:val="DefaultParagraphFont"/>
    <w:rsid w:val="00EC5914"/>
    <w:rPr>
      <w:rFonts w:ascii="Arial Narrow" w:hAnsi="Arial Narrow"/>
      <w:smallCaps/>
    </w:rPr>
  </w:style>
  <w:style w:type="character" w:customStyle="1" w:styleId="Buttons">
    <w:name w:val="Buttons"/>
    <w:basedOn w:val="DefaultParagraphFont"/>
    <w:rsid w:val="00EC5914"/>
    <w:rPr>
      <w:b/>
    </w:rPr>
  </w:style>
  <w:style w:type="character" w:customStyle="1" w:styleId="Underlined">
    <w:name w:val="Underlined"/>
    <w:basedOn w:val="DefaultParagraphFont"/>
    <w:rsid w:val="00EC5914"/>
    <w:rPr>
      <w:u w:val="single"/>
    </w:rPr>
  </w:style>
  <w:style w:type="paragraph" w:customStyle="1" w:styleId="TableBodyTextRight">
    <w:name w:val="Table Body Text Right"/>
    <w:basedOn w:val="TableBodyText"/>
    <w:rsid w:val="00EC5914"/>
    <w:pPr>
      <w:widowControl w:val="0"/>
      <w:autoSpaceDE w:val="0"/>
      <w:autoSpaceDN w:val="0"/>
      <w:adjustRightInd w:val="0"/>
      <w:jc w:val="right"/>
    </w:pPr>
    <w:rPr>
      <w:rFonts w:cs="Arial"/>
      <w:szCs w:val="18"/>
    </w:rPr>
  </w:style>
  <w:style w:type="paragraph" w:customStyle="1" w:styleId="CopyrightText">
    <w:name w:val="Copyright Text"/>
    <w:basedOn w:val="BodyText"/>
    <w:rsid w:val="00EC5914"/>
    <w:rPr>
      <w:sz w:val="18"/>
    </w:rPr>
  </w:style>
  <w:style w:type="paragraph" w:customStyle="1" w:styleId="BodySmallRight">
    <w:name w:val="Body Small Right"/>
    <w:basedOn w:val="BodyTextRight"/>
    <w:rsid w:val="00EC5914"/>
    <w:rPr>
      <w:sz w:val="18"/>
      <w:szCs w:val="18"/>
    </w:rPr>
  </w:style>
  <w:style w:type="paragraph" w:customStyle="1" w:styleId="MarginEdition">
    <w:name w:val="Margin Edition"/>
    <w:basedOn w:val="MarginNote"/>
    <w:rsid w:val="00EC5914"/>
    <w:pPr>
      <w:spacing w:before="0" w:after="0"/>
    </w:pPr>
    <w:rPr>
      <w:rFonts w:ascii="Times New Roman" w:hAnsi="Times New Roman"/>
      <w:color w:val="999999"/>
    </w:rPr>
  </w:style>
  <w:style w:type="paragraph" w:customStyle="1" w:styleId="Spacer">
    <w:name w:val="Spacer"/>
    <w:basedOn w:val="Normal"/>
    <w:rsid w:val="00EC5914"/>
    <w:rPr>
      <w:sz w:val="2"/>
      <w:szCs w:val="2"/>
    </w:rPr>
  </w:style>
  <w:style w:type="character" w:customStyle="1" w:styleId="Small">
    <w:name w:val="Small"/>
    <w:basedOn w:val="DefaultParagraphFont"/>
    <w:rsid w:val="00EC5914"/>
    <w:rPr>
      <w:sz w:val="16"/>
    </w:rPr>
  </w:style>
  <w:style w:type="paragraph" w:customStyle="1" w:styleId="WideTable">
    <w:name w:val="Wide Table"/>
    <w:basedOn w:val="Normal"/>
    <w:rsid w:val="00EC5914"/>
    <w:pPr>
      <w:ind w:left="-1418"/>
    </w:pPr>
    <w:rPr>
      <w:sz w:val="2"/>
      <w:szCs w:val="2"/>
    </w:rPr>
  </w:style>
  <w:style w:type="character" w:styleId="PageNumber">
    <w:name w:val="page number"/>
    <w:basedOn w:val="DefaultParagraphFont"/>
    <w:rsid w:val="00EC5914"/>
  </w:style>
  <w:style w:type="paragraph" w:styleId="Quote">
    <w:name w:val="Quote"/>
    <w:basedOn w:val="Heading1"/>
    <w:link w:val="QuoteChar"/>
    <w:qFormat/>
    <w:rsid w:val="00EC5914"/>
    <w:rPr>
      <w:b w:val="0"/>
      <w:sz w:val="72"/>
      <w:szCs w:val="72"/>
      <w:lang w:val="en-NZ"/>
    </w:rPr>
  </w:style>
  <w:style w:type="character" w:customStyle="1" w:styleId="QuoteChar">
    <w:name w:val="Quote Char"/>
    <w:basedOn w:val="DefaultParagraphFont"/>
    <w:link w:val="Quote"/>
    <w:rsid w:val="00EC5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914"/>
    <w:pPr>
      <w:pageBreakBefore/>
    </w:pPr>
  </w:style>
  <w:style w:type="paragraph" w:customStyle="1" w:styleId="Border">
    <w:name w:val="Border"/>
    <w:basedOn w:val="Normal"/>
    <w:qFormat/>
    <w:rsid w:val="00EC5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914"/>
    <w:rPr>
      <w:b/>
      <w:bCs/>
      <w:i/>
      <w:iCs/>
      <w:color w:val="auto"/>
    </w:rPr>
  </w:style>
  <w:style w:type="paragraph" w:styleId="IntenseQuote">
    <w:name w:val="Intense Quote"/>
    <w:basedOn w:val="Normal"/>
    <w:next w:val="Normal"/>
    <w:link w:val="IntenseQuoteChar"/>
    <w:uiPriority w:val="30"/>
    <w:qFormat/>
    <w:rsid w:val="00EC5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9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914"/>
    <w:rPr>
      <w:smallCaps/>
      <w:color w:val="auto"/>
      <w:u w:val="single"/>
    </w:rPr>
  </w:style>
  <w:style w:type="character" w:styleId="IntenseReference">
    <w:name w:val="Intense Reference"/>
    <w:basedOn w:val="DefaultParagraphFont"/>
    <w:uiPriority w:val="32"/>
    <w:qFormat/>
    <w:rsid w:val="00EC5914"/>
    <w:rPr>
      <w:b/>
      <w:bCs/>
      <w:smallCaps/>
      <w:color w:val="auto"/>
      <w:spacing w:val="5"/>
      <w:u w:val="single"/>
    </w:rPr>
  </w:style>
  <w:style w:type="paragraph" w:customStyle="1" w:styleId="2ColumnHeading">
    <w:name w:val="2Column Heading"/>
    <w:basedOn w:val="BodyText"/>
    <w:qFormat/>
    <w:rsid w:val="00EC5914"/>
    <w:pPr>
      <w:spacing w:after="60"/>
      <w:ind w:left="-2268"/>
    </w:pPr>
    <w:rPr>
      <w:b/>
    </w:rPr>
  </w:style>
  <w:style w:type="paragraph" w:customStyle="1" w:styleId="Heading1TOC">
    <w:name w:val="Heading1 TOC"/>
    <w:basedOn w:val="Normal"/>
    <w:qFormat/>
    <w:rsid w:val="00EC5914"/>
    <w:pPr>
      <w:spacing w:before="240" w:after="120"/>
    </w:pPr>
    <w:rPr>
      <w:rFonts w:ascii="Times New Roman" w:hAnsi="Times New Roman"/>
      <w:b/>
      <w:sz w:val="32"/>
    </w:rPr>
  </w:style>
  <w:style w:type="paragraph" w:customStyle="1" w:styleId="Heading2TOC">
    <w:name w:val="Heading2 TOC"/>
    <w:basedOn w:val="Normal"/>
    <w:qFormat/>
    <w:rsid w:val="00EC5914"/>
    <w:pPr>
      <w:spacing w:before="240" w:after="60"/>
    </w:pPr>
    <w:rPr>
      <w:rFonts w:ascii="Times New Roman" w:hAnsi="Times New Roman"/>
      <w:b/>
      <w:sz w:val="28"/>
    </w:rPr>
  </w:style>
  <w:style w:type="character" w:customStyle="1" w:styleId="Underline">
    <w:name w:val="Underline"/>
    <w:basedOn w:val="DefaultParagraphFont"/>
    <w:qFormat/>
    <w:rsid w:val="00EC5914"/>
    <w:rPr>
      <w:u w:val="single"/>
    </w:rPr>
  </w:style>
  <w:style w:type="character" w:customStyle="1" w:styleId="BoldandItalics">
    <w:name w:val="Bold and Italics"/>
    <w:qFormat/>
    <w:rsid w:val="00EC5914"/>
    <w:rPr>
      <w:b/>
      <w:i/>
      <w:u w:val="none"/>
    </w:rPr>
  </w:style>
  <w:style w:type="paragraph" w:styleId="BalloonText">
    <w:name w:val="Balloon Text"/>
    <w:basedOn w:val="Normal"/>
    <w:link w:val="BalloonTextChar"/>
    <w:rsid w:val="00EC5914"/>
    <w:rPr>
      <w:rFonts w:ascii="Tahoma" w:hAnsi="Tahoma" w:cs="Tahoma"/>
      <w:sz w:val="16"/>
      <w:szCs w:val="16"/>
    </w:rPr>
  </w:style>
  <w:style w:type="character" w:customStyle="1" w:styleId="BalloonTextChar">
    <w:name w:val="Balloon Text Char"/>
    <w:basedOn w:val="DefaultParagraphFont"/>
    <w:link w:val="BalloonText"/>
    <w:rsid w:val="00EC59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9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9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914"/>
    <w:rPr>
      <w:b/>
      <w:color w:val="660033"/>
      <w:spacing w:val="0"/>
    </w:rPr>
  </w:style>
  <w:style w:type="paragraph" w:customStyle="1" w:styleId="Nameditemlist">
    <w:name w:val="Named item list"/>
    <w:basedOn w:val="BodyText"/>
    <w:qFormat/>
    <w:rsid w:val="00EC5914"/>
    <w:pPr>
      <w:tabs>
        <w:tab w:val="left" w:pos="2835"/>
      </w:tabs>
      <w:ind w:left="2835" w:hanging="2835"/>
    </w:pPr>
  </w:style>
  <w:style w:type="paragraph" w:customStyle="1" w:styleId="BodyTextnopadding">
    <w:name w:val="Body Text no padding"/>
    <w:basedOn w:val="BodyText"/>
    <w:qFormat/>
    <w:rsid w:val="00EC5914"/>
    <w:pPr>
      <w:spacing w:before="0" w:after="0"/>
    </w:pPr>
  </w:style>
  <w:style w:type="paragraph" w:customStyle="1" w:styleId="BodyTextBold">
    <w:name w:val="Body Text Bold"/>
    <w:basedOn w:val="BodyText"/>
    <w:qFormat/>
    <w:rsid w:val="00EC5914"/>
    <w:rPr>
      <w:b/>
    </w:rPr>
  </w:style>
  <w:style w:type="character" w:styleId="Hyperlink">
    <w:name w:val="Hyperlink"/>
    <w:basedOn w:val="DefaultParagraphFont"/>
    <w:uiPriority w:val="99"/>
    <w:unhideWhenUsed/>
    <w:rsid w:val="00F600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Words>
  <Characters>2683</Characters>
  <Application>Microsoft Office Word</Application>
  <DocSecurity>0</DocSecurity>
  <Lines>62</Lines>
  <Paragraphs>41</Paragraphs>
  <ScaleCrop>false</ScaleCrop>
  <Company>Author-it Software Corporation Ltd.</Company>
  <LinksUpToDate>false</LinksUpToDate>
  <CharactersWithSpaces>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TLIP0002 Advise on and construct fares for customers</dc:title>
  <dc:subject>Approved</dc:subject>
  <dc:creator>Industry Skills Australia</dc:creator>
  <cp:keywords>Release: 1</cp:keywords>
  <dc:description>Review Date: 12 April 2008</dc:description>
  <cp:lastModifiedBy>HSD_TPCMSd.prod</cp:lastModifiedBy>
  <cp:revision>3</cp:revision>
  <dcterms:created xsi:type="dcterms:W3CDTF">2024-07-12T08:04:00Z</dcterms:created>
  <dcterms:modified xsi:type="dcterms:W3CDTF">2024-07-12T08:04:00Z</dcterms:modified>
</cp:coreProperties>
</file>