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02E" w:rsidP="00D4102E">
      <w:pPr>
        <w:pStyle w:val="Title"/>
      </w:pPr>
      <w:r>
        <w:fldChar w:fldCharType="begin"/>
      </w:r>
      <w:r>
        <w:instrText xml:space="preserve"> TITLE   \* MERGEFORMAT </w:instrText>
      </w:r>
      <w:r>
        <w:fldChar w:fldCharType="separate"/>
      </w:r>
      <w:r>
        <w:t>Assessment Requirements for TLIO5005 Plan and manage security procedures for the enterprise</w:t>
      </w:r>
      <w:r>
        <w:fldChar w:fldCharType="end"/>
      </w:r>
    </w:p>
    <w:p w:rsidR="00D4102E" w:rsidP="00D4102E">
      <w:pPr>
        <w:pStyle w:val="Version"/>
        <w:sectPr w:rsidSect="000423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358" w:rsidP="00042358">
      <w:pPr>
        <w:pStyle w:val="SuperHeading"/>
      </w:pPr>
      <w:r w:rsidRPr="00042358">
        <w:t xml:space="preserve">Assessment Requirements for TLIO5005 Plan and manage </w:t>
      </w:r>
      <w:r w:rsidRPr="00042358">
        <w:t>security procedures for the enterprise</w:t>
      </w:r>
    </w:p>
    <w:p w:rsidR="00000000" w:rsidRPr="00042358" w:rsidP="00042358">
      <w:pPr>
        <w:pStyle w:val="Heading1"/>
      </w:pPr>
      <w:bookmarkStart w:id="1" w:name="O_741286"/>
      <w:bookmarkEnd w:id="1"/>
      <w:r w:rsidRPr="00042358">
        <w:t>Modification History</w:t>
      </w:r>
    </w:p>
    <w:p w:rsidR="00D4102E" w:rsidP="00D4102E">
      <w:pPr>
        <w:pStyle w:val="BodyText"/>
      </w:pPr>
      <w:r w:rsidRPr="00042358">
        <w:t>Release 1. This is the first release of this unit of competency in the TLI Transport and Logistics Training Package.</w:t>
      </w:r>
    </w:p>
    <w:p w:rsidR="00000000" w:rsidRPr="00042358" w:rsidP="00042358">
      <w:pPr>
        <w:pStyle w:val="Heading1"/>
      </w:pPr>
      <w:bookmarkStart w:id="2" w:name="O_741287"/>
      <w:bookmarkEnd w:id="2"/>
      <w:r w:rsidRPr="00042358">
        <w:t>Performance Evidence</w:t>
      </w:r>
    </w:p>
    <w:tbl>
      <w:tblPr>
        <w:tblW w:w="0" w:type="auto"/>
        <w:tblCellMar>
          <w:left w:w="62" w:type="dxa"/>
          <w:right w:w="62" w:type="dxa"/>
        </w:tblCellMar>
        <w:tblLook w:val="0000"/>
      </w:tblPr>
      <w:tblGrid>
        <w:gridCol w:w="9196"/>
      </w:tblGrid>
      <w:tr w:rsidTr="00D4102E">
        <w:tblPrEx>
          <w:tblW w:w="0" w:type="auto"/>
          <w:tblCellMar>
            <w:left w:w="62" w:type="dxa"/>
            <w:right w:w="62" w:type="dxa"/>
          </w:tblCellMar>
          <w:tblLook w:val="0000"/>
        </w:tblPrEx>
        <w:trPr>
          <w:trHeight w:val="997"/>
        </w:trPr>
        <w:tc>
          <w:tcPr>
            <w:tcW w:w="0" w:type="auto"/>
            <w:tcBorders>
              <w:top w:val="nil"/>
              <w:left w:val="nil"/>
              <w:bottom w:val="nil"/>
              <w:right w:val="nil"/>
            </w:tcBorders>
            <w:tcMar>
              <w:top w:w="0" w:type="dxa"/>
              <w:left w:w="62" w:type="dxa"/>
              <w:bottom w:w="0" w:type="dxa"/>
              <w:right w:w="62" w:type="dxa"/>
            </w:tcMar>
          </w:tcPr>
          <w:p w:rsidR="00000000" w:rsidP="00042358">
            <w:pPr>
              <w:pStyle w:val="BodyText"/>
              <w:rPr>
                <w:lang w:val="en-NZ"/>
              </w:rPr>
            </w:pPr>
            <w:r w:rsidRPr="00042358">
              <w:t>Evidence required to demonstrate competence in this unit must be relevant to and satisfy all of the requirements of the elements and performance criteria on at least one occasion and include:</w:t>
            </w:r>
          </w:p>
        </w:tc>
      </w:tr>
      <w:tr w:rsidTr="00D4102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42358" w:rsidP="00042358">
            <w:pPr>
              <w:pStyle w:val="ListBullet2"/>
            </w:pPr>
            <w:r w:rsidRPr="00042358">
              <w:t>adapting to differences in equipment in accordance with standa</w:t>
            </w:r>
            <w:r w:rsidRPr="00042358">
              <w:t>rd operating procedures</w:t>
            </w:r>
          </w:p>
          <w:p w:rsidR="00000000" w:rsidRPr="00042358" w:rsidP="00042358">
            <w:pPr>
              <w:pStyle w:val="ListBullet2"/>
            </w:pPr>
            <w:r w:rsidRPr="00042358">
              <w:t>applying precautions and required action to minimise, control or eliminate hazards that may exist during work activities</w:t>
            </w:r>
          </w:p>
          <w:p w:rsidR="00000000" w:rsidRPr="00042358" w:rsidP="00042358">
            <w:pPr>
              <w:pStyle w:val="ListBullet2"/>
            </w:pPr>
            <w:r w:rsidRPr="00042358">
              <w:t>applying relevant legislation and workplace procedures</w:t>
            </w:r>
          </w:p>
          <w:p w:rsidR="00000000" w:rsidRPr="00042358" w:rsidP="00042358">
            <w:pPr>
              <w:pStyle w:val="ListBullet2"/>
            </w:pPr>
            <w:r w:rsidRPr="00042358">
              <w:t xml:space="preserve">communicating effectively with others when planning and </w:t>
            </w:r>
            <w:r w:rsidRPr="00042358">
              <w:t>managing security procedures for transport and logistics enterprises</w:t>
            </w:r>
          </w:p>
          <w:p w:rsidR="00000000" w:rsidRPr="00042358" w:rsidP="00042358">
            <w:pPr>
              <w:pStyle w:val="ListBullet2"/>
            </w:pPr>
            <w:r w:rsidRPr="00042358">
              <w:t>completing documentation and records related to planning and managing security procedures for transport and logistics enterprises</w:t>
            </w:r>
          </w:p>
          <w:p w:rsidR="00000000" w:rsidRPr="00042358" w:rsidP="00042358">
            <w:pPr>
              <w:pStyle w:val="ListBullet2"/>
            </w:pPr>
            <w:r w:rsidRPr="00042358">
              <w:t>implementing contingency plans, which may include a breac</w:t>
            </w:r>
            <w:r w:rsidRPr="00042358">
              <w:t>h of security procedures</w:t>
            </w:r>
          </w:p>
          <w:p w:rsidR="00000000" w:rsidRPr="00042358" w:rsidP="00042358">
            <w:pPr>
              <w:pStyle w:val="ListBullet2"/>
            </w:pPr>
            <w:r w:rsidRPr="00042358">
              <w:t>modifying activities depending on operational contingencies, risk situations and environments</w:t>
            </w:r>
          </w:p>
          <w:p w:rsidR="00000000" w:rsidRPr="00042358" w:rsidP="00042358">
            <w:pPr>
              <w:pStyle w:val="ListBullet2"/>
            </w:pPr>
            <w:r w:rsidRPr="00042358">
              <w:t>planning and organising systems and activities, and prioritising work</w:t>
            </w:r>
          </w:p>
          <w:p w:rsidR="00000000" w:rsidRPr="00042358" w:rsidP="00042358">
            <w:pPr>
              <w:pStyle w:val="ListBullet2"/>
            </w:pPr>
            <w:r w:rsidRPr="00042358">
              <w:t>providing leadership and workin</w:t>
            </w:r>
            <w:r w:rsidRPr="00042358">
              <w:t>g collaboratively with others when planning and managing security procedures for transport and logistics enterprises</w:t>
            </w:r>
          </w:p>
          <w:p w:rsidR="00000000" w:rsidRPr="00042358" w:rsidP="00042358">
            <w:pPr>
              <w:pStyle w:val="ListBullet2"/>
            </w:pPr>
            <w:r w:rsidRPr="00042358">
              <w:t xml:space="preserve">reading and interpreting instructions, procedures, operational data and regulatory requirements relevant to planning and managing security </w:t>
            </w:r>
            <w:r w:rsidRPr="00042358">
              <w:t>procedures for transport and logistics enterprises and conveying that information to team members</w:t>
            </w:r>
          </w:p>
          <w:p w:rsidR="00000000" w:rsidRPr="00042358" w:rsidP="00042358">
            <w:pPr>
              <w:pStyle w:val="ListBullet2"/>
            </w:pPr>
            <w:r w:rsidRPr="00042358">
              <w:t>reporting and/or rectifying identified problems promptly, in accordance with regulatory requirements and workplace procedures</w:t>
            </w:r>
          </w:p>
          <w:p w:rsidR="00000000" w:rsidRPr="00042358" w:rsidP="00042358">
            <w:pPr>
              <w:pStyle w:val="ListBullet2"/>
            </w:pPr>
            <w:r w:rsidRPr="00042358">
              <w:t>selecting and applying appropria</w:t>
            </w:r>
            <w:r w:rsidRPr="00042358">
              <w:t>te technology, information systems and procedures</w:t>
            </w:r>
          </w:p>
          <w:p w:rsidR="00000000" w:rsidRPr="00042358" w:rsidP="00042358">
            <w:pPr>
              <w:pStyle w:val="ListBullet2"/>
            </w:pPr>
            <w:r w:rsidRPr="00042358">
              <w:t>working systematically with required attention to detail without injury to self or others, or damage to goods or equipment.</w:t>
            </w:r>
          </w:p>
        </w:tc>
      </w:tr>
    </w:tbl>
    <w:p w:rsidR="00000000" w:rsidRPr="00042358" w:rsidP="00042358">
      <w:pPr>
        <w:pStyle w:val="BodyText"/>
      </w:pPr>
    </w:p>
    <w:p w:rsidR="00000000" w:rsidRPr="00042358" w:rsidP="00042358">
      <w:pPr>
        <w:pStyle w:val="AllowPageBreak"/>
      </w:pPr>
    </w:p>
    <w:p w:rsidR="00000000" w:rsidRPr="00042358" w:rsidP="00042358">
      <w:pPr>
        <w:pStyle w:val="Heading1"/>
      </w:pPr>
      <w:bookmarkStart w:id="3" w:name="O_741288"/>
      <w:bookmarkEnd w:id="3"/>
      <w:r w:rsidRPr="00042358">
        <w:t>Knowledge Evidence</w:t>
      </w:r>
    </w:p>
    <w:tbl>
      <w:tblPr>
        <w:tblW w:w="0" w:type="auto"/>
        <w:tblCellMar>
          <w:left w:w="62" w:type="dxa"/>
          <w:right w:w="62" w:type="dxa"/>
        </w:tblCellMar>
        <w:tblLook w:val="0000"/>
      </w:tblPr>
      <w:tblGrid>
        <w:gridCol w:w="9196"/>
      </w:tblGrid>
      <w:tr w:rsidTr="00D4102E">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042358">
            <w:pPr>
              <w:pStyle w:val="BodyText"/>
              <w:rPr>
                <w:lang w:val="en-NZ"/>
              </w:rPr>
            </w:pPr>
            <w:r w:rsidRPr="00042358">
              <w:t xml:space="preserve">Evidence required to demonstrate competence </w:t>
            </w:r>
            <w:r w:rsidRPr="00042358">
              <w:t>in this unit must be relevant to and satisfy all of the requirements of the elements and performance criteria and include knowledge of:</w:t>
            </w:r>
          </w:p>
        </w:tc>
      </w:tr>
      <w:tr w:rsidTr="00D4102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42358" w:rsidP="00042358">
            <w:pPr>
              <w:pStyle w:val="ListBullet2"/>
            </w:pPr>
            <w:r w:rsidRPr="00042358">
              <w:t>application of current competencies within functional activity</w:t>
            </w:r>
          </w:p>
          <w:p w:rsidR="00000000" w:rsidRPr="00042358" w:rsidP="00042358">
            <w:pPr>
              <w:pStyle w:val="ListBullet2"/>
            </w:pPr>
            <w:r w:rsidRPr="00042358">
              <w:t>business policies for security provision, including outsourcing components of operations and engaging additional resources</w:t>
            </w:r>
          </w:p>
          <w:p w:rsidR="00000000" w:rsidRPr="00042358" w:rsidP="00042358">
            <w:pPr>
              <w:pStyle w:val="ListBullet2"/>
            </w:pPr>
            <w:r w:rsidRPr="00042358">
              <w:t>operational security systems, resources, management and workplace operating systems</w:t>
            </w:r>
          </w:p>
          <w:p w:rsidR="00000000" w:rsidRPr="00042358" w:rsidP="00042358">
            <w:pPr>
              <w:pStyle w:val="ListBullet2"/>
            </w:pPr>
            <w:r w:rsidRPr="00042358">
              <w:t>problems that may occur when planning and managin</w:t>
            </w:r>
            <w:r w:rsidRPr="00042358">
              <w:t>g security procedures for transport and logistics enterprises and action that can be taken to resolve these problems</w:t>
            </w:r>
          </w:p>
          <w:p w:rsidR="00000000" w:rsidRPr="00042358" w:rsidP="00042358">
            <w:pPr>
              <w:pStyle w:val="ListBullet2"/>
            </w:pPr>
            <w:r w:rsidRPr="00042358">
              <w:t xml:space="preserve">regulations, codes of practice and legislative requirements relevant to planning and managing workplace security procedures </w:t>
            </w:r>
          </w:p>
          <w:p w:rsidR="00000000" w:rsidRPr="00042358" w:rsidP="00042358">
            <w:pPr>
              <w:pStyle w:val="ListBullet2"/>
            </w:pPr>
            <w:r w:rsidRPr="00042358">
              <w:t>regulatory, li</w:t>
            </w:r>
            <w:r w:rsidRPr="00042358">
              <w:t>cence and permit requirements relevant to security procedures</w:t>
            </w:r>
          </w:p>
          <w:p w:rsidR="00000000" w:rsidRPr="00042358" w:rsidP="00042358">
            <w:pPr>
              <w:pStyle w:val="ListBullet2"/>
            </w:pPr>
            <w:r w:rsidRPr="00042358">
              <w:t>relevant Australian Standards and certification requirements</w:t>
            </w:r>
          </w:p>
          <w:p w:rsidR="00000000" w:rsidRPr="00042358" w:rsidP="00042358">
            <w:pPr>
              <w:pStyle w:val="ListBullet2"/>
            </w:pPr>
            <w:r w:rsidRPr="00042358">
              <w:t>relevant workplace documentation procedures</w:t>
            </w:r>
          </w:p>
          <w:p w:rsidR="00000000" w:rsidRPr="00042358" w:rsidP="00042358">
            <w:pPr>
              <w:pStyle w:val="ListBullet2"/>
            </w:pPr>
            <w:r w:rsidRPr="00042358">
              <w:t>resource availability including the competencies of individuals in the team/group</w:t>
            </w:r>
          </w:p>
          <w:p w:rsidR="00000000" w:rsidRPr="00042358" w:rsidP="00042358">
            <w:pPr>
              <w:pStyle w:val="ListBullet2"/>
            </w:pPr>
            <w:r w:rsidRPr="00042358">
              <w:t>risks a</w:t>
            </w:r>
            <w:r w:rsidRPr="00042358">
              <w:t xml:space="preserve">nd hazards related to planning and managing security procedures and ways of controlling these risks </w:t>
            </w:r>
          </w:p>
          <w:p w:rsidR="00000000" w:rsidRPr="00042358" w:rsidP="00042358">
            <w:pPr>
              <w:pStyle w:val="ListBullet2"/>
            </w:pPr>
            <w:r w:rsidRPr="00042358">
              <w:t xml:space="preserve">workplace policies and procedures, including those covering issue resolution and grievance </w:t>
            </w:r>
          </w:p>
          <w:p w:rsidR="00000000" w:rsidRPr="00042358" w:rsidP="00042358">
            <w:pPr>
              <w:pStyle w:val="ListBullet2"/>
            </w:pPr>
            <w:r w:rsidRPr="00042358">
              <w:t>workplace procedures for planning and managing security procedu</w:t>
            </w:r>
            <w:r w:rsidRPr="00042358">
              <w:t>res.</w:t>
            </w:r>
          </w:p>
        </w:tc>
      </w:tr>
    </w:tbl>
    <w:p w:rsidR="00000000" w:rsidRPr="00042358" w:rsidP="00042358">
      <w:pPr>
        <w:pStyle w:val="BodyText"/>
      </w:pPr>
    </w:p>
    <w:p w:rsidR="00000000" w:rsidRPr="00042358" w:rsidP="00042358">
      <w:pPr>
        <w:pStyle w:val="AllowPageBreak"/>
      </w:pPr>
    </w:p>
    <w:p w:rsidR="00000000" w:rsidRPr="00042358" w:rsidP="00042358">
      <w:pPr>
        <w:pStyle w:val="Heading1"/>
      </w:pPr>
      <w:bookmarkStart w:id="4" w:name="O_741289"/>
      <w:bookmarkEnd w:id="4"/>
      <w:r w:rsidRPr="00042358">
        <w:t>Assessment Conditions</w:t>
      </w:r>
    </w:p>
    <w:p w:rsidR="00000000" w:rsidRPr="00042358" w:rsidP="00D4102E">
      <w:pPr>
        <w:pStyle w:val="BodyText"/>
      </w:pPr>
      <w:r w:rsidRPr="00042358">
        <w:t xml:space="preserve">As a minimum, assessors must satisfy applicable regulatory requirements, which include requirements in the Standards for Registered Training Organisations, current at the time of assessment. </w:t>
      </w:r>
    </w:p>
    <w:p w:rsidR="00000000" w:rsidRPr="00042358" w:rsidP="00D4102E">
      <w:pPr>
        <w:pStyle w:val="BodyText"/>
      </w:pPr>
      <w:r w:rsidRPr="00042358">
        <w:t>As a minimum, assessment must satisfy applicable regulatory requirements, which include requirements in the Standards for Registered Training Organisations, current at the time of assessment.</w:t>
      </w:r>
    </w:p>
    <w:p w:rsidR="00000000" w:rsidRPr="00042358" w:rsidP="00D4102E">
      <w:pPr>
        <w:pStyle w:val="BodyText"/>
      </w:pPr>
      <w:r w:rsidRPr="00042358">
        <w:t xml:space="preserve">Assessment must occur in workplace operational situations where </w:t>
      </w:r>
      <w:r w:rsidRPr="00042358">
        <w:t xml:space="preserve">it is appropriate to do so; where this is not appropriate, assessment must occur in simulated workplace operational situations that replicate workplace conditions. </w:t>
      </w:r>
    </w:p>
    <w:p w:rsidR="00000000" w:rsidRPr="00042358" w:rsidP="00D4102E">
      <w:pPr>
        <w:pStyle w:val="BodyText"/>
      </w:pPr>
      <w:r w:rsidRPr="00042358">
        <w:t>Assessment processes and techniques must be appropriate to the language, literacy and numer</w:t>
      </w:r>
      <w:r w:rsidRPr="00042358">
        <w:t>acy requirements of the work being performed and the needs of the candidate.</w:t>
      </w:r>
    </w:p>
    <w:p w:rsidR="00000000" w:rsidRPr="00042358" w:rsidP="00D4102E">
      <w:pPr>
        <w:pStyle w:val="BodyText"/>
      </w:pPr>
      <w:r w:rsidRPr="00042358">
        <w:t>Resources for assessment include:</w:t>
      </w:r>
    </w:p>
    <w:p w:rsidR="00000000" w:rsidRPr="00042358" w:rsidP="00042358">
      <w:pPr>
        <w:pStyle w:val="ListBullet2"/>
      </w:pPr>
      <w:r w:rsidRPr="00042358">
        <w:t>a range of relevant exercises, case studies and/or other simulations</w:t>
      </w:r>
    </w:p>
    <w:p w:rsidR="00000000" w:rsidRPr="00042358" w:rsidP="00042358">
      <w:pPr>
        <w:pStyle w:val="ListBullet2"/>
      </w:pPr>
      <w:r w:rsidRPr="00042358">
        <w:t>relevant and appropriate materials, tools, equipment and personal protectiv</w:t>
      </w:r>
      <w:r w:rsidRPr="00042358">
        <w:t xml:space="preserve">e equipment currently used in industry </w:t>
      </w:r>
    </w:p>
    <w:p w:rsidR="00D4102E" w:rsidP="00042358">
      <w:pPr>
        <w:pStyle w:val="ListBullet2"/>
      </w:pPr>
      <w:r w:rsidRPr="00042358">
        <w:t>applicable documentation including workplace procedures, regulations, codes of practice and operation manuals.</w:t>
      </w:r>
    </w:p>
    <w:p w:rsidR="00D4102E" w:rsidP="00042358">
      <w:pPr>
        <w:pStyle w:val="ListBullet2"/>
      </w:pPr>
    </w:p>
    <w:p w:rsidR="00000000" w:rsidRPr="00042358" w:rsidP="00042358">
      <w:pPr>
        <w:pStyle w:val="Heading1"/>
      </w:pPr>
      <w:bookmarkStart w:id="5" w:name="O_741292"/>
      <w:bookmarkEnd w:id="5"/>
      <w:r w:rsidRPr="00042358">
        <w:t>Links</w:t>
      </w:r>
    </w:p>
    <w:p w:rsidR="00000000" w:rsidRPr="00042358" w:rsidP="00D4102E">
      <w:pPr>
        <w:pStyle w:val="BodyText"/>
      </w:pPr>
      <w:r w:rsidRPr="000423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03210">
        <w:rPr>
          <w:rStyle w:val="Hyperlink"/>
        </w:rPr>
        <w:t>https://vetnet.gov.au/Pages/TrainingDocs.aspx?q=df441c6e-213d-43e3-874c-0b3f7036d851</w:t>
      </w:r>
      <w:r>
        <w:fldChar w:fldCharType="end"/>
      </w:r>
    </w:p>
    <w:p w:rsidR="00000000" w:rsidRPr="00042358" w:rsidP="00042358"/>
    <w:sectPr w:rsidSect="000423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58" w:rsidRPr="00D4102E" w:rsidP="00D41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2E" w:rsidP="00042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02E" w:rsidP="000423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4102E" w:rsidP="00042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358" w:rsidRPr="00D4102E" w:rsidP="00D41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2E" w:rsidRPr="002D2AF8" w:rsidP="00042358">
    <w:pPr>
      <w:pStyle w:val="Header"/>
      <w:framePr w:wrap="around"/>
    </w:pPr>
    <w:r>
      <w:fldChar w:fldCharType="begin"/>
    </w:r>
    <w:r>
      <w:instrText xml:space="preserve"> TITLE   \* MERGEFORMAT </w:instrText>
    </w:r>
    <w:r>
      <w:fldChar w:fldCharType="separate"/>
    </w:r>
    <w:r>
      <w:t>Assessment Requirements for TLIO5005 Plan and manage security procedures for the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4102E" w:rsidP="00042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E8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7881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358"/>
    <w:pPr>
      <w:spacing w:before="360" w:after="60"/>
      <w:outlineLvl w:val="0"/>
    </w:pPr>
    <w:rPr>
      <w:sz w:val="32"/>
    </w:rPr>
  </w:style>
  <w:style w:type="paragraph" w:styleId="Heading2">
    <w:name w:val="heading 2"/>
    <w:basedOn w:val="HeadingBase"/>
    <w:next w:val="BodyText"/>
    <w:link w:val="Heading2Char"/>
    <w:qFormat/>
    <w:rsid w:val="00042358"/>
    <w:pPr>
      <w:keepLines/>
      <w:spacing w:before="240" w:after="120"/>
      <w:outlineLvl w:val="1"/>
    </w:pPr>
    <w:rPr>
      <w:sz w:val="28"/>
      <w:szCs w:val="40"/>
    </w:rPr>
  </w:style>
  <w:style w:type="paragraph" w:styleId="Heading3">
    <w:name w:val="heading 3"/>
    <w:basedOn w:val="HeadingBase"/>
    <w:next w:val="BodyText"/>
    <w:link w:val="Heading3Char"/>
    <w:qFormat/>
    <w:rsid w:val="00042358"/>
    <w:pPr>
      <w:spacing w:before="180" w:after="120"/>
      <w:outlineLvl w:val="2"/>
    </w:pPr>
    <w:rPr>
      <w:spacing w:val="-10"/>
      <w:kern w:val="32"/>
    </w:rPr>
  </w:style>
  <w:style w:type="paragraph" w:styleId="Heading4">
    <w:name w:val="heading 4"/>
    <w:basedOn w:val="HeadingBase"/>
    <w:next w:val="BodyText"/>
    <w:link w:val="Heading4Char"/>
    <w:qFormat/>
    <w:rsid w:val="00042358"/>
    <w:pPr>
      <w:spacing w:before="160" w:after="120"/>
      <w:outlineLvl w:val="3"/>
    </w:pPr>
    <w:rPr>
      <w:sz w:val="22"/>
    </w:rPr>
  </w:style>
  <w:style w:type="paragraph" w:styleId="Heading5">
    <w:name w:val="heading 5"/>
    <w:basedOn w:val="HeadingBase"/>
    <w:next w:val="Normal"/>
    <w:link w:val="Heading5Char"/>
    <w:qFormat/>
    <w:rsid w:val="00042358"/>
    <w:pPr>
      <w:spacing w:before="80"/>
      <w:outlineLvl w:val="4"/>
    </w:pPr>
    <w:rPr>
      <w:color w:val="918585"/>
      <w:sz w:val="20"/>
    </w:rPr>
  </w:style>
  <w:style w:type="paragraph" w:styleId="Heading6">
    <w:name w:val="heading 6"/>
    <w:basedOn w:val="HeadingBase"/>
    <w:next w:val="Normal"/>
    <w:link w:val="Heading6Char"/>
    <w:qFormat/>
    <w:rsid w:val="00042358"/>
    <w:pPr>
      <w:spacing w:before="60"/>
      <w:outlineLvl w:val="5"/>
    </w:pPr>
    <w:rPr>
      <w:color w:val="918585"/>
      <w:sz w:val="20"/>
    </w:rPr>
  </w:style>
  <w:style w:type="paragraph" w:styleId="Heading7">
    <w:name w:val="heading 7"/>
    <w:basedOn w:val="Normal"/>
    <w:next w:val="Normal"/>
    <w:link w:val="Heading7Char"/>
    <w:qFormat/>
    <w:rsid w:val="00042358"/>
    <w:pPr>
      <w:ind w:left="720"/>
      <w:outlineLvl w:val="6"/>
    </w:pPr>
    <w:rPr>
      <w:i/>
    </w:rPr>
  </w:style>
  <w:style w:type="paragraph" w:styleId="Heading8">
    <w:name w:val="heading 8"/>
    <w:basedOn w:val="Normal"/>
    <w:next w:val="Normal"/>
    <w:link w:val="Heading8Char"/>
    <w:qFormat/>
    <w:rsid w:val="00042358"/>
    <w:pPr>
      <w:ind w:left="720"/>
      <w:outlineLvl w:val="7"/>
    </w:pPr>
    <w:rPr>
      <w:i/>
    </w:rPr>
  </w:style>
  <w:style w:type="paragraph" w:styleId="Heading9">
    <w:name w:val="heading 9"/>
    <w:basedOn w:val="Normal"/>
    <w:next w:val="Normal"/>
    <w:link w:val="Heading9Char"/>
    <w:qFormat/>
    <w:rsid w:val="00042358"/>
    <w:pPr>
      <w:ind w:left="720"/>
      <w:outlineLvl w:val="8"/>
    </w:pPr>
    <w:rPr>
      <w:i/>
    </w:rPr>
  </w:style>
  <w:style w:type="character" w:default="1" w:styleId="DefaultParagraphFont">
    <w:name w:val="Default Paragraph Font"/>
    <w:uiPriority w:val="1"/>
    <w:unhideWhenUsed/>
    <w:rsid w:val="00042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358"/>
  </w:style>
  <w:style w:type="character" w:customStyle="1" w:styleId="Heading1Char">
    <w:name w:val="Heading 1 Char"/>
    <w:basedOn w:val="DefaultParagraphFont"/>
    <w:link w:val="Heading1"/>
    <w:rsid w:val="00042358"/>
    <w:rPr>
      <w:rFonts w:ascii="Times New Roman" w:eastAsia="Times New Roman" w:hAnsi="Times New Roman" w:cs="Times New Roman"/>
      <w:b/>
      <w:sz w:val="32"/>
      <w:szCs w:val="20"/>
      <w:lang w:eastAsia="en-US"/>
    </w:rPr>
  </w:style>
  <w:style w:type="paragraph" w:styleId="BodyText">
    <w:name w:val="Body Text"/>
    <w:basedOn w:val="Normal"/>
    <w:link w:val="BodyTextChar"/>
    <w:rsid w:val="000423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358"/>
    <w:rPr>
      <w:rFonts w:ascii="Times New Roman" w:eastAsia="Times New Roman" w:hAnsi="Times New Roman" w:cs="Times New Roman"/>
      <w:sz w:val="24"/>
      <w:lang w:eastAsia="en-US"/>
    </w:rPr>
  </w:style>
  <w:style w:type="paragraph" w:styleId="ListBullet2">
    <w:name w:val="List Bullet 2"/>
    <w:basedOn w:val="List2"/>
    <w:rsid w:val="00042358"/>
    <w:pPr>
      <w:numPr>
        <w:numId w:val="12"/>
      </w:numPr>
      <w:tabs>
        <w:tab w:val="clear" w:pos="680"/>
      </w:tabs>
    </w:pPr>
  </w:style>
  <w:style w:type="paragraph" w:customStyle="1" w:styleId="SuperHeading">
    <w:name w:val="SuperHeading"/>
    <w:basedOn w:val="Normal"/>
    <w:rsid w:val="00042358"/>
    <w:pPr>
      <w:spacing w:before="240" w:after="120"/>
      <w:outlineLvl w:val="0"/>
    </w:pPr>
    <w:rPr>
      <w:rFonts w:ascii="Times New Roman" w:hAnsi="Times New Roman"/>
      <w:b/>
      <w:sz w:val="32"/>
    </w:rPr>
  </w:style>
  <w:style w:type="paragraph" w:customStyle="1" w:styleId="AllowPageBreak">
    <w:name w:val="AllowPageBreak"/>
    <w:rsid w:val="00042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358"/>
    <w:rPr>
      <w:rFonts w:ascii="Courier New" w:eastAsia="Times New Roman" w:hAnsi="Courier New" w:cs="Times New Roman"/>
      <w:i/>
      <w:szCs w:val="20"/>
      <w:lang w:eastAsia="en-US"/>
    </w:rPr>
  </w:style>
  <w:style w:type="paragraph" w:customStyle="1" w:styleId="HeadingBase">
    <w:name w:val="Heading Base"/>
    <w:rsid w:val="00042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358"/>
    <w:pPr>
      <w:tabs>
        <w:tab w:val="right" w:leader="dot" w:pos="9072"/>
      </w:tabs>
      <w:ind w:left="567"/>
    </w:pPr>
    <w:rPr>
      <w:szCs w:val="22"/>
    </w:rPr>
  </w:style>
  <w:style w:type="paragraph" w:customStyle="1" w:styleId="TOCBase">
    <w:name w:val="TOC Base"/>
    <w:rsid w:val="00042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358"/>
    <w:pPr>
      <w:tabs>
        <w:tab w:val="right" w:leader="dot" w:pos="9072"/>
      </w:tabs>
      <w:spacing w:before="40" w:after="40"/>
      <w:ind w:left="284"/>
    </w:pPr>
    <w:rPr>
      <w:rFonts w:ascii="Times New Roman" w:hAnsi="Times New Roman"/>
    </w:rPr>
  </w:style>
  <w:style w:type="paragraph" w:styleId="TOC1">
    <w:name w:val="toc 1"/>
    <w:basedOn w:val="TOCBase"/>
    <w:next w:val="Normal"/>
    <w:rsid w:val="00042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358"/>
    <w:rPr>
      <w:rFonts w:ascii="Times New Roman" w:eastAsia="Times New Roman" w:hAnsi="Times New Roman" w:cs="Times New Roman"/>
      <w:sz w:val="16"/>
      <w:lang w:eastAsia="en-US"/>
    </w:rPr>
  </w:style>
  <w:style w:type="paragraph" w:styleId="Title">
    <w:name w:val="Title"/>
    <w:basedOn w:val="HeadingBase"/>
    <w:link w:val="TitleChar"/>
    <w:qFormat/>
    <w:rsid w:val="00042358"/>
    <w:pPr>
      <w:spacing w:before="5040"/>
      <w:jc w:val="center"/>
    </w:pPr>
    <w:rPr>
      <w:sz w:val="48"/>
      <w:szCs w:val="72"/>
      <w:lang w:val="en-US"/>
    </w:rPr>
  </w:style>
  <w:style w:type="character" w:customStyle="1" w:styleId="TitleChar">
    <w:name w:val="Title Char"/>
    <w:basedOn w:val="DefaultParagraphFont"/>
    <w:link w:val="Title"/>
    <w:rsid w:val="00042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358"/>
    <w:pPr>
      <w:tabs>
        <w:tab w:val="left" w:pos="3600"/>
        <w:tab w:val="left" w:pos="3958"/>
      </w:tabs>
    </w:pPr>
  </w:style>
  <w:style w:type="paragraph" w:styleId="List">
    <w:name w:val="List"/>
    <w:basedOn w:val="BodyText"/>
    <w:next w:val="BodyText"/>
    <w:rsid w:val="00042358"/>
    <w:pPr>
      <w:tabs>
        <w:tab w:val="left" w:pos="340"/>
      </w:tabs>
      <w:spacing w:before="60" w:after="60"/>
      <w:ind w:left="340" w:hanging="340"/>
    </w:pPr>
  </w:style>
  <w:style w:type="paragraph" w:styleId="ListBullet">
    <w:name w:val="List Bullet"/>
    <w:basedOn w:val="List"/>
    <w:rsid w:val="00042358"/>
    <w:pPr>
      <w:numPr>
        <w:numId w:val="11"/>
      </w:numPr>
      <w:tabs>
        <w:tab w:val="clear" w:pos="340"/>
      </w:tabs>
      <w:spacing w:before="40" w:after="40"/>
    </w:pPr>
  </w:style>
  <w:style w:type="paragraph" w:customStyle="1" w:styleId="Note">
    <w:name w:val="Note"/>
    <w:basedOn w:val="BodyText"/>
    <w:rsid w:val="000423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358"/>
    <w:rPr>
      <w:b/>
      <w:spacing w:val="0"/>
    </w:rPr>
  </w:style>
  <w:style w:type="paragraph" w:customStyle="1" w:styleId="SuperTitle">
    <w:name w:val="SuperTitle"/>
    <w:basedOn w:val="Title"/>
    <w:rsid w:val="00042358"/>
    <w:pPr>
      <w:framePr w:wrap="auto" w:hAnchor="text" w:y="6049"/>
    </w:pPr>
    <w:rPr>
      <w:color w:val="000000"/>
      <w:sz w:val="40"/>
    </w:rPr>
  </w:style>
  <w:style w:type="paragraph" w:customStyle="1" w:styleId="TOCTitle">
    <w:name w:val="TOCTitle"/>
    <w:basedOn w:val="Heading1"/>
    <w:rsid w:val="00042358"/>
    <w:pPr>
      <w:spacing w:after="240"/>
      <w:jc w:val="center"/>
      <w:outlineLvl w:val="9"/>
    </w:pPr>
    <w:rPr>
      <w:caps/>
    </w:rPr>
  </w:style>
  <w:style w:type="paragraph" w:customStyle="1" w:styleId="Version">
    <w:name w:val="Version"/>
    <w:rsid w:val="00042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358"/>
    <w:pPr>
      <w:keepNext w:val="0"/>
      <w:tabs>
        <w:tab w:val="right" w:pos="4176"/>
      </w:tabs>
      <w:ind w:left="198" w:hanging="198"/>
    </w:pPr>
    <w:rPr>
      <w:rFonts w:ascii="Garamond" w:hAnsi="Garamond"/>
    </w:rPr>
  </w:style>
  <w:style w:type="paragraph" w:styleId="IndexHeading">
    <w:name w:val="index heading"/>
    <w:basedOn w:val="Normal"/>
    <w:next w:val="Index1"/>
    <w:semiHidden/>
    <w:rsid w:val="00042358"/>
    <w:pPr>
      <w:spacing w:before="120" w:after="120"/>
    </w:pPr>
    <w:rPr>
      <w:rFonts w:ascii="Arial" w:hAnsi="Arial"/>
      <w:b/>
      <w:color w:val="918585"/>
      <w:sz w:val="24"/>
    </w:rPr>
  </w:style>
  <w:style w:type="paragraph" w:styleId="Header">
    <w:name w:val="header"/>
    <w:basedOn w:val="Normal"/>
    <w:link w:val="HeaderChar"/>
    <w:rsid w:val="00042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358"/>
    <w:rPr>
      <w:rFonts w:ascii="Times New Roman" w:eastAsia="Times New Roman" w:hAnsi="Times New Roman" w:cs="Times New Roman"/>
      <w:sz w:val="16"/>
      <w:szCs w:val="20"/>
      <w:lang w:val="en-GB" w:eastAsia="en-US"/>
    </w:rPr>
  </w:style>
  <w:style w:type="paragraph" w:customStyle="1" w:styleId="Chapter">
    <w:name w:val="Chapter"/>
    <w:basedOn w:val="Normal"/>
    <w:rsid w:val="00042358"/>
    <w:pPr>
      <w:spacing w:before="240"/>
    </w:pPr>
    <w:rPr>
      <w:rFonts w:ascii="Times New Roman" w:hAnsi="Times New Roman"/>
      <w:smallCaps/>
      <w:spacing w:val="80"/>
      <w:sz w:val="28"/>
    </w:rPr>
  </w:style>
  <w:style w:type="paragraph" w:customStyle="1" w:styleId="InChapter">
    <w:name w:val="InChapter"/>
    <w:basedOn w:val="Heading3"/>
    <w:rsid w:val="00042358"/>
    <w:pPr>
      <w:spacing w:after="240"/>
      <w:outlineLvl w:val="9"/>
    </w:pPr>
    <w:rPr>
      <w:noProof/>
    </w:rPr>
  </w:style>
  <w:style w:type="paragraph" w:styleId="Index2">
    <w:name w:val="index 2"/>
    <w:basedOn w:val="Normal"/>
    <w:next w:val="Normal"/>
    <w:semiHidden/>
    <w:rsid w:val="00042358"/>
    <w:pPr>
      <w:tabs>
        <w:tab w:val="right" w:pos="4176"/>
      </w:tabs>
      <w:ind w:left="568" w:hanging="284"/>
    </w:pPr>
    <w:rPr>
      <w:rFonts w:ascii="Garamond" w:hAnsi="Garamond"/>
    </w:rPr>
  </w:style>
  <w:style w:type="paragraph" w:customStyle="1" w:styleId="Byline">
    <w:name w:val="Byline"/>
    <w:rsid w:val="00042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358"/>
    <w:pPr>
      <w:tabs>
        <w:tab w:val="clear" w:pos="3600"/>
        <w:tab w:val="clear" w:pos="3958"/>
      </w:tabs>
      <w:jc w:val="right"/>
    </w:pPr>
  </w:style>
  <w:style w:type="character" w:styleId="Emphasis">
    <w:name w:val="Emphasis"/>
    <w:basedOn w:val="DefaultParagraphFont"/>
    <w:qFormat/>
    <w:rsid w:val="00042358"/>
    <w:rPr>
      <w:i/>
    </w:rPr>
  </w:style>
  <w:style w:type="paragraph" w:styleId="Caption">
    <w:name w:val="caption"/>
    <w:basedOn w:val="BodyText"/>
    <w:next w:val="Normal"/>
    <w:qFormat/>
    <w:rsid w:val="00042358"/>
    <w:pPr>
      <w:framePr w:w="2268" w:hSpace="181" w:vSpace="181" w:wrap="around" w:vAnchor="text" w:hAnchor="page" w:x="1135" w:y="285" w:anchorLock="1"/>
    </w:pPr>
    <w:rPr>
      <w:i/>
    </w:rPr>
  </w:style>
  <w:style w:type="paragraph" w:customStyle="1" w:styleId="MiniTOCTitle">
    <w:name w:val="MiniTOCTitle"/>
    <w:basedOn w:val="Heading4"/>
    <w:rsid w:val="00042358"/>
    <w:pPr>
      <w:spacing w:before="240"/>
      <w:outlineLvl w:val="9"/>
    </w:pPr>
    <w:rPr>
      <w:noProof/>
      <w:sz w:val="24"/>
    </w:rPr>
  </w:style>
  <w:style w:type="paragraph" w:customStyle="1" w:styleId="MiniTOCItem">
    <w:name w:val="MiniTOCItem"/>
    <w:basedOn w:val="ListBullet"/>
    <w:rsid w:val="00042358"/>
    <w:pPr>
      <w:numPr>
        <w:numId w:val="0"/>
      </w:numPr>
      <w:tabs>
        <w:tab w:val="right" w:leader="dot" w:pos="6521"/>
      </w:tabs>
      <w:spacing w:before="0" w:after="0"/>
    </w:pPr>
  </w:style>
  <w:style w:type="paragraph" w:customStyle="1" w:styleId="TOFTitle">
    <w:name w:val="TOFTitle"/>
    <w:basedOn w:val="TOCTitle"/>
    <w:rsid w:val="00042358"/>
  </w:style>
  <w:style w:type="paragraph" w:styleId="TableofFigures">
    <w:name w:val="table of figures"/>
    <w:basedOn w:val="Normal"/>
    <w:next w:val="Normal"/>
    <w:semiHidden/>
    <w:rsid w:val="00042358"/>
    <w:pPr>
      <w:tabs>
        <w:tab w:val="right" w:leader="dot" w:pos="9072"/>
      </w:tabs>
      <w:ind w:left="970" w:hanging="403"/>
    </w:pPr>
    <w:rPr>
      <w:rFonts w:ascii="Times New Roman" w:hAnsi="Times New Roman"/>
      <w:b/>
    </w:rPr>
  </w:style>
  <w:style w:type="paragraph" w:styleId="ListNumber">
    <w:name w:val="List Number"/>
    <w:basedOn w:val="List"/>
    <w:rsid w:val="00042358"/>
    <w:pPr>
      <w:numPr>
        <w:numId w:val="14"/>
      </w:numPr>
      <w:tabs>
        <w:tab w:val="clear" w:pos="340"/>
      </w:tabs>
    </w:pPr>
  </w:style>
  <w:style w:type="character" w:customStyle="1" w:styleId="WingdingSymbols">
    <w:name w:val="Wingding Symbols"/>
    <w:rsid w:val="00042358"/>
    <w:rPr>
      <w:rFonts w:ascii="Wingdings" w:hAnsi="Wingdings"/>
    </w:rPr>
  </w:style>
  <w:style w:type="paragraph" w:customStyle="1" w:styleId="TableHeading">
    <w:name w:val="Table Heading"/>
    <w:basedOn w:val="HeadingBase"/>
    <w:rsid w:val="00042358"/>
    <w:pPr>
      <w:keepLines/>
      <w:pBdr>
        <w:bottom w:val="single" w:sz="6" w:space="1" w:color="918585"/>
      </w:pBdr>
      <w:spacing w:before="240"/>
    </w:pPr>
  </w:style>
  <w:style w:type="character" w:customStyle="1" w:styleId="HotSpot">
    <w:name w:val="HotSpot"/>
    <w:rsid w:val="00042358"/>
    <w:rPr>
      <w:color w:val="0033CC"/>
      <w:u w:val="none"/>
    </w:rPr>
  </w:style>
  <w:style w:type="paragraph" w:customStyle="1" w:styleId="BodyTextRight">
    <w:name w:val="Body Text Right"/>
    <w:basedOn w:val="BodyText"/>
    <w:rsid w:val="00042358"/>
    <w:pPr>
      <w:spacing w:before="0" w:after="0"/>
      <w:jc w:val="right"/>
    </w:pPr>
  </w:style>
  <w:style w:type="paragraph" w:styleId="Index3">
    <w:name w:val="index 3"/>
    <w:basedOn w:val="ListNumber2"/>
    <w:next w:val="Normal"/>
    <w:semiHidden/>
    <w:rsid w:val="00042358"/>
    <w:pPr>
      <w:numPr>
        <w:numId w:val="0"/>
      </w:numPr>
      <w:tabs>
        <w:tab w:val="right" w:leader="dot" w:pos="4176"/>
      </w:tabs>
    </w:pPr>
  </w:style>
  <w:style w:type="paragraph" w:styleId="ListNumber2">
    <w:name w:val="List Number 2"/>
    <w:basedOn w:val="List2"/>
    <w:rsid w:val="00042358"/>
    <w:pPr>
      <w:numPr>
        <w:numId w:val="9"/>
      </w:numPr>
      <w:tabs>
        <w:tab w:val="clear" w:pos="1060"/>
      </w:tabs>
    </w:pPr>
  </w:style>
  <w:style w:type="paragraph" w:customStyle="1" w:styleId="MarginNote">
    <w:name w:val="Margin Note"/>
    <w:basedOn w:val="BodyText"/>
    <w:rsid w:val="00042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358"/>
    <w:rPr>
      <w:sz w:val="32"/>
    </w:rPr>
  </w:style>
  <w:style w:type="paragraph" w:customStyle="1" w:styleId="HeadingProcedure">
    <w:name w:val="Heading Procedure"/>
    <w:basedOn w:val="HeadingBase"/>
    <w:next w:val="Normal"/>
    <w:rsid w:val="00042358"/>
    <w:pPr>
      <w:tabs>
        <w:tab w:val="left" w:pos="0"/>
      </w:tabs>
      <w:spacing w:before="120" w:after="60"/>
    </w:pPr>
    <w:rPr>
      <w:i/>
      <w:color w:val="918585"/>
      <w:sz w:val="22"/>
    </w:rPr>
  </w:style>
  <w:style w:type="paragraph" w:customStyle="1" w:styleId="TableBodyText">
    <w:name w:val="Table Body Text"/>
    <w:basedOn w:val="BodyText"/>
    <w:rsid w:val="00042358"/>
    <w:pPr>
      <w:spacing w:before="60" w:after="60"/>
    </w:pPr>
  </w:style>
  <w:style w:type="paragraph" w:styleId="ListContinue">
    <w:name w:val="List Continue"/>
    <w:basedOn w:val="List"/>
    <w:rsid w:val="00042358"/>
    <w:pPr>
      <w:ind w:firstLine="0"/>
    </w:pPr>
  </w:style>
  <w:style w:type="paragraph" w:customStyle="1" w:styleId="ListNote">
    <w:name w:val="List Note"/>
    <w:basedOn w:val="List"/>
    <w:rsid w:val="00042358"/>
    <w:pPr>
      <w:pBdr>
        <w:top w:val="single" w:sz="6" w:space="2" w:color="918585"/>
        <w:bottom w:val="single" w:sz="6" w:space="2" w:color="918585"/>
      </w:pBdr>
      <w:tabs>
        <w:tab w:val="left" w:pos="1021"/>
      </w:tabs>
      <w:ind w:firstLine="0"/>
    </w:pPr>
  </w:style>
  <w:style w:type="paragraph" w:customStyle="1" w:styleId="Warning">
    <w:name w:val="Warning"/>
    <w:basedOn w:val="BodyText"/>
    <w:rsid w:val="00042358"/>
    <w:pPr>
      <w:shd w:val="clear" w:color="auto" w:fill="D9D9D9"/>
      <w:tabs>
        <w:tab w:val="left" w:pos="992"/>
      </w:tabs>
      <w:ind w:left="119" w:right="119"/>
    </w:pPr>
    <w:rPr>
      <w:sz w:val="20"/>
    </w:rPr>
  </w:style>
  <w:style w:type="paragraph" w:customStyle="1" w:styleId="MarginIcons">
    <w:name w:val="Margin Icons"/>
    <w:basedOn w:val="BodyText"/>
    <w:rsid w:val="00042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358"/>
    <w:rPr>
      <w:rFonts w:ascii="Courier New" w:hAnsi="Courier New"/>
    </w:rPr>
  </w:style>
  <w:style w:type="paragraph" w:customStyle="1" w:styleId="NoteBullet">
    <w:name w:val="Note Bullet"/>
    <w:basedOn w:val="Note"/>
    <w:rsid w:val="00042358"/>
    <w:pPr>
      <w:tabs>
        <w:tab w:val="clear" w:pos="680"/>
      </w:tabs>
      <w:spacing w:before="60" w:after="60"/>
    </w:pPr>
  </w:style>
  <w:style w:type="paragraph" w:customStyle="1" w:styleId="SubHeading2">
    <w:name w:val="SubHeading2"/>
    <w:basedOn w:val="HeadingBase"/>
    <w:rsid w:val="00042358"/>
    <w:pPr>
      <w:spacing w:before="240" w:after="60"/>
    </w:pPr>
    <w:rPr>
      <w:sz w:val="20"/>
    </w:rPr>
  </w:style>
  <w:style w:type="paragraph" w:customStyle="1" w:styleId="SubHeading1">
    <w:name w:val="SubHeading1"/>
    <w:basedOn w:val="HeadingBase"/>
    <w:rsid w:val="00042358"/>
    <w:pPr>
      <w:spacing w:before="240" w:after="60"/>
    </w:pPr>
    <w:rPr>
      <w:color w:val="918585"/>
      <w:sz w:val="22"/>
    </w:rPr>
  </w:style>
  <w:style w:type="paragraph" w:customStyle="1" w:styleId="SideHeading">
    <w:name w:val="Side Heading"/>
    <w:basedOn w:val="HeadingBase"/>
    <w:rsid w:val="00042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358"/>
    <w:pPr>
      <w:numPr>
        <w:numId w:val="10"/>
      </w:numPr>
    </w:pPr>
  </w:style>
  <w:style w:type="paragraph" w:styleId="PlainText">
    <w:name w:val="Plain Text"/>
    <w:basedOn w:val="Normal"/>
    <w:link w:val="PlainTextChar"/>
    <w:rsid w:val="00042358"/>
    <w:rPr>
      <w:sz w:val="20"/>
    </w:rPr>
  </w:style>
  <w:style w:type="character" w:customStyle="1" w:styleId="PlainTextChar">
    <w:name w:val="Plain Text Char"/>
    <w:basedOn w:val="DefaultParagraphFont"/>
    <w:link w:val="PlainText"/>
    <w:rsid w:val="00042358"/>
    <w:rPr>
      <w:rFonts w:ascii="Courier New" w:eastAsia="Times New Roman" w:hAnsi="Courier New" w:cs="Times New Roman"/>
      <w:sz w:val="20"/>
      <w:szCs w:val="20"/>
      <w:lang w:eastAsia="en-US"/>
    </w:rPr>
  </w:style>
  <w:style w:type="character" w:customStyle="1" w:styleId="MenuOption">
    <w:name w:val="Menu Option"/>
    <w:basedOn w:val="DefaultParagraphFont"/>
    <w:rsid w:val="00042358"/>
    <w:rPr>
      <w:b/>
      <w:smallCaps/>
    </w:rPr>
  </w:style>
  <w:style w:type="paragraph" w:customStyle="1" w:styleId="TableListNumber">
    <w:name w:val="Table List Number"/>
    <w:basedOn w:val="ListNumber"/>
    <w:rsid w:val="00042358"/>
    <w:pPr>
      <w:numPr>
        <w:numId w:val="0"/>
      </w:numPr>
    </w:pPr>
  </w:style>
  <w:style w:type="paragraph" w:styleId="TOC4">
    <w:name w:val="toc 4"/>
    <w:basedOn w:val="TOCBase"/>
    <w:next w:val="Normal"/>
    <w:semiHidden/>
    <w:rsid w:val="00042358"/>
    <w:pPr>
      <w:tabs>
        <w:tab w:val="right" w:leader="dot" w:pos="9071"/>
      </w:tabs>
      <w:ind w:left="1701"/>
    </w:pPr>
  </w:style>
  <w:style w:type="paragraph" w:customStyle="1" w:styleId="ListAlpha">
    <w:name w:val="List Alpha"/>
    <w:basedOn w:val="List"/>
    <w:rsid w:val="00042358"/>
    <w:pPr>
      <w:numPr>
        <w:numId w:val="8"/>
      </w:numPr>
    </w:pPr>
  </w:style>
  <w:style w:type="paragraph" w:customStyle="1" w:styleId="ListAlpha2">
    <w:name w:val="List Alpha 2"/>
    <w:basedOn w:val="List2"/>
    <w:rsid w:val="00042358"/>
    <w:pPr>
      <w:numPr>
        <w:numId w:val="7"/>
      </w:numPr>
    </w:pPr>
  </w:style>
  <w:style w:type="paragraph" w:styleId="List2">
    <w:name w:val="List 2"/>
    <w:basedOn w:val="BodyText"/>
    <w:rsid w:val="00042358"/>
    <w:pPr>
      <w:tabs>
        <w:tab w:val="left" w:pos="680"/>
      </w:tabs>
      <w:spacing w:before="60" w:after="60"/>
      <w:ind w:left="680" w:hanging="340"/>
    </w:pPr>
  </w:style>
  <w:style w:type="paragraph" w:styleId="List3">
    <w:name w:val="List 3"/>
    <w:basedOn w:val="BodyText"/>
    <w:rsid w:val="00042358"/>
    <w:pPr>
      <w:tabs>
        <w:tab w:val="left" w:pos="1021"/>
      </w:tabs>
      <w:spacing w:before="60" w:after="60"/>
      <w:ind w:left="1020" w:hanging="340"/>
    </w:pPr>
  </w:style>
  <w:style w:type="paragraph" w:styleId="List4">
    <w:name w:val="List 4"/>
    <w:basedOn w:val="BodyText"/>
    <w:rsid w:val="00042358"/>
    <w:pPr>
      <w:tabs>
        <w:tab w:val="left" w:pos="1361"/>
      </w:tabs>
      <w:spacing w:before="60" w:after="60"/>
      <w:ind w:left="1361" w:hanging="340"/>
    </w:pPr>
  </w:style>
  <w:style w:type="paragraph" w:styleId="List5">
    <w:name w:val="List 5"/>
    <w:basedOn w:val="BodyText"/>
    <w:rsid w:val="00042358"/>
    <w:pPr>
      <w:tabs>
        <w:tab w:val="left" w:pos="1701"/>
      </w:tabs>
      <w:spacing w:before="60" w:after="60"/>
      <w:ind w:left="1701" w:hanging="340"/>
    </w:pPr>
  </w:style>
  <w:style w:type="paragraph" w:styleId="ListBullet3">
    <w:name w:val="List Bullet 3"/>
    <w:basedOn w:val="List3"/>
    <w:rsid w:val="00042358"/>
    <w:pPr>
      <w:numPr>
        <w:numId w:val="13"/>
      </w:numPr>
      <w:tabs>
        <w:tab w:val="clear" w:pos="1021"/>
      </w:tabs>
      <w:ind w:left="1037" w:hanging="357"/>
    </w:pPr>
  </w:style>
  <w:style w:type="paragraph" w:styleId="ListBullet4">
    <w:name w:val="List Bullet 4"/>
    <w:basedOn w:val="List4"/>
    <w:rsid w:val="00042358"/>
    <w:pPr>
      <w:numPr>
        <w:numId w:val="2"/>
      </w:numPr>
      <w:tabs>
        <w:tab w:val="clear" w:pos="1361"/>
      </w:tabs>
    </w:pPr>
  </w:style>
  <w:style w:type="paragraph" w:styleId="ListBullet5">
    <w:name w:val="List Bullet 5"/>
    <w:basedOn w:val="List5"/>
    <w:rsid w:val="00042358"/>
    <w:pPr>
      <w:numPr>
        <w:numId w:val="3"/>
      </w:numPr>
    </w:pPr>
  </w:style>
  <w:style w:type="paragraph" w:styleId="ListContinue2">
    <w:name w:val="List Continue 2"/>
    <w:basedOn w:val="List2"/>
    <w:rsid w:val="00042358"/>
    <w:pPr>
      <w:ind w:firstLine="0"/>
    </w:pPr>
  </w:style>
  <w:style w:type="paragraph" w:styleId="ListContinue3">
    <w:name w:val="List Continue 3"/>
    <w:basedOn w:val="List3"/>
    <w:rsid w:val="00042358"/>
    <w:pPr>
      <w:ind w:left="1021" w:firstLine="0"/>
    </w:pPr>
  </w:style>
  <w:style w:type="paragraph" w:styleId="ListContinue4">
    <w:name w:val="List Continue 4"/>
    <w:basedOn w:val="List4"/>
    <w:rsid w:val="00042358"/>
    <w:pPr>
      <w:ind w:firstLine="0"/>
    </w:pPr>
  </w:style>
  <w:style w:type="paragraph" w:styleId="ListContinue5">
    <w:name w:val="List Continue 5"/>
    <w:basedOn w:val="List5"/>
    <w:rsid w:val="00042358"/>
    <w:pPr>
      <w:ind w:firstLine="0"/>
    </w:pPr>
  </w:style>
  <w:style w:type="paragraph" w:styleId="ListNumber3">
    <w:name w:val="List Number 3"/>
    <w:basedOn w:val="List3"/>
    <w:rsid w:val="00042358"/>
    <w:pPr>
      <w:numPr>
        <w:numId w:val="4"/>
      </w:numPr>
    </w:pPr>
  </w:style>
  <w:style w:type="paragraph" w:styleId="ListNumber4">
    <w:name w:val="List Number 4"/>
    <w:basedOn w:val="List4"/>
    <w:rsid w:val="00042358"/>
    <w:pPr>
      <w:numPr>
        <w:numId w:val="5"/>
      </w:numPr>
    </w:pPr>
  </w:style>
  <w:style w:type="paragraph" w:styleId="ListNumber5">
    <w:name w:val="List Number 5"/>
    <w:basedOn w:val="List5"/>
    <w:rsid w:val="00042358"/>
    <w:pPr>
      <w:numPr>
        <w:numId w:val="6"/>
      </w:numPr>
    </w:pPr>
  </w:style>
  <w:style w:type="paragraph" w:styleId="BlockText">
    <w:name w:val="Block Text"/>
    <w:basedOn w:val="Normal"/>
    <w:rsid w:val="00042358"/>
    <w:pPr>
      <w:spacing w:after="120"/>
      <w:ind w:left="1440" w:right="1440"/>
    </w:pPr>
  </w:style>
  <w:style w:type="character" w:customStyle="1" w:styleId="Subscript">
    <w:name w:val="Subscript"/>
    <w:basedOn w:val="DefaultParagraphFont"/>
    <w:rsid w:val="00042358"/>
    <w:rPr>
      <w:sz w:val="16"/>
      <w:vertAlign w:val="subscript"/>
    </w:rPr>
  </w:style>
  <w:style w:type="character" w:customStyle="1" w:styleId="Superscript">
    <w:name w:val="Superscript"/>
    <w:basedOn w:val="DefaultParagraphFont"/>
    <w:rsid w:val="00042358"/>
    <w:rPr>
      <w:sz w:val="16"/>
      <w:vertAlign w:val="superscript"/>
    </w:rPr>
  </w:style>
  <w:style w:type="character" w:customStyle="1" w:styleId="Symbols">
    <w:name w:val="Symbols"/>
    <w:basedOn w:val="DefaultParagraphFont"/>
    <w:rsid w:val="00042358"/>
    <w:rPr>
      <w:rFonts w:ascii="Symbol" w:hAnsi="Symbol"/>
    </w:rPr>
  </w:style>
  <w:style w:type="character" w:customStyle="1" w:styleId="MenuOptions">
    <w:name w:val="Menu Options"/>
    <w:basedOn w:val="DefaultParagraphFont"/>
    <w:rsid w:val="00042358"/>
    <w:rPr>
      <w:rFonts w:ascii="Arial Narrow" w:hAnsi="Arial Narrow"/>
      <w:smallCaps/>
    </w:rPr>
  </w:style>
  <w:style w:type="character" w:customStyle="1" w:styleId="Buttons">
    <w:name w:val="Buttons"/>
    <w:basedOn w:val="DefaultParagraphFont"/>
    <w:rsid w:val="00042358"/>
    <w:rPr>
      <w:b/>
    </w:rPr>
  </w:style>
  <w:style w:type="character" w:customStyle="1" w:styleId="Underlined">
    <w:name w:val="Underlined"/>
    <w:basedOn w:val="DefaultParagraphFont"/>
    <w:rsid w:val="00042358"/>
    <w:rPr>
      <w:u w:val="single"/>
    </w:rPr>
  </w:style>
  <w:style w:type="paragraph" w:customStyle="1" w:styleId="TableBodyTextRight">
    <w:name w:val="Table Body Text Right"/>
    <w:basedOn w:val="TableBodyText"/>
    <w:rsid w:val="00042358"/>
    <w:pPr>
      <w:widowControl w:val="0"/>
      <w:autoSpaceDE w:val="0"/>
      <w:autoSpaceDN w:val="0"/>
      <w:adjustRightInd w:val="0"/>
      <w:jc w:val="right"/>
    </w:pPr>
    <w:rPr>
      <w:rFonts w:cs="Arial"/>
      <w:szCs w:val="18"/>
    </w:rPr>
  </w:style>
  <w:style w:type="paragraph" w:customStyle="1" w:styleId="CopyrightText">
    <w:name w:val="Copyright Text"/>
    <w:basedOn w:val="BodyText"/>
    <w:rsid w:val="00042358"/>
    <w:rPr>
      <w:sz w:val="18"/>
    </w:rPr>
  </w:style>
  <w:style w:type="paragraph" w:customStyle="1" w:styleId="BodySmallRight">
    <w:name w:val="Body Small Right"/>
    <w:basedOn w:val="BodyTextRight"/>
    <w:rsid w:val="00042358"/>
    <w:rPr>
      <w:sz w:val="18"/>
      <w:szCs w:val="18"/>
    </w:rPr>
  </w:style>
  <w:style w:type="paragraph" w:customStyle="1" w:styleId="MarginEdition">
    <w:name w:val="Margin Edition"/>
    <w:basedOn w:val="MarginNote"/>
    <w:rsid w:val="00042358"/>
    <w:pPr>
      <w:spacing w:before="0" w:after="0"/>
    </w:pPr>
    <w:rPr>
      <w:rFonts w:ascii="Times New Roman" w:hAnsi="Times New Roman"/>
      <w:color w:val="999999"/>
    </w:rPr>
  </w:style>
  <w:style w:type="paragraph" w:customStyle="1" w:styleId="Spacer">
    <w:name w:val="Spacer"/>
    <w:basedOn w:val="Normal"/>
    <w:rsid w:val="00042358"/>
    <w:rPr>
      <w:sz w:val="2"/>
      <w:szCs w:val="2"/>
    </w:rPr>
  </w:style>
  <w:style w:type="character" w:customStyle="1" w:styleId="Small">
    <w:name w:val="Small"/>
    <w:basedOn w:val="DefaultParagraphFont"/>
    <w:rsid w:val="00042358"/>
    <w:rPr>
      <w:sz w:val="16"/>
    </w:rPr>
  </w:style>
  <w:style w:type="paragraph" w:customStyle="1" w:styleId="WideTable">
    <w:name w:val="Wide Table"/>
    <w:basedOn w:val="Normal"/>
    <w:rsid w:val="00042358"/>
    <w:pPr>
      <w:ind w:left="-1418"/>
    </w:pPr>
    <w:rPr>
      <w:sz w:val="2"/>
      <w:szCs w:val="2"/>
    </w:rPr>
  </w:style>
  <w:style w:type="character" w:styleId="PageNumber">
    <w:name w:val="page number"/>
    <w:basedOn w:val="DefaultParagraphFont"/>
    <w:rsid w:val="00042358"/>
  </w:style>
  <w:style w:type="paragraph" w:styleId="Quote">
    <w:name w:val="Quote"/>
    <w:basedOn w:val="Heading1"/>
    <w:link w:val="QuoteChar"/>
    <w:qFormat/>
    <w:rsid w:val="00042358"/>
    <w:rPr>
      <w:b w:val="0"/>
      <w:sz w:val="72"/>
      <w:szCs w:val="72"/>
      <w:lang w:val="en-NZ"/>
    </w:rPr>
  </w:style>
  <w:style w:type="character" w:customStyle="1" w:styleId="QuoteChar">
    <w:name w:val="Quote Char"/>
    <w:basedOn w:val="DefaultParagraphFont"/>
    <w:link w:val="Quote"/>
    <w:rsid w:val="00042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358"/>
    <w:pPr>
      <w:pageBreakBefore/>
    </w:pPr>
  </w:style>
  <w:style w:type="paragraph" w:customStyle="1" w:styleId="Border">
    <w:name w:val="Border"/>
    <w:basedOn w:val="Normal"/>
    <w:qFormat/>
    <w:rsid w:val="00042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358"/>
    <w:rPr>
      <w:b/>
      <w:bCs/>
      <w:i/>
      <w:iCs/>
      <w:color w:val="auto"/>
    </w:rPr>
  </w:style>
  <w:style w:type="paragraph" w:styleId="IntenseQuote">
    <w:name w:val="Intense Quote"/>
    <w:basedOn w:val="Normal"/>
    <w:next w:val="Normal"/>
    <w:link w:val="IntenseQuoteChar"/>
    <w:uiPriority w:val="30"/>
    <w:qFormat/>
    <w:rsid w:val="00042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358"/>
    <w:rPr>
      <w:smallCaps/>
      <w:color w:val="auto"/>
      <w:u w:val="single"/>
    </w:rPr>
  </w:style>
  <w:style w:type="character" w:styleId="IntenseReference">
    <w:name w:val="Intense Reference"/>
    <w:basedOn w:val="DefaultParagraphFont"/>
    <w:uiPriority w:val="32"/>
    <w:qFormat/>
    <w:rsid w:val="00042358"/>
    <w:rPr>
      <w:b/>
      <w:bCs/>
      <w:smallCaps/>
      <w:color w:val="auto"/>
      <w:spacing w:val="5"/>
      <w:u w:val="single"/>
    </w:rPr>
  </w:style>
  <w:style w:type="paragraph" w:customStyle="1" w:styleId="2ColumnHeading">
    <w:name w:val="2Column Heading"/>
    <w:basedOn w:val="BodyText"/>
    <w:qFormat/>
    <w:rsid w:val="00042358"/>
    <w:pPr>
      <w:spacing w:after="60"/>
      <w:ind w:left="-2268"/>
    </w:pPr>
    <w:rPr>
      <w:b/>
    </w:rPr>
  </w:style>
  <w:style w:type="paragraph" w:customStyle="1" w:styleId="Heading1TOC">
    <w:name w:val="Heading1 TOC"/>
    <w:basedOn w:val="Normal"/>
    <w:qFormat/>
    <w:rsid w:val="00042358"/>
    <w:pPr>
      <w:spacing w:before="240" w:after="120"/>
    </w:pPr>
    <w:rPr>
      <w:rFonts w:ascii="Times New Roman" w:hAnsi="Times New Roman"/>
      <w:b/>
      <w:sz w:val="32"/>
    </w:rPr>
  </w:style>
  <w:style w:type="paragraph" w:customStyle="1" w:styleId="Heading2TOC">
    <w:name w:val="Heading2 TOC"/>
    <w:basedOn w:val="Normal"/>
    <w:qFormat/>
    <w:rsid w:val="00042358"/>
    <w:pPr>
      <w:spacing w:before="240" w:after="60"/>
    </w:pPr>
    <w:rPr>
      <w:rFonts w:ascii="Times New Roman" w:hAnsi="Times New Roman"/>
      <w:b/>
      <w:sz w:val="28"/>
    </w:rPr>
  </w:style>
  <w:style w:type="character" w:customStyle="1" w:styleId="Underline">
    <w:name w:val="Underline"/>
    <w:basedOn w:val="DefaultParagraphFont"/>
    <w:qFormat/>
    <w:rsid w:val="00042358"/>
    <w:rPr>
      <w:u w:val="single"/>
    </w:rPr>
  </w:style>
  <w:style w:type="character" w:customStyle="1" w:styleId="BoldandItalics">
    <w:name w:val="Bold and Italics"/>
    <w:qFormat/>
    <w:rsid w:val="00042358"/>
    <w:rPr>
      <w:b/>
      <w:i/>
      <w:u w:val="none"/>
    </w:rPr>
  </w:style>
  <w:style w:type="paragraph" w:styleId="BalloonText">
    <w:name w:val="Balloon Text"/>
    <w:basedOn w:val="Normal"/>
    <w:link w:val="BalloonTextChar"/>
    <w:rsid w:val="00042358"/>
    <w:rPr>
      <w:rFonts w:ascii="Tahoma" w:hAnsi="Tahoma" w:cs="Tahoma"/>
      <w:sz w:val="16"/>
      <w:szCs w:val="16"/>
    </w:rPr>
  </w:style>
  <w:style w:type="character" w:customStyle="1" w:styleId="BalloonTextChar">
    <w:name w:val="Balloon Text Char"/>
    <w:basedOn w:val="DefaultParagraphFont"/>
    <w:link w:val="BalloonText"/>
    <w:rsid w:val="00042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3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358"/>
    <w:rPr>
      <w:b/>
      <w:color w:val="660033"/>
      <w:spacing w:val="0"/>
    </w:rPr>
  </w:style>
  <w:style w:type="paragraph" w:customStyle="1" w:styleId="Nameditemlist">
    <w:name w:val="Named item list"/>
    <w:basedOn w:val="BodyText"/>
    <w:qFormat/>
    <w:rsid w:val="00042358"/>
    <w:pPr>
      <w:tabs>
        <w:tab w:val="left" w:pos="2835"/>
      </w:tabs>
      <w:ind w:left="2835" w:hanging="2835"/>
    </w:pPr>
  </w:style>
  <w:style w:type="paragraph" w:customStyle="1" w:styleId="BodyTextnopadding">
    <w:name w:val="Body Text no padding"/>
    <w:basedOn w:val="BodyText"/>
    <w:qFormat/>
    <w:rsid w:val="00042358"/>
    <w:pPr>
      <w:spacing w:before="0" w:after="0"/>
    </w:pPr>
  </w:style>
  <w:style w:type="paragraph" w:customStyle="1" w:styleId="BodyTextBold">
    <w:name w:val="Body Text Bold"/>
    <w:basedOn w:val="BodyText"/>
    <w:qFormat/>
    <w:rsid w:val="00042358"/>
    <w:rPr>
      <w:b/>
    </w:rPr>
  </w:style>
  <w:style w:type="character" w:styleId="Hyperlink">
    <w:name w:val="Hyperlink"/>
    <w:basedOn w:val="DefaultParagraphFont"/>
    <w:uiPriority w:val="99"/>
    <w:unhideWhenUsed/>
    <w:rsid w:val="00D41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4173</Characters>
  <Application>Microsoft Office Word</Application>
  <DocSecurity>0</DocSecurity>
  <Lines>80</Lines>
  <Paragraphs>53</Paragraphs>
  <ScaleCrop>false</ScaleCrop>
  <Company>Author-it Software Corporation Ltd.</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TLIO5005 Plan and manage security procedures for the enterprise</dc:title>
  <dc:subject>Approved</dc:subject>
  <dc:creator>Industry Skills Australia</dc:creator>
  <cp:keywords>Release: 1</cp:keywords>
  <dc:description>Review Date: 12 April 2008</dc:description>
  <cp:lastModifiedBy>HSD_TPCMSd.prod</cp:lastModifiedBy>
  <cp:revision>3</cp:revision>
  <dcterms:created xsi:type="dcterms:W3CDTF">2024-07-12T08:02:00Z</dcterms:created>
  <dcterms:modified xsi:type="dcterms:W3CDTF">2024-07-12T08:02:00Z</dcterms:modified>
</cp:coreProperties>
</file>