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BCA" w:rsidP="00906B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TLIO3012 Manage disruptive and/or unlawful behaviour</w:t>
      </w:r>
      <w:r>
        <w:fldChar w:fldCharType="end"/>
      </w:r>
    </w:p>
    <w:p w:rsidR="00906BCA" w:rsidP="00906BCA">
      <w:pPr>
        <w:pStyle w:val="Version"/>
        <w:sectPr w:rsidSect="00FF52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52DE" w:rsidP="00FF52DE">
      <w:pPr>
        <w:pStyle w:val="SuperHeading"/>
      </w:pPr>
      <w:r w:rsidRPr="00FF52DE">
        <w:t>TLIO3012 Manage disruptive and/or unlawful behaviour</w:t>
      </w:r>
    </w:p>
    <w:p w:rsidR="00000000" w:rsidRPr="00FF52DE" w:rsidP="00FF52DE">
      <w:pPr>
        <w:pStyle w:val="Heading1"/>
      </w:pPr>
      <w:bookmarkStart w:id="1" w:name="O_1067554"/>
      <w:bookmarkEnd w:id="1"/>
      <w:r w:rsidRPr="00FF52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rPr>
                <w:rStyle w:val="SpecialBold"/>
              </w:rPr>
              <w:t xml:space="preserve">Release 2. </w:t>
            </w:r>
            <w:r w:rsidRPr="00FF52DE">
              <w:t>This is the second release of this unit of competency in the TLI Transport and Logistics Training Package:</w:t>
            </w:r>
          </w:p>
          <w:p w:rsidR="00000000" w:rsidP="00FF52DE">
            <w:pPr>
              <w:pStyle w:val="ListBullet"/>
              <w:rPr>
                <w:lang w:val="en-NZ"/>
              </w:rPr>
            </w:pPr>
            <w:r w:rsidRPr="00FF52DE">
              <w:t>Minor statement changes in Assessment Conditions.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rPr>
                <w:rStyle w:val="SpecialBold"/>
              </w:rPr>
              <w:t xml:space="preserve">Release 1. </w:t>
            </w:r>
            <w:r w:rsidRPr="00FF52DE">
              <w:t>This is the first release of this un</w:t>
            </w:r>
            <w:r w:rsidRPr="00FF52DE">
              <w:t>it of competency in the TLI Transport and Logistics Training Package.</w:t>
            </w:r>
          </w:p>
        </w:tc>
      </w:tr>
    </w:tbl>
    <w:p w:rsidR="00000000" w:rsidRPr="00FF52DE" w:rsidP="00FF52DE">
      <w:pPr>
        <w:pStyle w:val="NoPaddingFontSize1"/>
      </w:pPr>
    </w:p>
    <w:p w:rsidR="00000000" w:rsidRPr="00FF52DE" w:rsidP="00FF52DE">
      <w:pPr>
        <w:pStyle w:val="AllowPageBreak"/>
      </w:pPr>
    </w:p>
    <w:p w:rsidR="00000000" w:rsidRPr="00FF52DE" w:rsidP="00FF52DE">
      <w:pPr>
        <w:pStyle w:val="Heading1"/>
      </w:pPr>
      <w:bookmarkStart w:id="2" w:name="O_1067553"/>
      <w:bookmarkEnd w:id="2"/>
      <w:r w:rsidRPr="00FF52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t>This unit involves the skills and knowledge required to manage disruptive and/or unlawful behaviour on transport systems.</w:t>
            </w:r>
          </w:p>
          <w:p w:rsidR="00000000" w:rsidRPr="00FF52DE" w:rsidP="00FF52DE">
            <w:pPr>
              <w:pStyle w:val="BodyText"/>
            </w:pPr>
            <w:r w:rsidRPr="00FF52DE">
              <w:t>It includes monitoring passenge</w:t>
            </w:r>
            <w:r w:rsidRPr="00FF52DE">
              <w:t>r behaviour, identifying and attending to disruptive/unlawful activity, taking appropriate action to control disruptive/unlawful behaviour, and reporting and documenting incident/s.</w:t>
            </w:r>
          </w:p>
          <w:p w:rsidR="00000000" w:rsidRPr="00FF52DE" w:rsidP="00FF52DE">
            <w:pPr>
              <w:pStyle w:val="BodyText"/>
            </w:pPr>
            <w:r w:rsidRPr="00FF52DE">
              <w:t>Work must be carried out in accordance with relevant state/territory autho</w:t>
            </w:r>
            <w:r w:rsidRPr="00FF52DE">
              <w:t>rity regulations for managing disruptive and/or unlawful behaviour on transport systems.</w:t>
            </w:r>
          </w:p>
          <w:p w:rsidR="00000000" w:rsidRPr="00FF52DE" w:rsidP="00FF52DE">
            <w:pPr>
              <w:pStyle w:val="BodyText"/>
            </w:pPr>
            <w:r w:rsidRPr="00FF52DE">
              <w:t>While work is performed individually, skills are required to work within a team environment.</w:t>
            </w:r>
          </w:p>
          <w:p w:rsidR="00000000" w:rsidRPr="00FF52DE" w:rsidP="00FF52DE">
            <w:pPr>
              <w:pStyle w:val="BodyText"/>
            </w:pPr>
            <w:r w:rsidRPr="00FF52DE">
              <w:t>No licensing, legislative or certification requirements apply to this unit</w:t>
            </w:r>
            <w:r w:rsidRPr="00FF52DE">
              <w:t xml:space="preserve"> at the time of publication.</w:t>
            </w:r>
          </w:p>
        </w:tc>
      </w:tr>
    </w:tbl>
    <w:p w:rsidR="00000000" w:rsidRPr="00FF52DE" w:rsidP="00FF52DE">
      <w:pPr>
        <w:pStyle w:val="NoPaddingFontSize1"/>
      </w:pPr>
    </w:p>
    <w:p w:rsidR="00000000" w:rsidRPr="00FF52DE" w:rsidP="00FF52DE">
      <w:pPr>
        <w:pStyle w:val="AllowPageBreak"/>
      </w:pPr>
    </w:p>
    <w:p w:rsidR="00000000" w:rsidRPr="00FF52DE" w:rsidP="00FF52DE">
      <w:pPr>
        <w:pStyle w:val="Heading1"/>
      </w:pPr>
      <w:bookmarkStart w:id="3" w:name="O_1067552"/>
      <w:bookmarkEnd w:id="3"/>
      <w:r w:rsidRPr="00FF52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t>Not applicable.</w:t>
            </w:r>
          </w:p>
        </w:tc>
      </w:tr>
    </w:tbl>
    <w:p w:rsidR="00000000" w:rsidRPr="00FF52DE" w:rsidP="00FF52DE">
      <w:pPr>
        <w:pStyle w:val="NoPaddingFontSize1"/>
      </w:pPr>
    </w:p>
    <w:p w:rsidR="00000000" w:rsidRPr="00FF52DE" w:rsidP="00FF52DE">
      <w:pPr>
        <w:pStyle w:val="AllowPageBreak"/>
      </w:pPr>
    </w:p>
    <w:p w:rsidR="00000000" w:rsidRPr="00FF52DE" w:rsidP="00FF52DE">
      <w:pPr>
        <w:pStyle w:val="Heading1"/>
      </w:pPr>
      <w:bookmarkStart w:id="4" w:name="O_1067551"/>
      <w:bookmarkEnd w:id="4"/>
      <w:r w:rsidRPr="00FF52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t>O – Security</w:t>
            </w:r>
          </w:p>
        </w:tc>
      </w:tr>
    </w:tbl>
    <w:p w:rsidR="00000000" w:rsidRPr="00FF52DE" w:rsidP="00FF52DE">
      <w:pPr>
        <w:pStyle w:val="NoPaddingFontSize1"/>
      </w:pPr>
    </w:p>
    <w:p w:rsidR="00000000" w:rsidRPr="00FF52DE" w:rsidP="00FF52DE">
      <w:pPr>
        <w:pStyle w:val="AllowPageBreak"/>
      </w:pPr>
    </w:p>
    <w:p w:rsidR="00000000" w:rsidRPr="00FF52DE" w:rsidP="00FF52DE">
      <w:pPr>
        <w:pStyle w:val="Heading1"/>
      </w:pPr>
      <w:bookmarkStart w:id="5" w:name="O_1067550"/>
      <w:bookmarkEnd w:id="5"/>
      <w:r w:rsidRPr="00FF52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t>Not applicable.</w:t>
            </w:r>
          </w:p>
        </w:tc>
      </w:tr>
    </w:tbl>
    <w:p w:rsidR="00000000" w:rsidRPr="00FF52DE" w:rsidP="00FF52DE">
      <w:pPr>
        <w:pStyle w:val="NoPaddingFontSize1"/>
      </w:pPr>
    </w:p>
    <w:p w:rsidR="00000000" w:rsidRPr="00FF52DE" w:rsidP="00FF52DE">
      <w:pPr>
        <w:pStyle w:val="AllowPageBreak"/>
      </w:pPr>
    </w:p>
    <w:p w:rsidR="00000000" w:rsidRPr="00FF52DE" w:rsidP="00FF52DE">
      <w:pPr>
        <w:pStyle w:val="Heading1"/>
      </w:pPr>
      <w:bookmarkStart w:id="6" w:name="O_1067549"/>
      <w:bookmarkEnd w:id="6"/>
      <w:r w:rsidRPr="00FF52D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PERFORMANCE CRITERIA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 xml:space="preserve">Elements describe the essential </w:t>
            </w:r>
            <w:r w:rsidRPr="00FF52D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 xml:space="preserve">Performance criteria describe the performance needed to </w:t>
            </w:r>
            <w:r w:rsidRPr="00FF52DE">
              <w:t>demonstrate achievement of the element.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rPr>
                <w:rStyle w:val="SpecialBold"/>
              </w:rPr>
              <w:t>Monitor passenger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Facilities and transportation units under surveillance are regularly monitored to identify and record inappropriate behaviour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Potential problem situations are quickly identified and steps taken to defuse the situation in accordance with workplace pr</w:t>
            </w:r>
            <w:r w:rsidRPr="00FF52DE">
              <w:t>ocedures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Incidents that breach legislation are identified and appropriate action is taken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Surveillance equipment is operated within legal and workplace parameters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rPr>
                <w:rStyle w:val="SpecialBold"/>
              </w:rPr>
              <w:t>Identify and resolve disruptive/unlawful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Nature of disruptive/unlawful behaviour is accurately assessed and, where possible, conflict is resolved using relevant conflict resolution strategies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Hazards are identified, risks assessed and control measures implemented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Procedures are followed to isolate offender/s and to minimise disruption to other passengers where appropriate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Assistance is sought from other staff and external support services, as required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Situation is resolved and follow-up action is impl</w:t>
            </w:r>
            <w:r w:rsidRPr="00FF52DE">
              <w:t>emented in accordance with appropriate workplace rules, regulations and guidelines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rPr>
                <w:rStyle w:val="SpecialBold"/>
              </w:rPr>
              <w:t>Take action to control unlawful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Assistance is sought from other staff and external support services, as required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Nature of offence and behavioural consequences are clearly communicated to offender/s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Staff involvement in apprehending offender/s is undertaken within legal and workplace parameters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rPr>
                <w:rStyle w:val="SpecialBold"/>
              </w:rPr>
              <w:t>Report and document incident/s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t>Incidents are reported using</w:t>
            </w:r>
            <w:r w:rsidRPr="00FF52DE">
              <w:t xml:space="preserve"> appropriate document format in accordance with workplace policies and procedures</w:t>
            </w:r>
          </w:p>
        </w:tc>
      </w:tr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2DE">
            <w:pPr>
              <w:pStyle w:val="BodyText"/>
              <w:rPr>
                <w:lang w:val="en-NZ"/>
              </w:rPr>
            </w:pPr>
            <w:r w:rsidRPr="00FF52D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t>Documentation is drafted in accordance with workplace rules, regulations and guidelines</w:t>
            </w:r>
          </w:p>
        </w:tc>
      </w:tr>
    </w:tbl>
    <w:p w:rsidR="00000000" w:rsidRPr="00FF52DE" w:rsidP="00FF52DE">
      <w:pPr>
        <w:pStyle w:val="NoPaddingFontSize1"/>
      </w:pPr>
    </w:p>
    <w:p w:rsidR="00000000" w:rsidRPr="00FF52DE" w:rsidP="00FF52DE">
      <w:pPr>
        <w:pStyle w:val="AllowPageBreak"/>
      </w:pPr>
    </w:p>
    <w:p w:rsidR="00000000" w:rsidRPr="00FF52DE" w:rsidP="00FF52DE">
      <w:pPr>
        <w:pStyle w:val="Heading1"/>
      </w:pPr>
      <w:bookmarkStart w:id="7" w:name="O_1067548"/>
      <w:bookmarkEnd w:id="7"/>
      <w:r w:rsidRPr="00FF52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t>Foundation skills essential to performan</w:t>
            </w:r>
            <w:r w:rsidRPr="00FF52DE">
              <w:t>ce are explicit in the performance criteria of this unit of competency.</w:t>
            </w:r>
          </w:p>
        </w:tc>
      </w:tr>
    </w:tbl>
    <w:p w:rsidR="00000000" w:rsidRPr="00FF52DE" w:rsidP="00FF52DE">
      <w:pPr>
        <w:pStyle w:val="NoPaddingFontSize1"/>
      </w:pPr>
    </w:p>
    <w:p w:rsidR="00000000" w:rsidRPr="00FF52DE" w:rsidP="00FF52DE">
      <w:pPr>
        <w:pStyle w:val="AllowPageBreak"/>
      </w:pPr>
    </w:p>
    <w:p w:rsidR="00000000" w:rsidRPr="00FF52DE" w:rsidP="00FF52DE">
      <w:pPr>
        <w:pStyle w:val="Heading1"/>
      </w:pPr>
      <w:bookmarkStart w:id="8" w:name="O_1067547"/>
      <w:bookmarkEnd w:id="8"/>
      <w:r w:rsidRPr="00FF52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t>Range is restricted to essential operating conditions and any other variables essential to the work environment.</w:t>
            </w:r>
          </w:p>
        </w:tc>
      </w:tr>
    </w:tbl>
    <w:p w:rsidR="00000000" w:rsidRPr="00FF52DE" w:rsidP="00FF52DE">
      <w:pPr>
        <w:pStyle w:val="NoPaddingFontSize1"/>
      </w:pPr>
    </w:p>
    <w:p w:rsidR="00000000" w:rsidRPr="00FF52DE" w:rsidP="00FF52DE">
      <w:pPr>
        <w:pStyle w:val="AllowPageBreak"/>
      </w:pPr>
    </w:p>
    <w:p w:rsidR="00000000" w:rsidRPr="00FF52DE" w:rsidP="00FF52DE">
      <w:pPr>
        <w:pStyle w:val="Heading1"/>
      </w:pPr>
      <w:bookmarkStart w:id="9" w:name="O_1067546"/>
      <w:bookmarkEnd w:id="9"/>
      <w:r w:rsidRPr="00FF52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2DE" w:rsidP="00FF52DE">
            <w:pPr>
              <w:pStyle w:val="BodyText"/>
            </w:pPr>
            <w:r w:rsidRPr="00FF52DE">
              <w:t>This unit replaces and is equivalent to TLIO3012A Manage disruptive and/or unlawful behaviour.</w:t>
            </w:r>
          </w:p>
        </w:tc>
      </w:tr>
    </w:tbl>
    <w:p w:rsidR="00000000" w:rsidRPr="00FF52DE" w:rsidP="00FF52DE">
      <w:pPr>
        <w:pStyle w:val="NoPaddingFontSize1"/>
      </w:pPr>
    </w:p>
    <w:p w:rsidR="00000000" w:rsidRPr="00FF52DE" w:rsidP="00FF52DE">
      <w:pPr>
        <w:pStyle w:val="AllowPageBreak"/>
      </w:pPr>
    </w:p>
    <w:p w:rsidR="00000000" w:rsidRPr="00FF52DE" w:rsidP="00FF52DE">
      <w:pPr>
        <w:pStyle w:val="Heading1"/>
      </w:pPr>
      <w:bookmarkStart w:id="10" w:name="O_1067555"/>
      <w:bookmarkEnd w:id="10"/>
      <w:r w:rsidRPr="00FF52DE">
        <w:t>Links</w:t>
      </w:r>
    </w:p>
    <w:p w:rsidR="00000000" w:rsidRPr="00FF52DE" w:rsidP="00906BCA">
      <w:pPr>
        <w:pStyle w:val="BodyText"/>
      </w:pPr>
      <w:r w:rsidRPr="00FF52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810B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F52DE" w:rsidP="00FF52DE"/>
    <w:sectPr w:rsidSect="00FF52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DE" w:rsidRPr="00906BCA" w:rsidP="00906B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BCA" w:rsidP="00FF52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BCA" w:rsidP="00FF52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06BCA" w:rsidP="00FF52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B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2DE" w:rsidRPr="00906BCA" w:rsidP="00906B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BCA" w:rsidRPr="002D2AF8" w:rsidP="00FF52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TLIO3012 Manage disruptive and/or unlawful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06BCA" w:rsidP="00FF52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E87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3262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2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2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2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2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2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2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2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2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2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2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2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2DE"/>
  </w:style>
  <w:style w:type="character" w:customStyle="1" w:styleId="Heading1Char">
    <w:name w:val="Heading 1 Char"/>
    <w:basedOn w:val="DefaultParagraphFont"/>
    <w:link w:val="Heading1"/>
    <w:rsid w:val="00FF52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2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2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2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2DE"/>
    <w:rPr>
      <w:b/>
      <w:spacing w:val="0"/>
    </w:rPr>
  </w:style>
  <w:style w:type="paragraph" w:customStyle="1" w:styleId="SuperHeading">
    <w:name w:val="SuperHeading"/>
    <w:basedOn w:val="Normal"/>
    <w:rsid w:val="00FF52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2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52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2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2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2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2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2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2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2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2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2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2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2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2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2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2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2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2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2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2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2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2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2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2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2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2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2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2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2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2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2DE"/>
    <w:rPr>
      <w:i/>
    </w:rPr>
  </w:style>
  <w:style w:type="paragraph" w:styleId="Caption">
    <w:name w:val="caption"/>
    <w:basedOn w:val="BodyText"/>
    <w:next w:val="Normal"/>
    <w:qFormat/>
    <w:rsid w:val="00FF52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2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2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2DE"/>
  </w:style>
  <w:style w:type="paragraph" w:styleId="TableofFigures">
    <w:name w:val="table of figures"/>
    <w:basedOn w:val="Normal"/>
    <w:next w:val="Normal"/>
    <w:semiHidden/>
    <w:rsid w:val="00FF52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2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52DE"/>
    <w:rPr>
      <w:rFonts w:ascii="Wingdings" w:hAnsi="Wingdings"/>
    </w:rPr>
  </w:style>
  <w:style w:type="paragraph" w:customStyle="1" w:styleId="TableHeading">
    <w:name w:val="Table Heading"/>
    <w:basedOn w:val="HeadingBase"/>
    <w:rsid w:val="00FF52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2DE"/>
    <w:rPr>
      <w:color w:val="0033CC"/>
      <w:u w:val="none"/>
    </w:rPr>
  </w:style>
  <w:style w:type="paragraph" w:customStyle="1" w:styleId="BodyTextRight">
    <w:name w:val="Body Text Right"/>
    <w:basedOn w:val="BodyText"/>
    <w:rsid w:val="00FF52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2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2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2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2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2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2DE"/>
    <w:rPr>
      <w:sz w:val="32"/>
    </w:rPr>
  </w:style>
  <w:style w:type="paragraph" w:customStyle="1" w:styleId="HeadingProcedure">
    <w:name w:val="Heading Procedure"/>
    <w:basedOn w:val="HeadingBase"/>
    <w:next w:val="Normal"/>
    <w:rsid w:val="00FF52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2DE"/>
    <w:pPr>
      <w:spacing w:before="60" w:after="60"/>
    </w:pPr>
  </w:style>
  <w:style w:type="paragraph" w:styleId="ListContinue">
    <w:name w:val="List Continue"/>
    <w:basedOn w:val="List"/>
    <w:rsid w:val="00FF52DE"/>
    <w:pPr>
      <w:ind w:firstLine="0"/>
    </w:pPr>
  </w:style>
  <w:style w:type="paragraph" w:customStyle="1" w:styleId="ListNote">
    <w:name w:val="List Note"/>
    <w:basedOn w:val="List"/>
    <w:rsid w:val="00FF52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2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2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2DE"/>
    <w:rPr>
      <w:rFonts w:ascii="Courier New" w:hAnsi="Courier New"/>
    </w:rPr>
  </w:style>
  <w:style w:type="paragraph" w:customStyle="1" w:styleId="NoteBullet">
    <w:name w:val="Note Bullet"/>
    <w:basedOn w:val="Note"/>
    <w:rsid w:val="00FF52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2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2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2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2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52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2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2DE"/>
    <w:rPr>
      <w:b/>
      <w:smallCaps/>
    </w:rPr>
  </w:style>
  <w:style w:type="paragraph" w:customStyle="1" w:styleId="TableListNumber">
    <w:name w:val="Table List Number"/>
    <w:basedOn w:val="ListNumber"/>
    <w:rsid w:val="00FF52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2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2DE"/>
    <w:pPr>
      <w:numPr>
        <w:numId w:val="8"/>
      </w:numPr>
    </w:pPr>
  </w:style>
  <w:style w:type="paragraph" w:customStyle="1" w:styleId="ListAlpha2">
    <w:name w:val="List Alpha 2"/>
    <w:basedOn w:val="List2"/>
    <w:rsid w:val="00FF52DE"/>
    <w:pPr>
      <w:numPr>
        <w:numId w:val="7"/>
      </w:numPr>
    </w:pPr>
  </w:style>
  <w:style w:type="paragraph" w:styleId="List2">
    <w:name w:val="List 2"/>
    <w:basedOn w:val="BodyText"/>
    <w:rsid w:val="00FF52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2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2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2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2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2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52DE"/>
    <w:pPr>
      <w:numPr>
        <w:numId w:val="3"/>
      </w:numPr>
    </w:pPr>
  </w:style>
  <w:style w:type="paragraph" w:styleId="ListContinue2">
    <w:name w:val="List Continue 2"/>
    <w:basedOn w:val="List2"/>
    <w:rsid w:val="00FF52DE"/>
    <w:pPr>
      <w:ind w:firstLine="0"/>
    </w:pPr>
  </w:style>
  <w:style w:type="paragraph" w:styleId="ListContinue3">
    <w:name w:val="List Continue 3"/>
    <w:basedOn w:val="List3"/>
    <w:rsid w:val="00FF52DE"/>
    <w:pPr>
      <w:ind w:left="1021" w:firstLine="0"/>
    </w:pPr>
  </w:style>
  <w:style w:type="paragraph" w:styleId="ListContinue4">
    <w:name w:val="List Continue 4"/>
    <w:basedOn w:val="List4"/>
    <w:rsid w:val="00FF52DE"/>
    <w:pPr>
      <w:ind w:firstLine="0"/>
    </w:pPr>
  </w:style>
  <w:style w:type="paragraph" w:styleId="ListContinue5">
    <w:name w:val="List Continue 5"/>
    <w:basedOn w:val="List5"/>
    <w:rsid w:val="00FF52DE"/>
    <w:pPr>
      <w:ind w:firstLine="0"/>
    </w:pPr>
  </w:style>
  <w:style w:type="paragraph" w:styleId="ListNumber3">
    <w:name w:val="List Number 3"/>
    <w:basedOn w:val="List3"/>
    <w:rsid w:val="00FF52DE"/>
    <w:pPr>
      <w:numPr>
        <w:numId w:val="4"/>
      </w:numPr>
    </w:pPr>
  </w:style>
  <w:style w:type="paragraph" w:styleId="ListNumber4">
    <w:name w:val="List Number 4"/>
    <w:basedOn w:val="List4"/>
    <w:rsid w:val="00FF52DE"/>
    <w:pPr>
      <w:numPr>
        <w:numId w:val="5"/>
      </w:numPr>
    </w:pPr>
  </w:style>
  <w:style w:type="paragraph" w:styleId="ListNumber5">
    <w:name w:val="List Number 5"/>
    <w:basedOn w:val="List5"/>
    <w:rsid w:val="00FF52DE"/>
    <w:pPr>
      <w:numPr>
        <w:numId w:val="6"/>
      </w:numPr>
    </w:pPr>
  </w:style>
  <w:style w:type="paragraph" w:styleId="BlockText">
    <w:name w:val="Block Text"/>
    <w:basedOn w:val="Normal"/>
    <w:rsid w:val="00FF52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2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2DE"/>
    <w:rPr>
      <w:sz w:val="16"/>
      <w:vertAlign w:val="superscript"/>
    </w:rPr>
  </w:style>
  <w:style w:type="character" w:customStyle="1" w:styleId="Symbols">
    <w:name w:val="Symbols"/>
    <w:basedOn w:val="DefaultParagraphFont"/>
    <w:rsid w:val="00FF52DE"/>
    <w:rPr>
      <w:rFonts w:ascii="Symbol" w:hAnsi="Symbol"/>
    </w:rPr>
  </w:style>
  <w:style w:type="character" w:customStyle="1" w:styleId="MenuOptions">
    <w:name w:val="Menu Options"/>
    <w:basedOn w:val="DefaultParagraphFont"/>
    <w:rsid w:val="00FF52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2DE"/>
    <w:rPr>
      <w:b/>
    </w:rPr>
  </w:style>
  <w:style w:type="character" w:customStyle="1" w:styleId="Underlined">
    <w:name w:val="Underlined"/>
    <w:basedOn w:val="DefaultParagraphFont"/>
    <w:rsid w:val="00FF52DE"/>
    <w:rPr>
      <w:u w:val="single"/>
    </w:rPr>
  </w:style>
  <w:style w:type="paragraph" w:customStyle="1" w:styleId="TableBodyTextRight">
    <w:name w:val="Table Body Text Right"/>
    <w:basedOn w:val="TableBodyText"/>
    <w:rsid w:val="00FF52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2DE"/>
    <w:rPr>
      <w:sz w:val="18"/>
    </w:rPr>
  </w:style>
  <w:style w:type="paragraph" w:customStyle="1" w:styleId="BodySmallRight">
    <w:name w:val="Body Small Right"/>
    <w:basedOn w:val="BodyTextRight"/>
    <w:rsid w:val="00FF52DE"/>
    <w:rPr>
      <w:sz w:val="18"/>
      <w:szCs w:val="18"/>
    </w:rPr>
  </w:style>
  <w:style w:type="paragraph" w:customStyle="1" w:styleId="MarginEdition">
    <w:name w:val="Margin Edition"/>
    <w:basedOn w:val="MarginNote"/>
    <w:rsid w:val="00FF52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2DE"/>
    <w:rPr>
      <w:sz w:val="2"/>
      <w:szCs w:val="2"/>
    </w:rPr>
  </w:style>
  <w:style w:type="character" w:customStyle="1" w:styleId="Small">
    <w:name w:val="Small"/>
    <w:basedOn w:val="DefaultParagraphFont"/>
    <w:rsid w:val="00FF52DE"/>
    <w:rPr>
      <w:sz w:val="16"/>
    </w:rPr>
  </w:style>
  <w:style w:type="paragraph" w:customStyle="1" w:styleId="WideTable">
    <w:name w:val="Wide Table"/>
    <w:basedOn w:val="Normal"/>
    <w:rsid w:val="00FF52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2DE"/>
  </w:style>
  <w:style w:type="paragraph" w:styleId="Quote">
    <w:name w:val="Quote"/>
    <w:basedOn w:val="Heading1"/>
    <w:link w:val="QuoteChar"/>
    <w:qFormat/>
    <w:rsid w:val="00FF52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2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2DE"/>
    <w:pPr>
      <w:pageBreakBefore/>
    </w:pPr>
  </w:style>
  <w:style w:type="paragraph" w:customStyle="1" w:styleId="Border">
    <w:name w:val="Border"/>
    <w:basedOn w:val="Normal"/>
    <w:qFormat/>
    <w:rsid w:val="00FF52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2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2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2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2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2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2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2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2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2DE"/>
    <w:rPr>
      <w:u w:val="single"/>
    </w:rPr>
  </w:style>
  <w:style w:type="character" w:customStyle="1" w:styleId="BoldandItalics">
    <w:name w:val="Bold and Italics"/>
    <w:qFormat/>
    <w:rsid w:val="00FF52DE"/>
    <w:rPr>
      <w:b/>
      <w:i/>
      <w:u w:val="none"/>
    </w:rPr>
  </w:style>
  <w:style w:type="paragraph" w:styleId="BalloonText">
    <w:name w:val="Balloon Text"/>
    <w:basedOn w:val="Normal"/>
    <w:link w:val="BalloonTextChar"/>
    <w:rsid w:val="00FF5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2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2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2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2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2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2DE"/>
    <w:pPr>
      <w:spacing w:before="0" w:after="0"/>
    </w:pPr>
  </w:style>
  <w:style w:type="paragraph" w:customStyle="1" w:styleId="BodyTextBold">
    <w:name w:val="Body Text Bold"/>
    <w:basedOn w:val="BodyText"/>
    <w:qFormat/>
    <w:rsid w:val="00FF52DE"/>
    <w:rPr>
      <w:b/>
    </w:rPr>
  </w:style>
  <w:style w:type="character" w:styleId="Hyperlink">
    <w:name w:val="Hyperlink"/>
    <w:basedOn w:val="DefaultParagraphFont"/>
    <w:uiPriority w:val="99"/>
    <w:unhideWhenUsed/>
    <w:rsid w:val="00906B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3327</Characters>
  <Application>Microsoft Office Word</Application>
  <DocSecurity>0</DocSecurity>
  <Lines>158</Lines>
  <Paragraphs>83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TLIO3012 Manage disruptive and/or unlawful behaviour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