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30F" w:rsidP="00B23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TLIO2003 Undertake loading and unloading in a designated secured environment</w:t>
      </w:r>
      <w:r>
        <w:fldChar w:fldCharType="end"/>
      </w:r>
    </w:p>
    <w:p w:rsidR="00B2330F" w:rsidP="00B2330F">
      <w:pPr>
        <w:pStyle w:val="Version"/>
        <w:sectPr w:rsidSect="00143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C05" w:rsidP="00143C05">
      <w:pPr>
        <w:pStyle w:val="SuperHeading"/>
      </w:pPr>
      <w:r w:rsidRPr="00143C05">
        <w:t>TLIO2003 Undertake loading and unloading in a designated secured environment</w:t>
      </w:r>
    </w:p>
    <w:p w:rsidR="00000000" w:rsidRPr="00143C05" w:rsidP="00143C05">
      <w:pPr>
        <w:pStyle w:val="Heading1"/>
      </w:pPr>
      <w:bookmarkStart w:id="1" w:name="O_846265"/>
      <w:bookmarkEnd w:id="1"/>
      <w:r w:rsidRPr="00143C05">
        <w:t>Modification History</w:t>
      </w:r>
    </w:p>
    <w:p w:rsidR="00B2330F" w:rsidP="00B2330F">
      <w:pPr>
        <w:pStyle w:val="BodyText"/>
      </w:pPr>
      <w:r w:rsidRPr="00143C05">
        <w:t>Release 1. This is the first release of this unit of competency in the TLI Transport and Logistics Training Package.</w:t>
      </w:r>
    </w:p>
    <w:p w:rsidR="00000000" w:rsidRPr="00143C05" w:rsidP="00143C05">
      <w:pPr>
        <w:pStyle w:val="Heading1"/>
      </w:pPr>
      <w:bookmarkStart w:id="2" w:name="O_846266"/>
      <w:bookmarkEnd w:id="2"/>
      <w:r w:rsidRPr="00143C0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43C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t xml:space="preserve">This unit involves the skills and knowledge required to undertake loading and unloading of goods in a designated secured environment. </w:t>
            </w:r>
          </w:p>
          <w:p w:rsidR="00000000" w:rsidRPr="00143C05" w:rsidP="00143C05">
            <w:pPr>
              <w:pStyle w:val="BodyText"/>
            </w:pPr>
            <w:r w:rsidRPr="00143C05">
              <w:t>It includes selecting loading site, undertaking load transfer and completing required transfer documentation.</w:t>
            </w:r>
          </w:p>
          <w:p w:rsidR="00000000" w:rsidRPr="00143C05" w:rsidP="00143C05">
            <w:pPr>
              <w:pStyle w:val="BodyText"/>
            </w:pPr>
            <w:r w:rsidRPr="00143C05">
              <w:t>Work must be carried out in accordance with relevant sections of relevant state/territory authority regulations for the secure delivery of valuables, secured products, documents and materials.</w:t>
            </w:r>
          </w:p>
          <w:p w:rsidR="00000000" w:rsidRPr="00143C05" w:rsidP="00143C05">
            <w:pPr>
              <w:pStyle w:val="BodyText"/>
            </w:pPr>
            <w:r w:rsidRPr="00143C05">
              <w:t xml:space="preserve">Work is performed under general supervision. </w:t>
            </w:r>
          </w:p>
          <w:p w:rsidR="00000000" w:rsidRPr="00143C05" w:rsidP="00143C05">
            <w:pPr>
              <w:pStyle w:val="BodyText"/>
            </w:pPr>
            <w:r w:rsidRPr="00143C05">
              <w:t>No licensing, le</w:t>
            </w:r>
            <w:r w:rsidRPr="00143C05">
              <w:t>gislative or certification requirements apply to this unit at the time of publication.</w:t>
            </w:r>
          </w:p>
        </w:tc>
      </w:tr>
    </w:tbl>
    <w:p w:rsidR="00B2330F" w:rsidP="00143C05">
      <w:pPr>
        <w:pStyle w:val="BodyText"/>
      </w:pPr>
    </w:p>
    <w:p w:rsidR="00B2330F" w:rsidP="00143C05">
      <w:pPr>
        <w:pStyle w:val="BodyText"/>
      </w:pPr>
    </w:p>
    <w:p w:rsidR="00000000" w:rsidRPr="00143C05" w:rsidP="00143C05">
      <w:pPr>
        <w:pStyle w:val="Heading1"/>
      </w:pPr>
      <w:bookmarkStart w:id="3" w:name="O_846267"/>
      <w:bookmarkEnd w:id="3"/>
      <w:r w:rsidRPr="00143C05">
        <w:t>Pre-requisite Unit</w:t>
      </w:r>
    </w:p>
    <w:p w:rsidR="00B2330F" w:rsidP="00B2330F">
      <w:pPr>
        <w:pStyle w:val="BodyText"/>
      </w:pPr>
      <w:r w:rsidRPr="00143C05">
        <w:t>Not applicable.</w:t>
      </w:r>
    </w:p>
    <w:p w:rsidR="00000000" w:rsidRPr="00143C05" w:rsidP="00143C05">
      <w:pPr>
        <w:pStyle w:val="Heading1"/>
      </w:pPr>
      <w:bookmarkStart w:id="4" w:name="O_846268"/>
      <w:bookmarkEnd w:id="4"/>
      <w:r w:rsidRPr="00143C05">
        <w:t>Competency Field</w:t>
      </w:r>
    </w:p>
    <w:p w:rsidR="00B2330F" w:rsidP="00B2330F">
      <w:pPr>
        <w:pStyle w:val="BodyText"/>
      </w:pPr>
      <w:r w:rsidRPr="00143C05">
        <w:t>O – Security</w:t>
      </w:r>
    </w:p>
    <w:p w:rsidR="00000000" w:rsidRPr="00143C05" w:rsidP="00143C05">
      <w:pPr>
        <w:pStyle w:val="Heading1"/>
      </w:pPr>
      <w:bookmarkStart w:id="5" w:name="O_846269"/>
      <w:bookmarkEnd w:id="5"/>
      <w:r w:rsidRPr="00143C05">
        <w:t>Unit Sector</w:t>
      </w:r>
    </w:p>
    <w:p w:rsidR="00B2330F" w:rsidP="00B2330F">
      <w:pPr>
        <w:pStyle w:val="BodyText"/>
      </w:pPr>
      <w:r w:rsidRPr="00143C05">
        <w:t>Not applicable.</w:t>
      </w:r>
    </w:p>
    <w:p w:rsidR="00000000" w:rsidRPr="00143C05" w:rsidP="00143C05">
      <w:pPr>
        <w:pStyle w:val="Heading1"/>
      </w:pPr>
      <w:bookmarkStart w:id="6" w:name="O_846270"/>
      <w:bookmarkEnd w:id="6"/>
      <w:r w:rsidRPr="00143C0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rPr>
                <w:rStyle w:val="SpecialBold"/>
              </w:rPr>
              <w:t>PERFORMANCE CRITERIA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Performance criteria describe the performance needed to demonstrate achievement of the element.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rPr>
                <w:rStyle w:val="SpecialBold"/>
              </w:rPr>
              <w:t>Select loading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Job hazards are identi</w:t>
            </w:r>
            <w:r w:rsidRPr="00143C05">
              <w:t>fied and required action is taken to minimise, control or eliminate identified hazards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Plans of site access, exit points and key physical features are identified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Site for goods transfer is selected in accordance with securi</w:t>
            </w:r>
            <w:r w:rsidRPr="00143C05">
              <w:t>ty plan and with due regard for own safety, safety of security team, members of the public and consignment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Loading site/s mandated by customer and/or specific loading and unloading requirements are identified and assessed for accessibility and secur</w:t>
            </w:r>
            <w:r w:rsidRPr="00143C05">
              <w:t>ity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Alternative sites are identified where pre-determined site is assessed as inappropriate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Proposed changes to loading site/s are referred to appropriate personnel and authorisation is sought as required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rPr>
                <w:rStyle w:val="SpecialBold"/>
              </w:rPr>
              <w:t>Undertake load transfer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Permission to enter and exit loading area is obtained in accordance with workplace procedures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 xml:space="preserve">Security procedures, including positioning of personnel, travelling across public areas, and carrying/loading techniques, are implemented in </w:t>
            </w:r>
            <w:r w:rsidRPr="00143C05">
              <w:t>accordance with operational plan and regulatory requirements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Contingency plans are identified and confirmed with other team members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Environment is constantly monitored to maintain a safe working environment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Goods are identified and details are verified and checked for conformity with manifest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Non-conforming consignments are documented and reported in accordance with workplace procedures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Load characteristics are identified and considered when det</w:t>
            </w:r>
            <w:r w:rsidRPr="00143C05">
              <w:t>ermining appropriate loading and unloading workplace procedures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Load handling is undertaken in accordance with loading regulations and workplace safety requirements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 xml:space="preserve">Consignment is delivered/stored and secured in accordance with regulatory requirements, operational plan and workplace procedures 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rPr>
                <w:rStyle w:val="SpecialBold"/>
              </w:rPr>
              <w:t>Complete transfer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Details of consignment delivery are verified by client or client representative</w:t>
            </w:r>
          </w:p>
        </w:tc>
      </w:tr>
      <w:tr w:rsidTr="00B2330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05">
            <w:pPr>
              <w:pStyle w:val="BodyText"/>
              <w:rPr>
                <w:lang w:val="en-NZ"/>
              </w:rPr>
            </w:pPr>
            <w:r w:rsidRPr="00143C0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05" w:rsidP="00143C05">
            <w:pPr>
              <w:pStyle w:val="BodyText"/>
            </w:pPr>
            <w:r w:rsidRPr="00143C05">
              <w:t>Documentation is completed and processed in accordance with workplace procedures</w:t>
            </w:r>
          </w:p>
        </w:tc>
      </w:tr>
    </w:tbl>
    <w:p w:rsidR="00B2330F" w:rsidP="00143C05">
      <w:pPr>
        <w:pStyle w:val="BodyText"/>
      </w:pPr>
    </w:p>
    <w:p w:rsidR="00B2330F" w:rsidP="00143C05">
      <w:pPr>
        <w:pStyle w:val="BodyText"/>
      </w:pPr>
    </w:p>
    <w:p w:rsidR="00000000" w:rsidRPr="00143C05" w:rsidP="00143C05">
      <w:pPr>
        <w:pStyle w:val="Heading1"/>
      </w:pPr>
      <w:bookmarkStart w:id="7" w:name="O_846271"/>
      <w:bookmarkEnd w:id="7"/>
      <w:r w:rsidRPr="00143C05">
        <w:t>Foundation Skills</w:t>
      </w:r>
    </w:p>
    <w:p w:rsidR="00B2330F" w:rsidP="00B2330F">
      <w:pPr>
        <w:pStyle w:val="BodyText"/>
      </w:pPr>
      <w:r w:rsidRPr="00143C05">
        <w:t>Foundation skills essential to performance are explicit in the performance criteria of this unit of competency.</w:t>
      </w:r>
    </w:p>
    <w:p w:rsidR="00000000" w:rsidRPr="00143C05" w:rsidP="00143C05">
      <w:pPr>
        <w:pStyle w:val="Heading1"/>
      </w:pPr>
      <w:bookmarkStart w:id="8" w:name="O_846272"/>
      <w:bookmarkEnd w:id="8"/>
      <w:r w:rsidRPr="00143C05">
        <w:t>Range of Conditions</w:t>
      </w:r>
    </w:p>
    <w:p w:rsidR="00000000" w:rsidRPr="00143C05" w:rsidP="00B2330F">
      <w:pPr>
        <w:pStyle w:val="BodyText"/>
      </w:pPr>
      <w:r w:rsidRPr="00143C05">
        <w:t>Range is restricted to essential operating conditions and any other variables essential to the work environment.</w:t>
      </w:r>
    </w:p>
    <w:p w:rsidR="00B2330F" w:rsidP="00B2330F">
      <w:pPr>
        <w:pStyle w:val="BodyText"/>
      </w:pPr>
      <w:r w:rsidRPr="00143C05">
        <w:t>Non-essential conditions can be found in the Companion Volume Implementation Guide.</w:t>
      </w:r>
    </w:p>
    <w:p w:rsidR="00000000" w:rsidRPr="00143C05" w:rsidP="00143C05">
      <w:pPr>
        <w:pStyle w:val="Heading1"/>
      </w:pPr>
      <w:bookmarkStart w:id="9" w:name="O_846273"/>
      <w:bookmarkEnd w:id="9"/>
      <w:r w:rsidRPr="00143C05">
        <w:t>Unit Mapping Informat</w:t>
      </w:r>
      <w:r w:rsidRPr="00143C05">
        <w:t>ion</w:t>
      </w:r>
    </w:p>
    <w:p w:rsidR="00B2330F" w:rsidP="00B2330F">
      <w:pPr>
        <w:pStyle w:val="BodyText"/>
      </w:pPr>
      <w:r w:rsidRPr="00143C05">
        <w:t>This unit replaces and is equivalent to TLIO2003A Undertake loading and unloading in a designated secured environment.</w:t>
      </w:r>
    </w:p>
    <w:p w:rsidR="00000000" w:rsidRPr="00143C05" w:rsidP="00143C05">
      <w:pPr>
        <w:pStyle w:val="Heading1"/>
      </w:pPr>
      <w:bookmarkStart w:id="10" w:name="O_846280"/>
      <w:bookmarkEnd w:id="10"/>
      <w:r w:rsidRPr="00143C05">
        <w:t>Links</w:t>
      </w:r>
    </w:p>
    <w:p w:rsidR="00000000" w:rsidRPr="00143C05" w:rsidP="00B2330F">
      <w:pPr>
        <w:pStyle w:val="BodyText"/>
      </w:pPr>
      <w:r w:rsidRPr="00143C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4D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3C05" w:rsidP="00143C05"/>
    <w:sectPr w:rsidSect="00143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05" w:rsidRPr="00B2330F" w:rsidP="00B23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0F" w:rsidP="00143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330F" w:rsidP="00143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330F" w:rsidP="00143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C05" w:rsidRPr="00B2330F" w:rsidP="00B23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30F" w:rsidRPr="002D2AF8" w:rsidP="00143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TLIO2003 Undertake loading and unloading in a designated secured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2330F" w:rsidP="00143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C05"/>
  </w:style>
  <w:style w:type="character" w:customStyle="1" w:styleId="Heading1Char">
    <w:name w:val="Heading 1 Char"/>
    <w:basedOn w:val="DefaultParagraphFont"/>
    <w:link w:val="Heading1"/>
    <w:rsid w:val="00143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C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3C05"/>
    <w:rPr>
      <w:b/>
      <w:spacing w:val="0"/>
    </w:rPr>
  </w:style>
  <w:style w:type="paragraph" w:customStyle="1" w:styleId="SuperHeading">
    <w:name w:val="SuperHeading"/>
    <w:basedOn w:val="Normal"/>
    <w:rsid w:val="00143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C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3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C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C05"/>
    <w:rPr>
      <w:i/>
    </w:rPr>
  </w:style>
  <w:style w:type="paragraph" w:styleId="Caption">
    <w:name w:val="caption"/>
    <w:basedOn w:val="BodyText"/>
    <w:next w:val="Normal"/>
    <w:qFormat/>
    <w:rsid w:val="00143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C05"/>
  </w:style>
  <w:style w:type="paragraph" w:styleId="TableofFigures">
    <w:name w:val="table of figures"/>
    <w:basedOn w:val="Normal"/>
    <w:next w:val="Normal"/>
    <w:semiHidden/>
    <w:rsid w:val="00143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C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3C05"/>
    <w:rPr>
      <w:rFonts w:ascii="Wingdings" w:hAnsi="Wingdings"/>
    </w:rPr>
  </w:style>
  <w:style w:type="paragraph" w:customStyle="1" w:styleId="TableHeading">
    <w:name w:val="Table Heading"/>
    <w:basedOn w:val="HeadingBase"/>
    <w:rsid w:val="00143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C05"/>
    <w:rPr>
      <w:color w:val="0033CC"/>
      <w:u w:val="none"/>
    </w:rPr>
  </w:style>
  <w:style w:type="paragraph" w:customStyle="1" w:styleId="BodyTextRight">
    <w:name w:val="Body Text Right"/>
    <w:basedOn w:val="BodyText"/>
    <w:rsid w:val="00143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C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C05"/>
    <w:rPr>
      <w:sz w:val="32"/>
    </w:rPr>
  </w:style>
  <w:style w:type="paragraph" w:customStyle="1" w:styleId="HeadingProcedure">
    <w:name w:val="Heading Procedure"/>
    <w:basedOn w:val="HeadingBase"/>
    <w:next w:val="Normal"/>
    <w:rsid w:val="00143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C05"/>
    <w:pPr>
      <w:spacing w:before="60" w:after="60"/>
    </w:pPr>
  </w:style>
  <w:style w:type="paragraph" w:styleId="ListContinue">
    <w:name w:val="List Continue"/>
    <w:basedOn w:val="List"/>
    <w:rsid w:val="00143C05"/>
    <w:pPr>
      <w:ind w:firstLine="0"/>
    </w:pPr>
  </w:style>
  <w:style w:type="paragraph" w:customStyle="1" w:styleId="ListNote">
    <w:name w:val="List Note"/>
    <w:basedOn w:val="List"/>
    <w:rsid w:val="00143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C05"/>
    <w:rPr>
      <w:rFonts w:ascii="Courier New" w:hAnsi="Courier New"/>
    </w:rPr>
  </w:style>
  <w:style w:type="paragraph" w:customStyle="1" w:styleId="NoteBullet">
    <w:name w:val="Note Bullet"/>
    <w:basedOn w:val="Note"/>
    <w:rsid w:val="00143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C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3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C05"/>
    <w:rPr>
      <w:b/>
      <w:smallCaps/>
    </w:rPr>
  </w:style>
  <w:style w:type="paragraph" w:customStyle="1" w:styleId="TableListNumber">
    <w:name w:val="Table List Number"/>
    <w:basedOn w:val="ListNumber"/>
    <w:rsid w:val="00143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C05"/>
    <w:pPr>
      <w:numPr>
        <w:numId w:val="7"/>
      </w:numPr>
    </w:pPr>
  </w:style>
  <w:style w:type="paragraph" w:customStyle="1" w:styleId="ListAlpha2">
    <w:name w:val="List Alpha 2"/>
    <w:basedOn w:val="List2"/>
    <w:rsid w:val="00143C05"/>
    <w:pPr>
      <w:numPr>
        <w:numId w:val="6"/>
      </w:numPr>
    </w:pPr>
  </w:style>
  <w:style w:type="paragraph" w:styleId="List2">
    <w:name w:val="List 2"/>
    <w:basedOn w:val="BodyText"/>
    <w:rsid w:val="00143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C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C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3C05"/>
    <w:pPr>
      <w:numPr>
        <w:numId w:val="2"/>
      </w:numPr>
    </w:pPr>
  </w:style>
  <w:style w:type="paragraph" w:styleId="ListContinue2">
    <w:name w:val="List Continue 2"/>
    <w:basedOn w:val="List2"/>
    <w:rsid w:val="00143C05"/>
    <w:pPr>
      <w:ind w:firstLine="0"/>
    </w:pPr>
  </w:style>
  <w:style w:type="paragraph" w:styleId="ListContinue3">
    <w:name w:val="List Continue 3"/>
    <w:basedOn w:val="List3"/>
    <w:rsid w:val="00143C05"/>
    <w:pPr>
      <w:ind w:left="1021" w:firstLine="0"/>
    </w:pPr>
  </w:style>
  <w:style w:type="paragraph" w:styleId="ListContinue4">
    <w:name w:val="List Continue 4"/>
    <w:basedOn w:val="List4"/>
    <w:rsid w:val="00143C05"/>
    <w:pPr>
      <w:ind w:firstLine="0"/>
    </w:pPr>
  </w:style>
  <w:style w:type="paragraph" w:styleId="ListContinue5">
    <w:name w:val="List Continue 5"/>
    <w:basedOn w:val="List5"/>
    <w:rsid w:val="00143C05"/>
    <w:pPr>
      <w:ind w:firstLine="0"/>
    </w:pPr>
  </w:style>
  <w:style w:type="paragraph" w:styleId="ListNumber3">
    <w:name w:val="List Number 3"/>
    <w:basedOn w:val="List3"/>
    <w:rsid w:val="00143C05"/>
    <w:pPr>
      <w:numPr>
        <w:numId w:val="3"/>
      </w:numPr>
    </w:pPr>
  </w:style>
  <w:style w:type="paragraph" w:styleId="ListNumber4">
    <w:name w:val="List Number 4"/>
    <w:basedOn w:val="List4"/>
    <w:rsid w:val="00143C05"/>
    <w:pPr>
      <w:numPr>
        <w:numId w:val="4"/>
      </w:numPr>
    </w:pPr>
  </w:style>
  <w:style w:type="paragraph" w:styleId="ListNumber5">
    <w:name w:val="List Number 5"/>
    <w:basedOn w:val="List5"/>
    <w:rsid w:val="00143C05"/>
    <w:pPr>
      <w:numPr>
        <w:numId w:val="5"/>
      </w:numPr>
    </w:pPr>
  </w:style>
  <w:style w:type="paragraph" w:styleId="BlockText">
    <w:name w:val="Block Text"/>
    <w:basedOn w:val="Normal"/>
    <w:rsid w:val="00143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C05"/>
    <w:rPr>
      <w:sz w:val="16"/>
      <w:vertAlign w:val="superscript"/>
    </w:rPr>
  </w:style>
  <w:style w:type="character" w:customStyle="1" w:styleId="Symbols">
    <w:name w:val="Symbols"/>
    <w:basedOn w:val="DefaultParagraphFont"/>
    <w:rsid w:val="00143C05"/>
    <w:rPr>
      <w:rFonts w:ascii="Symbol" w:hAnsi="Symbol"/>
    </w:rPr>
  </w:style>
  <w:style w:type="character" w:customStyle="1" w:styleId="MenuOptions">
    <w:name w:val="Menu Options"/>
    <w:basedOn w:val="DefaultParagraphFont"/>
    <w:rsid w:val="00143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C05"/>
    <w:rPr>
      <w:b/>
    </w:rPr>
  </w:style>
  <w:style w:type="character" w:customStyle="1" w:styleId="Underlined">
    <w:name w:val="Underlined"/>
    <w:basedOn w:val="DefaultParagraphFont"/>
    <w:rsid w:val="00143C05"/>
    <w:rPr>
      <w:u w:val="single"/>
    </w:rPr>
  </w:style>
  <w:style w:type="paragraph" w:customStyle="1" w:styleId="TableBodyTextRight">
    <w:name w:val="Table Body Text Right"/>
    <w:basedOn w:val="TableBodyText"/>
    <w:rsid w:val="00143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C05"/>
    <w:rPr>
      <w:sz w:val="18"/>
    </w:rPr>
  </w:style>
  <w:style w:type="paragraph" w:customStyle="1" w:styleId="BodySmallRight">
    <w:name w:val="Body Small Right"/>
    <w:basedOn w:val="BodyTextRight"/>
    <w:rsid w:val="00143C05"/>
    <w:rPr>
      <w:sz w:val="18"/>
      <w:szCs w:val="18"/>
    </w:rPr>
  </w:style>
  <w:style w:type="paragraph" w:customStyle="1" w:styleId="MarginEdition">
    <w:name w:val="Margin Edition"/>
    <w:basedOn w:val="MarginNote"/>
    <w:rsid w:val="00143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C05"/>
    <w:rPr>
      <w:sz w:val="2"/>
      <w:szCs w:val="2"/>
    </w:rPr>
  </w:style>
  <w:style w:type="character" w:customStyle="1" w:styleId="Small">
    <w:name w:val="Small"/>
    <w:basedOn w:val="DefaultParagraphFont"/>
    <w:rsid w:val="00143C05"/>
    <w:rPr>
      <w:sz w:val="16"/>
    </w:rPr>
  </w:style>
  <w:style w:type="paragraph" w:customStyle="1" w:styleId="WideTable">
    <w:name w:val="Wide Table"/>
    <w:basedOn w:val="Normal"/>
    <w:rsid w:val="00143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C05"/>
  </w:style>
  <w:style w:type="paragraph" w:styleId="Quote">
    <w:name w:val="Quote"/>
    <w:basedOn w:val="Heading1"/>
    <w:link w:val="QuoteChar"/>
    <w:qFormat/>
    <w:rsid w:val="00143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C05"/>
    <w:pPr>
      <w:pageBreakBefore/>
    </w:pPr>
  </w:style>
  <w:style w:type="paragraph" w:customStyle="1" w:styleId="Border">
    <w:name w:val="Border"/>
    <w:basedOn w:val="Normal"/>
    <w:qFormat/>
    <w:rsid w:val="00143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C05"/>
    <w:rPr>
      <w:u w:val="single"/>
    </w:rPr>
  </w:style>
  <w:style w:type="character" w:customStyle="1" w:styleId="BoldandItalics">
    <w:name w:val="Bold and Italics"/>
    <w:qFormat/>
    <w:rsid w:val="00143C05"/>
    <w:rPr>
      <w:b/>
      <w:i/>
      <w:u w:val="none"/>
    </w:rPr>
  </w:style>
  <w:style w:type="paragraph" w:styleId="BalloonText">
    <w:name w:val="Balloon Text"/>
    <w:basedOn w:val="Normal"/>
    <w:link w:val="BalloonTextChar"/>
    <w:rsid w:val="0014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C05"/>
    <w:pPr>
      <w:spacing w:before="0" w:after="0"/>
    </w:pPr>
  </w:style>
  <w:style w:type="paragraph" w:customStyle="1" w:styleId="BodyTextBold">
    <w:name w:val="Body Text Bold"/>
    <w:basedOn w:val="BodyText"/>
    <w:qFormat/>
    <w:rsid w:val="00143C05"/>
    <w:rPr>
      <w:b/>
    </w:rPr>
  </w:style>
  <w:style w:type="character" w:styleId="Hyperlink">
    <w:name w:val="Hyperlink"/>
    <w:basedOn w:val="DefaultParagraphFont"/>
    <w:uiPriority w:val="99"/>
    <w:unhideWhenUsed/>
    <w:rsid w:val="00B23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3507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TLIO2003 Undertake loading and unloading in a designated secured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2021-04-12T02:04:00Z</dcterms:created>
  <dcterms:modified xsi:type="dcterms:W3CDTF">2021-04-12T02:04:00Z</dcterms:modified>
</cp:coreProperties>
</file>