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917" w:rsidP="009D5917">
      <w:pPr>
        <w:pStyle w:val="Title"/>
      </w:pPr>
      <w:r>
        <w:fldChar w:fldCharType="begin"/>
      </w:r>
      <w:r>
        <w:instrText xml:space="preserve"> TITLE   \* MERGEFORMAT </w:instrText>
      </w:r>
      <w:r>
        <w:fldChar w:fldCharType="separate"/>
      </w:r>
      <w:r>
        <w:t>Assessment Requirements for TLIM4004 Mentor individuals or small groups</w:t>
      </w:r>
      <w:r>
        <w:fldChar w:fldCharType="end"/>
      </w:r>
    </w:p>
    <w:p w:rsidR="009D5917" w:rsidP="009D5917">
      <w:pPr>
        <w:pStyle w:val="Version"/>
        <w:sectPr w:rsidSect="00AD4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806" w:rsidP="00AD4806">
      <w:pPr>
        <w:pStyle w:val="SuperHeading"/>
      </w:pPr>
      <w:r w:rsidRPr="00AD4806">
        <w:t>Assessment Requirements for TLIM4004 Mentor individuals or small groups</w:t>
      </w:r>
    </w:p>
    <w:p w:rsidR="00000000" w:rsidRPr="00AD4806" w:rsidP="00AD4806">
      <w:pPr>
        <w:pStyle w:val="Heading1"/>
      </w:pPr>
      <w:bookmarkStart w:id="1" w:name="O_741210"/>
      <w:bookmarkEnd w:id="1"/>
      <w:r w:rsidRPr="00AD4806">
        <w:t>Modification History</w:t>
      </w:r>
    </w:p>
    <w:p w:rsidR="009D5917" w:rsidP="009D5917">
      <w:pPr>
        <w:pStyle w:val="BodyText"/>
      </w:pPr>
      <w:r w:rsidRPr="00AD4806">
        <w:t>Release 1. This is the first release of this unit of competency in the TLI Transport and Logistics Training Package.</w:t>
      </w:r>
    </w:p>
    <w:p w:rsidR="00000000" w:rsidRPr="00AD4806" w:rsidP="00AD4806">
      <w:pPr>
        <w:pStyle w:val="Heading1"/>
      </w:pPr>
      <w:bookmarkStart w:id="2" w:name="O_741211"/>
      <w:bookmarkEnd w:id="2"/>
      <w:r w:rsidRPr="00AD4806">
        <w:t>Performance Evidence</w:t>
      </w:r>
    </w:p>
    <w:tbl>
      <w:tblPr>
        <w:tblW w:w="0" w:type="auto"/>
        <w:tblCellMar>
          <w:left w:w="62" w:type="dxa"/>
          <w:right w:w="62" w:type="dxa"/>
        </w:tblCellMar>
        <w:tblLook w:val="0000"/>
      </w:tblPr>
      <w:tblGrid>
        <w:gridCol w:w="9196"/>
      </w:tblGrid>
      <w:tr w:rsidTr="009D5917">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AD4806">
            <w:pPr>
              <w:pStyle w:val="BodyText"/>
              <w:rPr>
                <w:lang w:val="en-NZ"/>
              </w:rPr>
            </w:pPr>
            <w:r w:rsidRPr="00AD4806">
              <w:t>Evidence required to demonstrate competence in this unit must be relevant to and satisfy all of the requirements of the elements and performance criteria on at least one occasion and include:</w:t>
            </w:r>
          </w:p>
        </w:tc>
      </w:tr>
      <w:tr w:rsidTr="009D591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D4806" w:rsidP="00AD4806">
            <w:pPr>
              <w:pStyle w:val="ListBullet"/>
            </w:pPr>
            <w:r w:rsidRPr="00AD4806">
              <w:t xml:space="preserve">applying relevant work health and safety </w:t>
            </w:r>
            <w:r w:rsidRPr="00AD4806">
              <w:t xml:space="preserve">(WHS)/occupational health and safety (OHS) requirements and work practices </w:t>
            </w:r>
          </w:p>
          <w:p w:rsidR="00000000" w:rsidRPr="00AD4806" w:rsidP="00AD4806">
            <w:pPr>
              <w:pStyle w:val="ListBullet"/>
            </w:pPr>
            <w:r w:rsidRPr="00AD4806">
              <w:t>building trust with mentoring participant/s</w:t>
            </w:r>
          </w:p>
          <w:p w:rsidR="00000000" w:rsidRPr="00AD4806" w:rsidP="00AD4806">
            <w:pPr>
              <w:pStyle w:val="ListBullet"/>
            </w:pPr>
            <w:r w:rsidRPr="00AD4806">
              <w:t>communicating effectively verbally and in writing using a range of strategies including:</w:t>
            </w:r>
          </w:p>
          <w:p w:rsidR="00000000" w:rsidRPr="00AD4806" w:rsidP="00AD4806">
            <w:pPr>
              <w:pStyle w:val="ListBullet2"/>
            </w:pPr>
            <w:r w:rsidRPr="00AD4806">
              <w:t>ensuring language used suits target audience</w:t>
            </w:r>
          </w:p>
          <w:p w:rsidR="00000000" w:rsidRPr="00AD4806" w:rsidP="00AD4806">
            <w:pPr>
              <w:pStyle w:val="ListBullet2"/>
            </w:pPr>
            <w:r w:rsidRPr="00AD4806">
              <w:t xml:space="preserve">giving and receiving feedback </w:t>
            </w:r>
          </w:p>
          <w:p w:rsidR="00000000" w:rsidRPr="00AD4806" w:rsidP="00AD4806">
            <w:pPr>
              <w:pStyle w:val="ListBullet2"/>
            </w:pPr>
            <w:r w:rsidRPr="00AD4806">
              <w:t>listening</w:t>
            </w:r>
          </w:p>
          <w:p w:rsidR="00000000" w:rsidRPr="00AD4806" w:rsidP="00AD4806">
            <w:pPr>
              <w:pStyle w:val="ListBullet2"/>
            </w:pPr>
            <w:r w:rsidRPr="00AD4806">
              <w:t>questioning</w:t>
            </w:r>
          </w:p>
          <w:p w:rsidR="00000000" w:rsidRPr="00AD4806" w:rsidP="00AD4806">
            <w:pPr>
              <w:pStyle w:val="ListBullet"/>
            </w:pPr>
            <w:r w:rsidRPr="00AD4806">
              <w:t>completing and maintaining required documentation and records</w:t>
            </w:r>
          </w:p>
          <w:p w:rsidR="00000000" w:rsidRPr="00AD4806" w:rsidP="00AD4806">
            <w:pPr>
              <w:pStyle w:val="ListBullet"/>
            </w:pPr>
            <w:r w:rsidRPr="00AD4806">
              <w:t>developing effective planning documents</w:t>
            </w:r>
          </w:p>
          <w:p w:rsidR="00000000" w:rsidRPr="00AD4806" w:rsidP="00AD4806">
            <w:pPr>
              <w:pStyle w:val="ListBullet"/>
            </w:pPr>
            <w:r w:rsidRPr="00AD4806">
              <w:t>ensuring currency of relevant legislative and regulatory knowledge</w:t>
            </w:r>
          </w:p>
          <w:p w:rsidR="00000000" w:rsidRPr="00AD4806" w:rsidP="00AD4806">
            <w:pPr>
              <w:pStyle w:val="ListBullet"/>
            </w:pPr>
            <w:r w:rsidRPr="00AD4806">
              <w:t>maintaining confidentiality</w:t>
            </w:r>
          </w:p>
          <w:p w:rsidR="00000000" w:rsidRPr="00AD4806" w:rsidP="00AD4806">
            <w:pPr>
              <w:pStyle w:val="ListBullet"/>
            </w:pPr>
            <w:r w:rsidRPr="00AD4806">
              <w:t>makin</w:t>
            </w:r>
            <w:r w:rsidRPr="00AD4806">
              <w:t>g recommendations for further mentoring opportunities</w:t>
            </w:r>
          </w:p>
          <w:p w:rsidR="00000000" w:rsidRPr="00AD4806" w:rsidP="00AD4806">
            <w:pPr>
              <w:pStyle w:val="ListBullet"/>
            </w:pPr>
            <w:r w:rsidRPr="00AD4806">
              <w:t>motivating mentoring participant/s</w:t>
            </w:r>
          </w:p>
          <w:p w:rsidR="00000000" w:rsidRPr="00AD4806" w:rsidP="00AD4806">
            <w:pPr>
              <w:pStyle w:val="ListBullet"/>
            </w:pPr>
            <w:r w:rsidRPr="00AD4806">
              <w:t>planning and managing time effectively</w:t>
            </w:r>
          </w:p>
          <w:p w:rsidR="00000000" w:rsidRPr="00AD4806" w:rsidP="00AD4806">
            <w:pPr>
              <w:pStyle w:val="ListBullet"/>
            </w:pPr>
            <w:r w:rsidRPr="00AD4806">
              <w:t>planning for and managing contingencies</w:t>
            </w:r>
          </w:p>
          <w:p w:rsidR="00000000" w:rsidRPr="00AD4806" w:rsidP="00AD4806">
            <w:pPr>
              <w:pStyle w:val="ListBullet"/>
            </w:pPr>
            <w:r w:rsidRPr="00AD4806">
              <w:t>providing high quality reports</w:t>
            </w:r>
          </w:p>
          <w:p w:rsidR="00000000" w:rsidRPr="00AD4806" w:rsidP="00AD4806">
            <w:pPr>
              <w:pStyle w:val="ListBullet"/>
            </w:pPr>
            <w:r w:rsidRPr="00AD4806">
              <w:t>sequencing mentoring activity in a way that facilitates t</w:t>
            </w:r>
            <w:r w:rsidRPr="00AD4806">
              <w:t>he development of competence</w:t>
            </w:r>
          </w:p>
          <w:p w:rsidR="00000000" w:rsidRPr="00AD4806" w:rsidP="00AD4806">
            <w:pPr>
              <w:pStyle w:val="ListBullet"/>
            </w:pPr>
            <w:r w:rsidRPr="00AD4806">
              <w:t>transferring and applying skills and knowledge to new contexts</w:t>
            </w:r>
          </w:p>
          <w:p w:rsidR="00000000" w:rsidRPr="00AD4806" w:rsidP="00AD4806">
            <w:pPr>
              <w:pStyle w:val="ListBullet"/>
            </w:pPr>
            <w:r w:rsidRPr="00AD4806">
              <w:t>working in a culturally diverse environment.</w:t>
            </w:r>
          </w:p>
        </w:tc>
      </w:tr>
    </w:tbl>
    <w:p w:rsidR="00000000" w:rsidRPr="00AD4806" w:rsidP="00AD4806">
      <w:pPr>
        <w:pStyle w:val="BodyText"/>
      </w:pPr>
    </w:p>
    <w:p w:rsidR="00000000" w:rsidRPr="00AD4806" w:rsidP="00AD4806">
      <w:pPr>
        <w:pStyle w:val="AllowPageBreak"/>
      </w:pPr>
    </w:p>
    <w:p w:rsidR="00000000" w:rsidRPr="00AD4806" w:rsidP="00AD4806">
      <w:pPr>
        <w:pStyle w:val="Heading1"/>
      </w:pPr>
      <w:bookmarkStart w:id="3" w:name="O_741212"/>
      <w:bookmarkEnd w:id="3"/>
      <w:r w:rsidRPr="00AD4806">
        <w:t>Knowledge Evidence</w:t>
      </w:r>
    </w:p>
    <w:tbl>
      <w:tblPr>
        <w:tblW w:w="0" w:type="auto"/>
        <w:tblCellMar>
          <w:left w:w="62" w:type="dxa"/>
          <w:right w:w="62" w:type="dxa"/>
        </w:tblCellMar>
        <w:tblLook w:val="0000"/>
      </w:tblPr>
      <w:tblGrid>
        <w:gridCol w:w="9196"/>
      </w:tblGrid>
      <w:tr w:rsidTr="009D5917">
        <w:tblPrEx>
          <w:tblW w:w="0" w:type="auto"/>
          <w:tblCellMar>
            <w:left w:w="62" w:type="dxa"/>
            <w:right w:w="62" w:type="dxa"/>
          </w:tblCellMar>
          <w:tblLook w:val="0000"/>
        </w:tblPrEx>
        <w:trPr>
          <w:trHeight w:val="853"/>
        </w:trPr>
        <w:tc>
          <w:tcPr>
            <w:tcW w:w="0" w:type="auto"/>
            <w:tcBorders>
              <w:top w:val="nil"/>
              <w:left w:val="nil"/>
              <w:bottom w:val="nil"/>
              <w:right w:val="nil"/>
            </w:tcBorders>
            <w:tcMar>
              <w:top w:w="0" w:type="dxa"/>
              <w:left w:w="62" w:type="dxa"/>
              <w:bottom w:w="0" w:type="dxa"/>
              <w:right w:w="62" w:type="dxa"/>
            </w:tcMar>
          </w:tcPr>
          <w:p w:rsidR="00000000" w:rsidP="00AD4806">
            <w:pPr>
              <w:pStyle w:val="BodyText"/>
              <w:rPr>
                <w:lang w:val="en-NZ"/>
              </w:rPr>
            </w:pPr>
            <w:r w:rsidRPr="00AD4806">
              <w:t>Evidence required to demonstrate competence in this unit must be relev</w:t>
            </w:r>
            <w:r w:rsidRPr="00AD4806">
              <w:t>ant to and satisfy all of the requirements of the elements and performance criteria and include knowledge of:</w:t>
            </w:r>
          </w:p>
        </w:tc>
      </w:tr>
      <w:tr w:rsidTr="009D591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D4806" w:rsidP="00AD4806">
            <w:pPr>
              <w:pStyle w:val="ListBullet"/>
            </w:pPr>
            <w:r w:rsidRPr="00AD4806">
              <w:t>access, equity and human rights issues in relation to own area of work</w:t>
            </w:r>
          </w:p>
          <w:p w:rsidR="00000000" w:rsidRPr="00AD4806" w:rsidP="00AD4806">
            <w:pPr>
              <w:pStyle w:val="ListBullet"/>
            </w:pPr>
            <w:r w:rsidRPr="00AD4806">
              <w:t>correct use of equipment and any other processes and procedures appropria</w:t>
            </w:r>
            <w:r w:rsidRPr="00AD4806">
              <w:t>te for mentoring</w:t>
            </w:r>
          </w:p>
          <w:p w:rsidR="00000000" w:rsidRPr="00AD4806" w:rsidP="00AD4806">
            <w:pPr>
              <w:pStyle w:val="ListBullet"/>
            </w:pPr>
            <w:r w:rsidRPr="00AD4806">
              <w:t>ethical handling of performance issues</w:t>
            </w:r>
          </w:p>
          <w:p w:rsidR="00000000" w:rsidRPr="00AD4806" w:rsidP="00AD4806">
            <w:pPr>
              <w:pStyle w:val="ListBullet"/>
            </w:pPr>
            <w:r w:rsidRPr="00AD4806">
              <w:t>identification of evidence of competency</w:t>
            </w:r>
          </w:p>
          <w:p w:rsidR="00000000" w:rsidRPr="00AD4806" w:rsidP="00AD4806">
            <w:pPr>
              <w:pStyle w:val="ListBullet"/>
            </w:pPr>
            <w:r w:rsidRPr="00AD4806">
              <w:t>intended mentoring outcome</w:t>
            </w:r>
          </w:p>
          <w:p w:rsidR="00000000" w:rsidRPr="00AD4806" w:rsidP="00AD4806">
            <w:pPr>
              <w:pStyle w:val="ListBullet"/>
            </w:pPr>
            <w:r w:rsidRPr="00AD4806">
              <w:t>job/role environment skills</w:t>
            </w:r>
          </w:p>
          <w:p w:rsidR="00000000" w:rsidRPr="00AD4806" w:rsidP="00AD4806">
            <w:pPr>
              <w:pStyle w:val="ListBullet"/>
            </w:pPr>
            <w:r w:rsidRPr="00AD4806">
              <w:t>mentoring methodologies and strategies</w:t>
            </w:r>
          </w:p>
          <w:p w:rsidR="00000000" w:rsidRPr="00AD4806" w:rsidP="00AD4806">
            <w:pPr>
              <w:pStyle w:val="ListBullet"/>
            </w:pPr>
            <w:r w:rsidRPr="00AD4806">
              <w:t>relevant legislation, regulations, codes of practice, standards, policies and procedures including:</w:t>
            </w:r>
          </w:p>
          <w:p w:rsidR="00000000" w:rsidRPr="00AD4806" w:rsidP="00AD4806">
            <w:pPr>
              <w:pStyle w:val="ListBullet2"/>
            </w:pPr>
            <w:r w:rsidRPr="00AD4806">
              <w:t>equal employment opportunity (EEO)</w:t>
            </w:r>
          </w:p>
          <w:p w:rsidR="00000000" w:rsidRPr="00AD4806" w:rsidP="00AD4806">
            <w:pPr>
              <w:pStyle w:val="ListBullet2"/>
            </w:pPr>
            <w:r w:rsidRPr="00AD4806">
              <w:t>WHS/OHS and other workplace requirements</w:t>
            </w:r>
          </w:p>
          <w:p w:rsidR="00000000" w:rsidRPr="00AD4806" w:rsidP="00AD4806">
            <w:pPr>
              <w:pStyle w:val="ListBullet"/>
            </w:pPr>
            <w:r w:rsidRPr="00AD4806">
              <w:t xml:space="preserve">relevant workplace tasks, skills and knowledge </w:t>
            </w:r>
          </w:p>
          <w:p w:rsidR="00000000" w:rsidRPr="00AD4806" w:rsidP="00AD4806">
            <w:pPr>
              <w:pStyle w:val="ListBullet"/>
            </w:pPr>
            <w:r w:rsidRPr="00AD4806">
              <w:t>workplace:</w:t>
            </w:r>
          </w:p>
          <w:p w:rsidR="00000000" w:rsidRPr="00AD4806" w:rsidP="00AD4806">
            <w:pPr>
              <w:pStyle w:val="ListBullet2"/>
            </w:pPr>
            <w:r w:rsidRPr="00AD4806">
              <w:t>application of rel</w:t>
            </w:r>
            <w:r w:rsidRPr="00AD4806">
              <w:t>evant competencies</w:t>
            </w:r>
          </w:p>
          <w:p w:rsidR="00000000" w:rsidRPr="00AD4806" w:rsidP="00AD4806">
            <w:pPr>
              <w:pStyle w:val="ListBullet2"/>
            </w:pPr>
            <w:r w:rsidRPr="00AD4806">
              <w:t>training plan for competency development.</w:t>
            </w:r>
          </w:p>
        </w:tc>
      </w:tr>
    </w:tbl>
    <w:p w:rsidR="009D5917" w:rsidP="00AD4806">
      <w:pPr>
        <w:pStyle w:val="ListContinue"/>
      </w:pPr>
    </w:p>
    <w:p w:rsidR="009D5917" w:rsidP="00AD4806">
      <w:pPr>
        <w:pStyle w:val="ListContinue"/>
      </w:pPr>
    </w:p>
    <w:p w:rsidR="00000000" w:rsidRPr="00AD4806" w:rsidP="00AD4806">
      <w:pPr>
        <w:pStyle w:val="Heading1"/>
      </w:pPr>
      <w:bookmarkStart w:id="4" w:name="O_741213"/>
      <w:bookmarkEnd w:id="4"/>
      <w:r w:rsidRPr="00AD4806">
        <w:t>Assessment Conditions</w:t>
      </w:r>
    </w:p>
    <w:p w:rsidR="00000000" w:rsidRPr="00AD4806" w:rsidP="009D5917">
      <w:pPr>
        <w:pStyle w:val="BodyText"/>
      </w:pPr>
      <w:r w:rsidRPr="00AD4806">
        <w:t>As a minimum, assessors must satisfy applicable regulatory requirements, which include requirements i</w:t>
      </w:r>
      <w:r w:rsidRPr="00AD4806">
        <w:t xml:space="preserve">n the Standards for Registered Training Organisations, current at the time of assessment. </w:t>
      </w:r>
    </w:p>
    <w:p w:rsidR="00000000" w:rsidRPr="00AD4806" w:rsidP="009D5917">
      <w:pPr>
        <w:pStyle w:val="BodyText"/>
      </w:pPr>
      <w:r w:rsidRPr="00AD4806">
        <w:t xml:space="preserve">As a minimum, assessment must satisfy applicable regulatory requirements, which include requirements in the Standards for Registered Training Organisations, current </w:t>
      </w:r>
      <w:r w:rsidRPr="00AD4806">
        <w:t>at the time of assessment.</w:t>
      </w:r>
    </w:p>
    <w:p w:rsidR="00000000" w:rsidRPr="00AD4806" w:rsidP="009D5917">
      <w:pPr>
        <w:pStyle w:val="BodyText"/>
      </w:pPr>
      <w:r w:rsidRPr="00AD4806">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AD4806" w:rsidP="009D5917">
      <w:pPr>
        <w:pStyle w:val="BodyText"/>
      </w:pPr>
      <w:r w:rsidRPr="00AD4806">
        <w:t>Assessment processes and techniques must be appropriate to the language, literacy and numeracy requirements of the work being performed and the needs of the candidate.</w:t>
      </w:r>
    </w:p>
    <w:p w:rsidR="00000000" w:rsidRPr="00AD4806" w:rsidP="009D5917">
      <w:pPr>
        <w:pStyle w:val="BodyText"/>
      </w:pPr>
      <w:r w:rsidRPr="00AD4806">
        <w:t>Resources for assessment include:</w:t>
      </w:r>
    </w:p>
    <w:p w:rsidR="00000000" w:rsidRPr="00AD4806" w:rsidP="00AD4806">
      <w:pPr>
        <w:pStyle w:val="ListBullet2"/>
      </w:pPr>
      <w:r w:rsidRPr="00AD4806">
        <w:t>a range of relevant exercises, case studies and/or ot</w:t>
      </w:r>
      <w:r w:rsidRPr="00AD4806">
        <w:t>her simulations</w:t>
      </w:r>
    </w:p>
    <w:p w:rsidR="00000000" w:rsidRPr="00AD4806" w:rsidP="00AD4806">
      <w:pPr>
        <w:pStyle w:val="ListBullet2"/>
      </w:pPr>
      <w:r w:rsidRPr="00AD4806">
        <w:t xml:space="preserve">relevant and appropriate materials, tools, equipment and personal protective equipment currently used in industry </w:t>
      </w:r>
    </w:p>
    <w:p w:rsidR="009D5917" w:rsidP="00AD4806">
      <w:pPr>
        <w:pStyle w:val="ListBullet2"/>
      </w:pPr>
      <w:r w:rsidRPr="00AD4806">
        <w:t>applicable documentation including workplace procedures, regulations, codes of practice and operation manuals.</w:t>
      </w:r>
    </w:p>
    <w:p w:rsidR="009D5917" w:rsidP="00AD4806">
      <w:pPr>
        <w:pStyle w:val="ListBullet2"/>
      </w:pPr>
    </w:p>
    <w:p w:rsidR="00000000" w:rsidRPr="00AD4806" w:rsidP="00AD4806">
      <w:pPr>
        <w:pStyle w:val="Heading1"/>
      </w:pPr>
      <w:bookmarkStart w:id="5" w:name="O_741216"/>
      <w:bookmarkEnd w:id="5"/>
      <w:r w:rsidRPr="00AD4806">
        <w:t>Links</w:t>
      </w:r>
    </w:p>
    <w:p w:rsidR="00000000" w:rsidRPr="00AD4806" w:rsidP="009D5917">
      <w:pPr>
        <w:pStyle w:val="BodyText"/>
      </w:pPr>
      <w:r w:rsidRPr="00AD480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004B">
        <w:rPr>
          <w:rStyle w:val="Hyperlink"/>
        </w:rPr>
        <w:t>https://vetnet.gov.au/Pages/TrainingDocs.aspx?q=df441c6e-213d-43e3-874c-0b3f7036d851</w:t>
      </w:r>
      <w:r>
        <w:fldChar w:fldCharType="end"/>
      </w:r>
    </w:p>
    <w:p w:rsidR="00000000" w:rsidRPr="00AD4806" w:rsidP="00AD4806"/>
    <w:sectPr w:rsidSect="00AD4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06" w:rsidRPr="009D5917" w:rsidP="009D5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17" w:rsidP="00AD4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917" w:rsidP="00AD480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5917" w:rsidP="00AD4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806" w:rsidRPr="009D5917" w:rsidP="009D59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917" w:rsidRPr="002D2AF8" w:rsidP="00AD4806">
    <w:pPr>
      <w:pStyle w:val="Header"/>
      <w:framePr w:wrap="around"/>
    </w:pPr>
    <w:r>
      <w:fldChar w:fldCharType="begin"/>
    </w:r>
    <w:r>
      <w:instrText xml:space="preserve"> TITLE   \* MERGEFORMAT </w:instrText>
    </w:r>
    <w:r>
      <w:fldChar w:fldCharType="separate"/>
    </w:r>
    <w:r>
      <w:t>Assessment Requirements for TLIM4004 Mentor individuals or small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9D5917" w:rsidP="00AD4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388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82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8F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806"/>
    <w:pPr>
      <w:spacing w:before="360" w:after="60"/>
      <w:outlineLvl w:val="0"/>
    </w:pPr>
    <w:rPr>
      <w:sz w:val="32"/>
    </w:rPr>
  </w:style>
  <w:style w:type="paragraph" w:styleId="Heading2">
    <w:name w:val="heading 2"/>
    <w:basedOn w:val="HeadingBase"/>
    <w:next w:val="BodyText"/>
    <w:link w:val="Heading2Char"/>
    <w:qFormat/>
    <w:rsid w:val="00AD4806"/>
    <w:pPr>
      <w:keepLines/>
      <w:spacing w:before="240" w:after="120"/>
      <w:outlineLvl w:val="1"/>
    </w:pPr>
    <w:rPr>
      <w:sz w:val="28"/>
      <w:szCs w:val="40"/>
    </w:rPr>
  </w:style>
  <w:style w:type="paragraph" w:styleId="Heading3">
    <w:name w:val="heading 3"/>
    <w:basedOn w:val="HeadingBase"/>
    <w:next w:val="BodyText"/>
    <w:link w:val="Heading3Char"/>
    <w:qFormat/>
    <w:rsid w:val="00AD4806"/>
    <w:pPr>
      <w:spacing w:before="180" w:after="120"/>
      <w:outlineLvl w:val="2"/>
    </w:pPr>
    <w:rPr>
      <w:spacing w:val="-10"/>
      <w:kern w:val="32"/>
    </w:rPr>
  </w:style>
  <w:style w:type="paragraph" w:styleId="Heading4">
    <w:name w:val="heading 4"/>
    <w:basedOn w:val="HeadingBase"/>
    <w:next w:val="BodyText"/>
    <w:link w:val="Heading4Char"/>
    <w:qFormat/>
    <w:rsid w:val="00AD4806"/>
    <w:pPr>
      <w:spacing w:before="160" w:after="120"/>
      <w:outlineLvl w:val="3"/>
    </w:pPr>
    <w:rPr>
      <w:sz w:val="22"/>
    </w:rPr>
  </w:style>
  <w:style w:type="paragraph" w:styleId="Heading5">
    <w:name w:val="heading 5"/>
    <w:basedOn w:val="HeadingBase"/>
    <w:next w:val="Normal"/>
    <w:link w:val="Heading5Char"/>
    <w:qFormat/>
    <w:rsid w:val="00AD4806"/>
    <w:pPr>
      <w:spacing w:before="80"/>
      <w:outlineLvl w:val="4"/>
    </w:pPr>
    <w:rPr>
      <w:color w:val="918585"/>
      <w:sz w:val="20"/>
    </w:rPr>
  </w:style>
  <w:style w:type="paragraph" w:styleId="Heading6">
    <w:name w:val="heading 6"/>
    <w:basedOn w:val="HeadingBase"/>
    <w:next w:val="Normal"/>
    <w:link w:val="Heading6Char"/>
    <w:qFormat/>
    <w:rsid w:val="00AD4806"/>
    <w:pPr>
      <w:spacing w:before="60"/>
      <w:outlineLvl w:val="5"/>
    </w:pPr>
    <w:rPr>
      <w:color w:val="918585"/>
      <w:sz w:val="20"/>
    </w:rPr>
  </w:style>
  <w:style w:type="paragraph" w:styleId="Heading7">
    <w:name w:val="heading 7"/>
    <w:basedOn w:val="Normal"/>
    <w:next w:val="Normal"/>
    <w:link w:val="Heading7Char"/>
    <w:qFormat/>
    <w:rsid w:val="00AD4806"/>
    <w:pPr>
      <w:ind w:left="720"/>
      <w:outlineLvl w:val="6"/>
    </w:pPr>
    <w:rPr>
      <w:i/>
    </w:rPr>
  </w:style>
  <w:style w:type="paragraph" w:styleId="Heading8">
    <w:name w:val="heading 8"/>
    <w:basedOn w:val="Normal"/>
    <w:next w:val="Normal"/>
    <w:link w:val="Heading8Char"/>
    <w:qFormat/>
    <w:rsid w:val="00AD4806"/>
    <w:pPr>
      <w:ind w:left="720"/>
      <w:outlineLvl w:val="7"/>
    </w:pPr>
    <w:rPr>
      <w:i/>
    </w:rPr>
  </w:style>
  <w:style w:type="paragraph" w:styleId="Heading9">
    <w:name w:val="heading 9"/>
    <w:basedOn w:val="Normal"/>
    <w:next w:val="Normal"/>
    <w:link w:val="Heading9Char"/>
    <w:qFormat/>
    <w:rsid w:val="00AD4806"/>
    <w:pPr>
      <w:ind w:left="720"/>
      <w:outlineLvl w:val="8"/>
    </w:pPr>
    <w:rPr>
      <w:i/>
    </w:rPr>
  </w:style>
  <w:style w:type="character" w:default="1" w:styleId="DefaultParagraphFont">
    <w:name w:val="Default Paragraph Font"/>
    <w:uiPriority w:val="1"/>
    <w:unhideWhenUsed/>
    <w:rsid w:val="00AD4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806"/>
  </w:style>
  <w:style w:type="character" w:customStyle="1" w:styleId="Heading1Char">
    <w:name w:val="Heading 1 Char"/>
    <w:basedOn w:val="DefaultParagraphFont"/>
    <w:link w:val="Heading1"/>
    <w:rsid w:val="00AD4806"/>
    <w:rPr>
      <w:rFonts w:ascii="Times New Roman" w:eastAsia="Times New Roman" w:hAnsi="Times New Roman" w:cs="Times New Roman"/>
      <w:b/>
      <w:sz w:val="32"/>
      <w:szCs w:val="20"/>
      <w:lang w:eastAsia="en-US"/>
    </w:rPr>
  </w:style>
  <w:style w:type="paragraph" w:styleId="BodyText">
    <w:name w:val="Body Text"/>
    <w:basedOn w:val="Normal"/>
    <w:link w:val="BodyTextChar"/>
    <w:rsid w:val="00AD4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806"/>
    <w:rPr>
      <w:rFonts w:ascii="Times New Roman" w:eastAsia="Times New Roman" w:hAnsi="Times New Roman" w:cs="Times New Roman"/>
      <w:sz w:val="24"/>
      <w:lang w:eastAsia="en-US"/>
    </w:rPr>
  </w:style>
  <w:style w:type="paragraph" w:styleId="ListBullet">
    <w:name w:val="List Bullet"/>
    <w:basedOn w:val="List"/>
    <w:rsid w:val="00AD4806"/>
    <w:pPr>
      <w:numPr>
        <w:numId w:val="12"/>
      </w:numPr>
      <w:tabs>
        <w:tab w:val="clear" w:pos="340"/>
      </w:tabs>
      <w:spacing w:before="40" w:after="40"/>
    </w:pPr>
  </w:style>
  <w:style w:type="paragraph" w:styleId="ListBullet2">
    <w:name w:val="List Bullet 2"/>
    <w:basedOn w:val="List2"/>
    <w:rsid w:val="00AD4806"/>
    <w:pPr>
      <w:numPr>
        <w:numId w:val="13"/>
      </w:numPr>
      <w:tabs>
        <w:tab w:val="clear" w:pos="680"/>
      </w:tabs>
    </w:pPr>
  </w:style>
  <w:style w:type="paragraph" w:customStyle="1" w:styleId="SuperHeading">
    <w:name w:val="SuperHeading"/>
    <w:basedOn w:val="Normal"/>
    <w:rsid w:val="00AD4806"/>
    <w:pPr>
      <w:spacing w:before="240" w:after="120"/>
      <w:outlineLvl w:val="0"/>
    </w:pPr>
    <w:rPr>
      <w:rFonts w:ascii="Times New Roman" w:hAnsi="Times New Roman"/>
      <w:b/>
      <w:sz w:val="32"/>
    </w:rPr>
  </w:style>
  <w:style w:type="paragraph" w:customStyle="1" w:styleId="AllowPageBreak">
    <w:name w:val="AllowPageBreak"/>
    <w:rsid w:val="00AD480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D4806"/>
    <w:pPr>
      <w:ind w:firstLine="0"/>
    </w:pPr>
  </w:style>
  <w:style w:type="character" w:customStyle="1" w:styleId="Heading2Char">
    <w:name w:val="Heading 2 Char"/>
    <w:basedOn w:val="DefaultParagraphFont"/>
    <w:link w:val="Heading2"/>
    <w:rsid w:val="00AD4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806"/>
    <w:rPr>
      <w:rFonts w:ascii="Courier New" w:eastAsia="Times New Roman" w:hAnsi="Courier New" w:cs="Times New Roman"/>
      <w:i/>
      <w:szCs w:val="20"/>
      <w:lang w:eastAsia="en-US"/>
    </w:rPr>
  </w:style>
  <w:style w:type="paragraph" w:customStyle="1" w:styleId="HeadingBase">
    <w:name w:val="Heading Base"/>
    <w:rsid w:val="00AD4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806"/>
    <w:pPr>
      <w:tabs>
        <w:tab w:val="right" w:leader="dot" w:pos="9072"/>
      </w:tabs>
      <w:ind w:left="567"/>
    </w:pPr>
    <w:rPr>
      <w:szCs w:val="22"/>
    </w:rPr>
  </w:style>
  <w:style w:type="paragraph" w:customStyle="1" w:styleId="TOCBase">
    <w:name w:val="TOC Base"/>
    <w:rsid w:val="00AD4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806"/>
    <w:pPr>
      <w:tabs>
        <w:tab w:val="right" w:leader="dot" w:pos="9072"/>
      </w:tabs>
      <w:spacing w:before="40" w:after="40"/>
      <w:ind w:left="284"/>
    </w:pPr>
    <w:rPr>
      <w:rFonts w:ascii="Times New Roman" w:hAnsi="Times New Roman"/>
    </w:rPr>
  </w:style>
  <w:style w:type="paragraph" w:styleId="TOC1">
    <w:name w:val="toc 1"/>
    <w:basedOn w:val="TOCBase"/>
    <w:next w:val="Normal"/>
    <w:rsid w:val="00AD4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806"/>
    <w:rPr>
      <w:rFonts w:ascii="Times New Roman" w:eastAsia="Times New Roman" w:hAnsi="Times New Roman" w:cs="Times New Roman"/>
      <w:sz w:val="16"/>
      <w:lang w:eastAsia="en-US"/>
    </w:rPr>
  </w:style>
  <w:style w:type="paragraph" w:styleId="Title">
    <w:name w:val="Title"/>
    <w:basedOn w:val="HeadingBase"/>
    <w:link w:val="TitleChar"/>
    <w:qFormat/>
    <w:rsid w:val="00AD4806"/>
    <w:pPr>
      <w:spacing w:before="5040"/>
      <w:jc w:val="center"/>
    </w:pPr>
    <w:rPr>
      <w:sz w:val="48"/>
      <w:szCs w:val="72"/>
      <w:lang w:val="en-US"/>
    </w:rPr>
  </w:style>
  <w:style w:type="character" w:customStyle="1" w:styleId="TitleChar">
    <w:name w:val="Title Char"/>
    <w:basedOn w:val="DefaultParagraphFont"/>
    <w:link w:val="Title"/>
    <w:rsid w:val="00AD4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806"/>
    <w:pPr>
      <w:tabs>
        <w:tab w:val="left" w:pos="3600"/>
        <w:tab w:val="left" w:pos="3958"/>
      </w:tabs>
    </w:pPr>
  </w:style>
  <w:style w:type="paragraph" w:styleId="List">
    <w:name w:val="List"/>
    <w:basedOn w:val="BodyText"/>
    <w:next w:val="BodyText"/>
    <w:rsid w:val="00AD4806"/>
    <w:pPr>
      <w:tabs>
        <w:tab w:val="left" w:pos="340"/>
      </w:tabs>
      <w:spacing w:before="60" w:after="60"/>
      <w:ind w:left="340" w:hanging="340"/>
    </w:pPr>
  </w:style>
  <w:style w:type="paragraph" w:customStyle="1" w:styleId="Note">
    <w:name w:val="Note"/>
    <w:basedOn w:val="BodyText"/>
    <w:rsid w:val="00AD48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4806"/>
    <w:rPr>
      <w:b/>
      <w:spacing w:val="0"/>
    </w:rPr>
  </w:style>
  <w:style w:type="paragraph" w:customStyle="1" w:styleId="SuperTitle">
    <w:name w:val="SuperTitle"/>
    <w:basedOn w:val="Title"/>
    <w:rsid w:val="00AD4806"/>
    <w:pPr>
      <w:framePr w:wrap="auto" w:hAnchor="text" w:y="6049"/>
    </w:pPr>
    <w:rPr>
      <w:color w:val="000000"/>
      <w:sz w:val="40"/>
    </w:rPr>
  </w:style>
  <w:style w:type="paragraph" w:customStyle="1" w:styleId="TOCTitle">
    <w:name w:val="TOCTitle"/>
    <w:basedOn w:val="Heading1"/>
    <w:rsid w:val="00AD4806"/>
    <w:pPr>
      <w:spacing w:after="240"/>
      <w:jc w:val="center"/>
      <w:outlineLvl w:val="9"/>
    </w:pPr>
    <w:rPr>
      <w:caps/>
    </w:rPr>
  </w:style>
  <w:style w:type="paragraph" w:customStyle="1" w:styleId="Version">
    <w:name w:val="Version"/>
    <w:rsid w:val="00AD4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806"/>
    <w:pPr>
      <w:keepNext w:val="0"/>
      <w:tabs>
        <w:tab w:val="right" w:pos="4176"/>
      </w:tabs>
      <w:ind w:left="198" w:hanging="198"/>
    </w:pPr>
    <w:rPr>
      <w:rFonts w:ascii="Garamond" w:hAnsi="Garamond"/>
    </w:rPr>
  </w:style>
  <w:style w:type="paragraph" w:styleId="IndexHeading">
    <w:name w:val="index heading"/>
    <w:basedOn w:val="Normal"/>
    <w:next w:val="Index1"/>
    <w:semiHidden/>
    <w:rsid w:val="00AD4806"/>
    <w:pPr>
      <w:spacing w:before="120" w:after="120"/>
    </w:pPr>
    <w:rPr>
      <w:rFonts w:ascii="Arial" w:hAnsi="Arial"/>
      <w:b/>
      <w:color w:val="918585"/>
      <w:sz w:val="24"/>
    </w:rPr>
  </w:style>
  <w:style w:type="paragraph" w:styleId="Header">
    <w:name w:val="header"/>
    <w:basedOn w:val="Normal"/>
    <w:link w:val="HeaderChar"/>
    <w:rsid w:val="00AD4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806"/>
    <w:rPr>
      <w:rFonts w:ascii="Times New Roman" w:eastAsia="Times New Roman" w:hAnsi="Times New Roman" w:cs="Times New Roman"/>
      <w:sz w:val="16"/>
      <w:szCs w:val="20"/>
      <w:lang w:val="en-GB" w:eastAsia="en-US"/>
    </w:rPr>
  </w:style>
  <w:style w:type="paragraph" w:customStyle="1" w:styleId="Chapter">
    <w:name w:val="Chapter"/>
    <w:basedOn w:val="Normal"/>
    <w:rsid w:val="00AD4806"/>
    <w:pPr>
      <w:spacing w:before="240"/>
    </w:pPr>
    <w:rPr>
      <w:rFonts w:ascii="Times New Roman" w:hAnsi="Times New Roman"/>
      <w:smallCaps/>
      <w:spacing w:val="80"/>
      <w:sz w:val="28"/>
    </w:rPr>
  </w:style>
  <w:style w:type="paragraph" w:customStyle="1" w:styleId="InChapter">
    <w:name w:val="InChapter"/>
    <w:basedOn w:val="Heading3"/>
    <w:rsid w:val="00AD4806"/>
    <w:pPr>
      <w:spacing w:after="240"/>
      <w:outlineLvl w:val="9"/>
    </w:pPr>
    <w:rPr>
      <w:noProof/>
    </w:rPr>
  </w:style>
  <w:style w:type="paragraph" w:styleId="Index2">
    <w:name w:val="index 2"/>
    <w:basedOn w:val="Normal"/>
    <w:next w:val="Normal"/>
    <w:semiHidden/>
    <w:rsid w:val="00AD4806"/>
    <w:pPr>
      <w:tabs>
        <w:tab w:val="right" w:pos="4176"/>
      </w:tabs>
      <w:ind w:left="568" w:hanging="284"/>
    </w:pPr>
    <w:rPr>
      <w:rFonts w:ascii="Garamond" w:hAnsi="Garamond"/>
    </w:rPr>
  </w:style>
  <w:style w:type="paragraph" w:customStyle="1" w:styleId="Byline">
    <w:name w:val="Byline"/>
    <w:rsid w:val="00AD4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806"/>
    <w:pPr>
      <w:tabs>
        <w:tab w:val="clear" w:pos="3600"/>
        <w:tab w:val="clear" w:pos="3958"/>
      </w:tabs>
      <w:jc w:val="right"/>
    </w:pPr>
  </w:style>
  <w:style w:type="character" w:styleId="Emphasis">
    <w:name w:val="Emphasis"/>
    <w:basedOn w:val="DefaultParagraphFont"/>
    <w:qFormat/>
    <w:rsid w:val="00AD4806"/>
    <w:rPr>
      <w:i/>
    </w:rPr>
  </w:style>
  <w:style w:type="paragraph" w:styleId="Caption">
    <w:name w:val="caption"/>
    <w:basedOn w:val="BodyText"/>
    <w:next w:val="Normal"/>
    <w:qFormat/>
    <w:rsid w:val="00AD4806"/>
    <w:pPr>
      <w:framePr w:w="2268" w:hSpace="181" w:vSpace="181" w:wrap="around" w:vAnchor="text" w:hAnchor="page" w:x="1135" w:y="285" w:anchorLock="1"/>
    </w:pPr>
    <w:rPr>
      <w:i/>
    </w:rPr>
  </w:style>
  <w:style w:type="paragraph" w:customStyle="1" w:styleId="MiniTOCTitle">
    <w:name w:val="MiniTOCTitle"/>
    <w:basedOn w:val="Heading4"/>
    <w:rsid w:val="00AD4806"/>
    <w:pPr>
      <w:spacing w:before="240"/>
      <w:outlineLvl w:val="9"/>
    </w:pPr>
    <w:rPr>
      <w:noProof/>
      <w:sz w:val="24"/>
    </w:rPr>
  </w:style>
  <w:style w:type="paragraph" w:customStyle="1" w:styleId="MiniTOCItem">
    <w:name w:val="MiniTOCItem"/>
    <w:basedOn w:val="ListBullet"/>
    <w:rsid w:val="00AD4806"/>
    <w:pPr>
      <w:numPr>
        <w:numId w:val="0"/>
      </w:numPr>
      <w:tabs>
        <w:tab w:val="right" w:leader="dot" w:pos="6521"/>
      </w:tabs>
      <w:spacing w:before="0" w:after="0"/>
    </w:pPr>
  </w:style>
  <w:style w:type="paragraph" w:customStyle="1" w:styleId="TOFTitle">
    <w:name w:val="TOFTitle"/>
    <w:basedOn w:val="TOCTitle"/>
    <w:rsid w:val="00AD4806"/>
  </w:style>
  <w:style w:type="paragraph" w:styleId="TableofFigures">
    <w:name w:val="table of figures"/>
    <w:basedOn w:val="Normal"/>
    <w:next w:val="Normal"/>
    <w:semiHidden/>
    <w:rsid w:val="00AD4806"/>
    <w:pPr>
      <w:tabs>
        <w:tab w:val="right" w:leader="dot" w:pos="9072"/>
      </w:tabs>
      <w:ind w:left="970" w:hanging="403"/>
    </w:pPr>
    <w:rPr>
      <w:rFonts w:ascii="Times New Roman" w:hAnsi="Times New Roman"/>
      <w:b/>
    </w:rPr>
  </w:style>
  <w:style w:type="paragraph" w:styleId="ListNumber">
    <w:name w:val="List Number"/>
    <w:basedOn w:val="List"/>
    <w:rsid w:val="00AD4806"/>
    <w:pPr>
      <w:numPr>
        <w:numId w:val="15"/>
      </w:numPr>
      <w:tabs>
        <w:tab w:val="clear" w:pos="340"/>
      </w:tabs>
    </w:pPr>
  </w:style>
  <w:style w:type="character" w:customStyle="1" w:styleId="WingdingSymbols">
    <w:name w:val="Wingding Symbols"/>
    <w:rsid w:val="00AD4806"/>
    <w:rPr>
      <w:rFonts w:ascii="Wingdings" w:hAnsi="Wingdings"/>
    </w:rPr>
  </w:style>
  <w:style w:type="paragraph" w:customStyle="1" w:styleId="TableHeading">
    <w:name w:val="Table Heading"/>
    <w:basedOn w:val="HeadingBase"/>
    <w:rsid w:val="00AD4806"/>
    <w:pPr>
      <w:keepLines/>
      <w:pBdr>
        <w:bottom w:val="single" w:sz="6" w:space="1" w:color="918585"/>
      </w:pBdr>
      <w:spacing w:before="240"/>
    </w:pPr>
  </w:style>
  <w:style w:type="character" w:customStyle="1" w:styleId="HotSpot">
    <w:name w:val="HotSpot"/>
    <w:rsid w:val="00AD4806"/>
    <w:rPr>
      <w:color w:val="0033CC"/>
      <w:u w:val="none"/>
    </w:rPr>
  </w:style>
  <w:style w:type="paragraph" w:customStyle="1" w:styleId="BodyTextRight">
    <w:name w:val="Body Text Right"/>
    <w:basedOn w:val="BodyText"/>
    <w:rsid w:val="00AD4806"/>
    <w:pPr>
      <w:spacing w:before="0" w:after="0"/>
      <w:jc w:val="right"/>
    </w:pPr>
  </w:style>
  <w:style w:type="paragraph" w:styleId="Index3">
    <w:name w:val="index 3"/>
    <w:basedOn w:val="ListNumber2"/>
    <w:next w:val="Normal"/>
    <w:semiHidden/>
    <w:rsid w:val="00AD4806"/>
    <w:pPr>
      <w:numPr>
        <w:numId w:val="0"/>
      </w:numPr>
      <w:tabs>
        <w:tab w:val="right" w:leader="dot" w:pos="4176"/>
      </w:tabs>
    </w:pPr>
  </w:style>
  <w:style w:type="paragraph" w:styleId="ListNumber2">
    <w:name w:val="List Number 2"/>
    <w:basedOn w:val="List2"/>
    <w:rsid w:val="00AD4806"/>
    <w:pPr>
      <w:numPr>
        <w:numId w:val="10"/>
      </w:numPr>
      <w:tabs>
        <w:tab w:val="clear" w:pos="1060"/>
      </w:tabs>
    </w:pPr>
  </w:style>
  <w:style w:type="paragraph" w:customStyle="1" w:styleId="MarginNote">
    <w:name w:val="Margin Note"/>
    <w:basedOn w:val="BodyText"/>
    <w:rsid w:val="00AD4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806"/>
    <w:rPr>
      <w:sz w:val="32"/>
    </w:rPr>
  </w:style>
  <w:style w:type="paragraph" w:customStyle="1" w:styleId="HeadingProcedure">
    <w:name w:val="Heading Procedure"/>
    <w:basedOn w:val="HeadingBase"/>
    <w:next w:val="Normal"/>
    <w:rsid w:val="00AD4806"/>
    <w:pPr>
      <w:tabs>
        <w:tab w:val="left" w:pos="0"/>
      </w:tabs>
      <w:spacing w:before="120" w:after="60"/>
    </w:pPr>
    <w:rPr>
      <w:i/>
      <w:color w:val="918585"/>
      <w:sz w:val="22"/>
    </w:rPr>
  </w:style>
  <w:style w:type="paragraph" w:customStyle="1" w:styleId="TableBodyText">
    <w:name w:val="Table Body Text"/>
    <w:basedOn w:val="BodyText"/>
    <w:rsid w:val="00AD4806"/>
    <w:pPr>
      <w:spacing w:before="60" w:after="60"/>
    </w:pPr>
  </w:style>
  <w:style w:type="paragraph" w:customStyle="1" w:styleId="ListNote">
    <w:name w:val="List Note"/>
    <w:basedOn w:val="List"/>
    <w:rsid w:val="00AD4806"/>
    <w:pPr>
      <w:pBdr>
        <w:top w:val="single" w:sz="6" w:space="2" w:color="918585"/>
        <w:bottom w:val="single" w:sz="6" w:space="2" w:color="918585"/>
      </w:pBdr>
      <w:tabs>
        <w:tab w:val="left" w:pos="1021"/>
      </w:tabs>
      <w:ind w:firstLine="0"/>
    </w:pPr>
  </w:style>
  <w:style w:type="paragraph" w:customStyle="1" w:styleId="Warning">
    <w:name w:val="Warning"/>
    <w:basedOn w:val="BodyText"/>
    <w:rsid w:val="00AD4806"/>
    <w:pPr>
      <w:shd w:val="clear" w:color="auto" w:fill="D9D9D9"/>
      <w:tabs>
        <w:tab w:val="left" w:pos="992"/>
      </w:tabs>
      <w:ind w:left="119" w:right="119"/>
    </w:pPr>
    <w:rPr>
      <w:sz w:val="20"/>
    </w:rPr>
  </w:style>
  <w:style w:type="paragraph" w:customStyle="1" w:styleId="MarginIcons">
    <w:name w:val="Margin Icons"/>
    <w:basedOn w:val="BodyText"/>
    <w:rsid w:val="00AD4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806"/>
    <w:rPr>
      <w:rFonts w:ascii="Courier New" w:hAnsi="Courier New"/>
    </w:rPr>
  </w:style>
  <w:style w:type="paragraph" w:customStyle="1" w:styleId="NoteBullet">
    <w:name w:val="Note Bullet"/>
    <w:basedOn w:val="Note"/>
    <w:rsid w:val="00AD4806"/>
    <w:pPr>
      <w:tabs>
        <w:tab w:val="clear" w:pos="680"/>
      </w:tabs>
      <w:spacing w:before="60" w:after="60"/>
    </w:pPr>
  </w:style>
  <w:style w:type="paragraph" w:customStyle="1" w:styleId="SubHeading2">
    <w:name w:val="SubHeading2"/>
    <w:basedOn w:val="HeadingBase"/>
    <w:rsid w:val="00AD4806"/>
    <w:pPr>
      <w:spacing w:before="240" w:after="60"/>
    </w:pPr>
    <w:rPr>
      <w:sz w:val="20"/>
    </w:rPr>
  </w:style>
  <w:style w:type="paragraph" w:customStyle="1" w:styleId="SubHeading1">
    <w:name w:val="SubHeading1"/>
    <w:basedOn w:val="HeadingBase"/>
    <w:rsid w:val="00AD4806"/>
    <w:pPr>
      <w:spacing w:before="240" w:after="60"/>
    </w:pPr>
    <w:rPr>
      <w:color w:val="918585"/>
      <w:sz w:val="22"/>
    </w:rPr>
  </w:style>
  <w:style w:type="paragraph" w:customStyle="1" w:styleId="SideHeading">
    <w:name w:val="Side Heading"/>
    <w:basedOn w:val="HeadingBase"/>
    <w:rsid w:val="00AD4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806"/>
    <w:pPr>
      <w:tabs>
        <w:tab w:val="num" w:pos="360"/>
      </w:tabs>
    </w:pPr>
  </w:style>
  <w:style w:type="paragraph" w:styleId="PlainText">
    <w:name w:val="Plain Text"/>
    <w:basedOn w:val="Normal"/>
    <w:link w:val="PlainTextChar"/>
    <w:rsid w:val="00AD4806"/>
    <w:rPr>
      <w:sz w:val="20"/>
    </w:rPr>
  </w:style>
  <w:style w:type="character" w:customStyle="1" w:styleId="PlainTextChar">
    <w:name w:val="Plain Text Char"/>
    <w:basedOn w:val="DefaultParagraphFont"/>
    <w:link w:val="PlainText"/>
    <w:rsid w:val="00AD4806"/>
    <w:rPr>
      <w:rFonts w:ascii="Courier New" w:eastAsia="Times New Roman" w:hAnsi="Courier New" w:cs="Times New Roman"/>
      <w:sz w:val="20"/>
      <w:szCs w:val="20"/>
      <w:lang w:eastAsia="en-US"/>
    </w:rPr>
  </w:style>
  <w:style w:type="character" w:customStyle="1" w:styleId="MenuOption">
    <w:name w:val="Menu Option"/>
    <w:basedOn w:val="DefaultParagraphFont"/>
    <w:rsid w:val="00AD4806"/>
    <w:rPr>
      <w:b/>
      <w:smallCaps/>
    </w:rPr>
  </w:style>
  <w:style w:type="paragraph" w:customStyle="1" w:styleId="TableListNumber">
    <w:name w:val="Table List Number"/>
    <w:basedOn w:val="ListNumber"/>
    <w:rsid w:val="00AD4806"/>
    <w:pPr>
      <w:numPr>
        <w:numId w:val="0"/>
      </w:numPr>
    </w:pPr>
  </w:style>
  <w:style w:type="paragraph" w:styleId="TOC4">
    <w:name w:val="toc 4"/>
    <w:basedOn w:val="TOCBase"/>
    <w:next w:val="Normal"/>
    <w:semiHidden/>
    <w:rsid w:val="00AD4806"/>
    <w:pPr>
      <w:tabs>
        <w:tab w:val="right" w:leader="dot" w:pos="9071"/>
      </w:tabs>
      <w:ind w:left="1701"/>
    </w:pPr>
  </w:style>
  <w:style w:type="paragraph" w:customStyle="1" w:styleId="ListAlpha">
    <w:name w:val="List Alpha"/>
    <w:basedOn w:val="List"/>
    <w:rsid w:val="00AD4806"/>
    <w:pPr>
      <w:numPr>
        <w:numId w:val="9"/>
      </w:numPr>
    </w:pPr>
  </w:style>
  <w:style w:type="paragraph" w:customStyle="1" w:styleId="ListAlpha2">
    <w:name w:val="List Alpha 2"/>
    <w:basedOn w:val="List2"/>
    <w:rsid w:val="00AD4806"/>
    <w:pPr>
      <w:numPr>
        <w:numId w:val="8"/>
      </w:numPr>
    </w:pPr>
  </w:style>
  <w:style w:type="paragraph" w:styleId="List2">
    <w:name w:val="List 2"/>
    <w:basedOn w:val="BodyText"/>
    <w:rsid w:val="00AD4806"/>
    <w:pPr>
      <w:tabs>
        <w:tab w:val="left" w:pos="680"/>
      </w:tabs>
      <w:spacing w:before="60" w:after="60"/>
      <w:ind w:left="680" w:hanging="340"/>
    </w:pPr>
  </w:style>
  <w:style w:type="paragraph" w:styleId="List3">
    <w:name w:val="List 3"/>
    <w:basedOn w:val="BodyText"/>
    <w:rsid w:val="00AD4806"/>
    <w:pPr>
      <w:tabs>
        <w:tab w:val="left" w:pos="1021"/>
      </w:tabs>
      <w:spacing w:before="60" w:after="60"/>
      <w:ind w:left="1020" w:hanging="340"/>
    </w:pPr>
  </w:style>
  <w:style w:type="paragraph" w:styleId="List4">
    <w:name w:val="List 4"/>
    <w:basedOn w:val="BodyText"/>
    <w:rsid w:val="00AD4806"/>
    <w:pPr>
      <w:tabs>
        <w:tab w:val="left" w:pos="1361"/>
      </w:tabs>
      <w:spacing w:before="60" w:after="60"/>
      <w:ind w:left="1361" w:hanging="340"/>
    </w:pPr>
  </w:style>
  <w:style w:type="paragraph" w:styleId="List5">
    <w:name w:val="List 5"/>
    <w:basedOn w:val="BodyText"/>
    <w:rsid w:val="00AD4806"/>
    <w:pPr>
      <w:tabs>
        <w:tab w:val="left" w:pos="1701"/>
      </w:tabs>
      <w:spacing w:before="60" w:after="60"/>
      <w:ind w:left="1701" w:hanging="340"/>
    </w:pPr>
  </w:style>
  <w:style w:type="paragraph" w:styleId="ListBullet3">
    <w:name w:val="List Bullet 3"/>
    <w:basedOn w:val="List3"/>
    <w:rsid w:val="00AD4806"/>
    <w:pPr>
      <w:numPr>
        <w:numId w:val="14"/>
      </w:numPr>
      <w:tabs>
        <w:tab w:val="clear" w:pos="1021"/>
      </w:tabs>
      <w:ind w:left="1037" w:hanging="357"/>
    </w:pPr>
  </w:style>
  <w:style w:type="paragraph" w:styleId="ListBullet4">
    <w:name w:val="List Bullet 4"/>
    <w:basedOn w:val="List4"/>
    <w:rsid w:val="00AD4806"/>
    <w:pPr>
      <w:numPr>
        <w:numId w:val="3"/>
      </w:numPr>
      <w:tabs>
        <w:tab w:val="clear" w:pos="1361"/>
      </w:tabs>
    </w:pPr>
  </w:style>
  <w:style w:type="paragraph" w:styleId="ListBullet5">
    <w:name w:val="List Bullet 5"/>
    <w:basedOn w:val="List5"/>
    <w:rsid w:val="00AD4806"/>
    <w:pPr>
      <w:numPr>
        <w:numId w:val="4"/>
      </w:numPr>
    </w:pPr>
  </w:style>
  <w:style w:type="paragraph" w:styleId="ListContinue2">
    <w:name w:val="List Continue 2"/>
    <w:basedOn w:val="List2"/>
    <w:rsid w:val="00AD4806"/>
    <w:pPr>
      <w:ind w:firstLine="0"/>
    </w:pPr>
  </w:style>
  <w:style w:type="paragraph" w:styleId="ListContinue3">
    <w:name w:val="List Continue 3"/>
    <w:basedOn w:val="List3"/>
    <w:rsid w:val="00AD4806"/>
    <w:pPr>
      <w:ind w:left="1021" w:firstLine="0"/>
    </w:pPr>
  </w:style>
  <w:style w:type="paragraph" w:styleId="ListContinue4">
    <w:name w:val="List Continue 4"/>
    <w:basedOn w:val="List4"/>
    <w:rsid w:val="00AD4806"/>
    <w:pPr>
      <w:ind w:firstLine="0"/>
    </w:pPr>
  </w:style>
  <w:style w:type="paragraph" w:styleId="ListContinue5">
    <w:name w:val="List Continue 5"/>
    <w:basedOn w:val="List5"/>
    <w:rsid w:val="00AD4806"/>
    <w:pPr>
      <w:ind w:firstLine="0"/>
    </w:pPr>
  </w:style>
  <w:style w:type="paragraph" w:styleId="ListNumber3">
    <w:name w:val="List Number 3"/>
    <w:basedOn w:val="List3"/>
    <w:rsid w:val="00AD4806"/>
    <w:pPr>
      <w:numPr>
        <w:numId w:val="5"/>
      </w:numPr>
    </w:pPr>
  </w:style>
  <w:style w:type="paragraph" w:styleId="ListNumber4">
    <w:name w:val="List Number 4"/>
    <w:basedOn w:val="List4"/>
    <w:rsid w:val="00AD4806"/>
    <w:pPr>
      <w:numPr>
        <w:numId w:val="6"/>
      </w:numPr>
    </w:pPr>
  </w:style>
  <w:style w:type="paragraph" w:styleId="ListNumber5">
    <w:name w:val="List Number 5"/>
    <w:basedOn w:val="List5"/>
    <w:rsid w:val="00AD4806"/>
    <w:pPr>
      <w:numPr>
        <w:numId w:val="7"/>
      </w:numPr>
    </w:pPr>
  </w:style>
  <w:style w:type="paragraph" w:styleId="BlockText">
    <w:name w:val="Block Text"/>
    <w:basedOn w:val="Normal"/>
    <w:rsid w:val="00AD4806"/>
    <w:pPr>
      <w:spacing w:after="120"/>
      <w:ind w:left="1440" w:right="1440"/>
    </w:pPr>
  </w:style>
  <w:style w:type="character" w:customStyle="1" w:styleId="Subscript">
    <w:name w:val="Subscript"/>
    <w:basedOn w:val="DefaultParagraphFont"/>
    <w:rsid w:val="00AD4806"/>
    <w:rPr>
      <w:sz w:val="16"/>
      <w:vertAlign w:val="subscript"/>
    </w:rPr>
  </w:style>
  <w:style w:type="character" w:customStyle="1" w:styleId="Superscript">
    <w:name w:val="Superscript"/>
    <w:basedOn w:val="DefaultParagraphFont"/>
    <w:rsid w:val="00AD4806"/>
    <w:rPr>
      <w:sz w:val="16"/>
      <w:vertAlign w:val="superscript"/>
    </w:rPr>
  </w:style>
  <w:style w:type="character" w:customStyle="1" w:styleId="Symbols">
    <w:name w:val="Symbols"/>
    <w:basedOn w:val="DefaultParagraphFont"/>
    <w:rsid w:val="00AD4806"/>
    <w:rPr>
      <w:rFonts w:ascii="Symbol" w:hAnsi="Symbol"/>
    </w:rPr>
  </w:style>
  <w:style w:type="character" w:customStyle="1" w:styleId="MenuOptions">
    <w:name w:val="Menu Options"/>
    <w:basedOn w:val="DefaultParagraphFont"/>
    <w:rsid w:val="00AD4806"/>
    <w:rPr>
      <w:rFonts w:ascii="Arial Narrow" w:hAnsi="Arial Narrow"/>
      <w:smallCaps/>
    </w:rPr>
  </w:style>
  <w:style w:type="character" w:customStyle="1" w:styleId="Buttons">
    <w:name w:val="Buttons"/>
    <w:basedOn w:val="DefaultParagraphFont"/>
    <w:rsid w:val="00AD4806"/>
    <w:rPr>
      <w:b/>
    </w:rPr>
  </w:style>
  <w:style w:type="character" w:customStyle="1" w:styleId="Underlined">
    <w:name w:val="Underlined"/>
    <w:basedOn w:val="DefaultParagraphFont"/>
    <w:rsid w:val="00AD4806"/>
    <w:rPr>
      <w:u w:val="single"/>
    </w:rPr>
  </w:style>
  <w:style w:type="paragraph" w:customStyle="1" w:styleId="TableBodyTextRight">
    <w:name w:val="Table Body Text Right"/>
    <w:basedOn w:val="TableBodyText"/>
    <w:rsid w:val="00AD4806"/>
    <w:pPr>
      <w:widowControl w:val="0"/>
      <w:autoSpaceDE w:val="0"/>
      <w:autoSpaceDN w:val="0"/>
      <w:adjustRightInd w:val="0"/>
      <w:jc w:val="right"/>
    </w:pPr>
    <w:rPr>
      <w:rFonts w:cs="Arial"/>
      <w:szCs w:val="18"/>
    </w:rPr>
  </w:style>
  <w:style w:type="paragraph" w:customStyle="1" w:styleId="CopyrightText">
    <w:name w:val="Copyright Text"/>
    <w:basedOn w:val="BodyText"/>
    <w:rsid w:val="00AD4806"/>
    <w:rPr>
      <w:sz w:val="18"/>
    </w:rPr>
  </w:style>
  <w:style w:type="paragraph" w:customStyle="1" w:styleId="BodySmallRight">
    <w:name w:val="Body Small Right"/>
    <w:basedOn w:val="BodyTextRight"/>
    <w:rsid w:val="00AD4806"/>
    <w:rPr>
      <w:sz w:val="18"/>
      <w:szCs w:val="18"/>
    </w:rPr>
  </w:style>
  <w:style w:type="paragraph" w:customStyle="1" w:styleId="MarginEdition">
    <w:name w:val="Margin Edition"/>
    <w:basedOn w:val="MarginNote"/>
    <w:rsid w:val="00AD4806"/>
    <w:pPr>
      <w:spacing w:before="0" w:after="0"/>
    </w:pPr>
    <w:rPr>
      <w:rFonts w:ascii="Times New Roman" w:hAnsi="Times New Roman"/>
      <w:color w:val="999999"/>
    </w:rPr>
  </w:style>
  <w:style w:type="paragraph" w:customStyle="1" w:styleId="Spacer">
    <w:name w:val="Spacer"/>
    <w:basedOn w:val="Normal"/>
    <w:rsid w:val="00AD4806"/>
    <w:rPr>
      <w:sz w:val="2"/>
      <w:szCs w:val="2"/>
    </w:rPr>
  </w:style>
  <w:style w:type="character" w:customStyle="1" w:styleId="Small">
    <w:name w:val="Small"/>
    <w:basedOn w:val="DefaultParagraphFont"/>
    <w:rsid w:val="00AD4806"/>
    <w:rPr>
      <w:sz w:val="16"/>
    </w:rPr>
  </w:style>
  <w:style w:type="paragraph" w:customStyle="1" w:styleId="WideTable">
    <w:name w:val="Wide Table"/>
    <w:basedOn w:val="Normal"/>
    <w:rsid w:val="00AD4806"/>
    <w:pPr>
      <w:ind w:left="-1418"/>
    </w:pPr>
    <w:rPr>
      <w:sz w:val="2"/>
      <w:szCs w:val="2"/>
    </w:rPr>
  </w:style>
  <w:style w:type="character" w:styleId="PageNumber">
    <w:name w:val="page number"/>
    <w:basedOn w:val="DefaultParagraphFont"/>
    <w:rsid w:val="00AD4806"/>
  </w:style>
  <w:style w:type="paragraph" w:styleId="Quote">
    <w:name w:val="Quote"/>
    <w:basedOn w:val="Heading1"/>
    <w:link w:val="QuoteChar"/>
    <w:qFormat/>
    <w:rsid w:val="00AD4806"/>
    <w:rPr>
      <w:b w:val="0"/>
      <w:sz w:val="72"/>
      <w:szCs w:val="72"/>
      <w:lang w:val="en-NZ"/>
    </w:rPr>
  </w:style>
  <w:style w:type="character" w:customStyle="1" w:styleId="QuoteChar">
    <w:name w:val="Quote Char"/>
    <w:basedOn w:val="DefaultParagraphFont"/>
    <w:link w:val="Quote"/>
    <w:rsid w:val="00AD4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806"/>
    <w:pPr>
      <w:pageBreakBefore/>
    </w:pPr>
  </w:style>
  <w:style w:type="paragraph" w:customStyle="1" w:styleId="Border">
    <w:name w:val="Border"/>
    <w:basedOn w:val="Normal"/>
    <w:qFormat/>
    <w:rsid w:val="00AD4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806"/>
    <w:rPr>
      <w:b/>
      <w:bCs/>
      <w:i/>
      <w:iCs/>
      <w:color w:val="auto"/>
    </w:rPr>
  </w:style>
  <w:style w:type="paragraph" w:styleId="IntenseQuote">
    <w:name w:val="Intense Quote"/>
    <w:basedOn w:val="Normal"/>
    <w:next w:val="Normal"/>
    <w:link w:val="IntenseQuoteChar"/>
    <w:uiPriority w:val="30"/>
    <w:qFormat/>
    <w:rsid w:val="00AD4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806"/>
    <w:rPr>
      <w:smallCaps/>
      <w:color w:val="auto"/>
      <w:u w:val="single"/>
    </w:rPr>
  </w:style>
  <w:style w:type="character" w:styleId="IntenseReference">
    <w:name w:val="Intense Reference"/>
    <w:basedOn w:val="DefaultParagraphFont"/>
    <w:uiPriority w:val="32"/>
    <w:qFormat/>
    <w:rsid w:val="00AD4806"/>
    <w:rPr>
      <w:b/>
      <w:bCs/>
      <w:smallCaps/>
      <w:color w:val="auto"/>
      <w:spacing w:val="5"/>
      <w:u w:val="single"/>
    </w:rPr>
  </w:style>
  <w:style w:type="paragraph" w:customStyle="1" w:styleId="2ColumnHeading">
    <w:name w:val="2Column Heading"/>
    <w:basedOn w:val="BodyText"/>
    <w:qFormat/>
    <w:rsid w:val="00AD4806"/>
    <w:pPr>
      <w:spacing w:after="60"/>
      <w:ind w:left="-2268"/>
    </w:pPr>
    <w:rPr>
      <w:b/>
    </w:rPr>
  </w:style>
  <w:style w:type="paragraph" w:customStyle="1" w:styleId="Heading1TOC">
    <w:name w:val="Heading1 TOC"/>
    <w:basedOn w:val="Normal"/>
    <w:qFormat/>
    <w:rsid w:val="00AD4806"/>
    <w:pPr>
      <w:spacing w:before="240" w:after="120"/>
    </w:pPr>
    <w:rPr>
      <w:rFonts w:ascii="Times New Roman" w:hAnsi="Times New Roman"/>
      <w:b/>
      <w:sz w:val="32"/>
    </w:rPr>
  </w:style>
  <w:style w:type="paragraph" w:customStyle="1" w:styleId="Heading2TOC">
    <w:name w:val="Heading2 TOC"/>
    <w:basedOn w:val="Normal"/>
    <w:qFormat/>
    <w:rsid w:val="00AD4806"/>
    <w:pPr>
      <w:spacing w:before="240" w:after="60"/>
    </w:pPr>
    <w:rPr>
      <w:rFonts w:ascii="Times New Roman" w:hAnsi="Times New Roman"/>
      <w:b/>
      <w:sz w:val="28"/>
    </w:rPr>
  </w:style>
  <w:style w:type="character" w:customStyle="1" w:styleId="Underline">
    <w:name w:val="Underline"/>
    <w:basedOn w:val="DefaultParagraphFont"/>
    <w:qFormat/>
    <w:rsid w:val="00AD4806"/>
    <w:rPr>
      <w:u w:val="single"/>
    </w:rPr>
  </w:style>
  <w:style w:type="character" w:customStyle="1" w:styleId="BoldandItalics">
    <w:name w:val="Bold and Italics"/>
    <w:qFormat/>
    <w:rsid w:val="00AD4806"/>
    <w:rPr>
      <w:b/>
      <w:i/>
      <w:u w:val="none"/>
    </w:rPr>
  </w:style>
  <w:style w:type="paragraph" w:styleId="BalloonText">
    <w:name w:val="Balloon Text"/>
    <w:basedOn w:val="Normal"/>
    <w:link w:val="BalloonTextChar"/>
    <w:rsid w:val="00AD4806"/>
    <w:rPr>
      <w:rFonts w:ascii="Tahoma" w:hAnsi="Tahoma" w:cs="Tahoma"/>
      <w:sz w:val="16"/>
      <w:szCs w:val="16"/>
    </w:rPr>
  </w:style>
  <w:style w:type="character" w:customStyle="1" w:styleId="BalloonTextChar">
    <w:name w:val="Balloon Text Char"/>
    <w:basedOn w:val="DefaultParagraphFont"/>
    <w:link w:val="BalloonText"/>
    <w:rsid w:val="00AD4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806"/>
    <w:rPr>
      <w:b/>
      <w:color w:val="660033"/>
      <w:spacing w:val="0"/>
    </w:rPr>
  </w:style>
  <w:style w:type="paragraph" w:customStyle="1" w:styleId="Nameditemlist">
    <w:name w:val="Named item list"/>
    <w:basedOn w:val="BodyText"/>
    <w:qFormat/>
    <w:rsid w:val="00AD4806"/>
    <w:pPr>
      <w:tabs>
        <w:tab w:val="left" w:pos="2835"/>
      </w:tabs>
      <w:ind w:left="2835" w:hanging="2835"/>
    </w:pPr>
  </w:style>
  <w:style w:type="paragraph" w:customStyle="1" w:styleId="BodyTextnopadding">
    <w:name w:val="Body Text no padding"/>
    <w:basedOn w:val="BodyText"/>
    <w:qFormat/>
    <w:rsid w:val="00AD4806"/>
    <w:pPr>
      <w:spacing w:before="0" w:after="0"/>
    </w:pPr>
  </w:style>
  <w:style w:type="paragraph" w:customStyle="1" w:styleId="BodyTextBold">
    <w:name w:val="Body Text Bold"/>
    <w:basedOn w:val="BodyText"/>
    <w:qFormat/>
    <w:rsid w:val="00AD4806"/>
    <w:rPr>
      <w:b/>
    </w:rPr>
  </w:style>
  <w:style w:type="character" w:styleId="Hyperlink">
    <w:name w:val="Hyperlink"/>
    <w:basedOn w:val="DefaultParagraphFont"/>
    <w:uiPriority w:val="99"/>
    <w:unhideWhenUsed/>
    <w:rsid w:val="009D59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3281</Characters>
  <Application>Microsoft Office Word</Application>
  <DocSecurity>0</DocSecurity>
  <Lines>78</Lines>
  <Paragraphs>62</Paragraphs>
  <ScaleCrop>false</ScaleCrop>
  <Company>Author-it Software Corporation Ltd.</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TLIM4004 Mentor individuals or small groups</dc:title>
  <dc:subject>Approved</dc:subject>
  <dc:creator>Australian Industry Standards</dc:creator>
  <cp:keywords>Release: 1</cp:keywords>
  <dc:description>Review Date: 12 April 2008</dc:description>
  <cp:lastModifiedBy>HSD_TPCMSd.prod</cp:lastModifiedBy>
  <cp:revision>3</cp:revision>
  <dcterms:created xsi:type="dcterms:W3CDTF">2021-11-22T01:40:00Z</dcterms:created>
  <dcterms:modified xsi:type="dcterms:W3CDTF">2021-11-22T01:40:00Z</dcterms:modified>
</cp:coreProperties>
</file>