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337" w:rsidP="00205337">
      <w:pPr>
        <w:pStyle w:val="Title"/>
      </w:pPr>
      <w:r>
        <w:fldChar w:fldCharType="begin"/>
      </w:r>
      <w:r>
        <w:instrText xml:space="preserve"> TITLE   \* MERGEFORMAT </w:instrText>
      </w:r>
      <w:r>
        <w:fldChar w:fldCharType="separate"/>
      </w:r>
      <w:r>
        <w:t>TLIM0013 Conduct motorcycle rider training</w:t>
      </w:r>
      <w:r>
        <w:fldChar w:fldCharType="end"/>
      </w:r>
    </w:p>
    <w:p w:rsidR="00205337" w:rsidP="00205337">
      <w:pPr>
        <w:pStyle w:val="Version"/>
        <w:sectPr w:rsidSect="00CB31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131" w:rsidP="00CB3131">
      <w:pPr>
        <w:pStyle w:val="SuperHeading"/>
      </w:pPr>
      <w:r w:rsidRPr="00CB3131">
        <w:t>TLIM0013 Conduct motorcycle rider training</w:t>
      </w:r>
    </w:p>
    <w:p w:rsidR="00000000" w:rsidRPr="00CB3131" w:rsidP="00CB3131">
      <w:pPr>
        <w:pStyle w:val="Heading1"/>
      </w:pPr>
      <w:bookmarkStart w:id="1" w:name="O_1240745"/>
      <w:bookmarkEnd w:id="1"/>
      <w:r w:rsidRPr="00CB3131">
        <w:t>Modification History</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Release 1.</w:t>
            </w:r>
            <w:r w:rsidRPr="00CB3131">
              <w:t xml:space="preserve"> This is the first release of this unit of competency in the TLI Transport and Logistics Training Package.</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2" w:name="O_1240746"/>
      <w:bookmarkEnd w:id="2"/>
      <w:r w:rsidRPr="00CB3131">
        <w:t>Application</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This unit involves the skills and knowledge required to conduct motorcycle rider trai</w:t>
            </w:r>
            <w:r w:rsidRPr="00CB3131">
              <w:t>ning.</w:t>
            </w:r>
          </w:p>
          <w:p w:rsidR="00000000" w:rsidRPr="00CB3131" w:rsidP="00CB3131">
            <w:pPr>
              <w:pStyle w:val="BodyText"/>
            </w:pPr>
            <w:r w:rsidRPr="00CB3131">
              <w:t>It includes preparing for motorcycle rider training, demonstrating and instructing required skills, techniques and monitoring and maintaining low risk motorcycle riding skills of rider. It also includes interpreting and applying road rules, debriefin</w:t>
            </w:r>
            <w:r w:rsidRPr="00CB3131">
              <w:t>g motorcycle riders, identifying hazardous situations and implementing contingency plans.</w:t>
            </w:r>
          </w:p>
          <w:p w:rsidR="00000000" w:rsidRPr="00CB3131" w:rsidP="00CB3131">
            <w:pPr>
              <w:pStyle w:val="BodyText"/>
            </w:pPr>
            <w:r w:rsidRPr="00CB3131">
              <w:t>This unit applies to motorcycle riding trainers.</w:t>
            </w:r>
          </w:p>
          <w:p w:rsidR="00000000" w:rsidRPr="00CB3131" w:rsidP="00CB3131">
            <w:pPr>
              <w:pStyle w:val="BodyText"/>
            </w:pPr>
            <w:r w:rsidRPr="00CB3131">
              <w:t xml:space="preserve">Work is performed without supervision. Motorcycle rider training involves the application of learning principles for </w:t>
            </w:r>
            <w:r w:rsidRPr="00CB3131">
              <w:t>different cohorts, instructional methods, training competence and experience, higher order motorcycle rider expertise, navigation skills, road law expertise, routine procedures and regulatory requirements across a range of operational situations and a vari</w:t>
            </w:r>
            <w:r w:rsidRPr="00CB3131">
              <w:t>ety of riding contexts.</w:t>
            </w:r>
          </w:p>
          <w:p w:rsidR="00000000" w:rsidRPr="00CB3131" w:rsidP="00CB3131">
            <w:pPr>
              <w:pStyle w:val="BodyText"/>
            </w:pPr>
            <w:r w:rsidRPr="00CB3131">
              <w:t>No licensing, legislative or certification requirements apply to this unit at the time of publication.</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3" w:name="O_1240747"/>
      <w:bookmarkEnd w:id="3"/>
      <w:r w:rsidRPr="00CB3131">
        <w:t>Pre-requisite Unit</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Not applicable.</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4" w:name="O_1240748"/>
      <w:bookmarkEnd w:id="4"/>
      <w:r w:rsidRPr="00CB3131">
        <w:t>Competency Field</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M – Training and Assessment</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5" w:name="O_1240749"/>
      <w:bookmarkEnd w:id="5"/>
      <w:r w:rsidRPr="00CB3131">
        <w:t>Unit Sector</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Not applicable.</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6" w:name="O_1240750"/>
      <w:bookmarkEnd w:id="6"/>
      <w:r w:rsidRPr="00CB3131">
        <w:t>Elements and Performance Criteria</w:t>
      </w:r>
    </w:p>
    <w:tbl>
      <w:tblPr>
        <w:tblW w:w="9497" w:type="dxa"/>
        <w:tblLayout w:type="fixed"/>
        <w:tblCellMar>
          <w:left w:w="62" w:type="dxa"/>
          <w:right w:w="62" w:type="dxa"/>
        </w:tblCellMar>
        <w:tblLook w:val="0000"/>
      </w:tblPr>
      <w:tblGrid>
        <w:gridCol w:w="404"/>
        <w:gridCol w:w="2310"/>
        <w:gridCol w:w="721"/>
        <w:gridCol w:w="6062"/>
      </w:tblGrid>
      <w:tr w:rsidTr="00CB3131">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ELEMENTS</w:t>
            </w:r>
          </w:p>
        </w:tc>
        <w:tc>
          <w:tcPr>
            <w:tcW w:w="6783" w:type="dxa"/>
            <w:gridSpan w:val="2"/>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PERFORMANCE CRITERIA</w:t>
            </w:r>
          </w:p>
        </w:tc>
      </w:tr>
      <w:tr w:rsidTr="00CB3131">
        <w:tblPrEx>
          <w:tblW w:w="9497" w:type="dxa"/>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Elements describe the essential outcomes.</w:t>
            </w:r>
          </w:p>
        </w:tc>
        <w:tc>
          <w:tcPr>
            <w:tcW w:w="6783" w:type="dxa"/>
            <w:gridSpan w:val="2"/>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Performance criteria describe the performance needed to demonstrate achievement of the element.</w:t>
            </w:r>
          </w:p>
        </w:tc>
      </w:tr>
      <w:tr w:rsidTr="00CB3131">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1</w:t>
            </w:r>
          </w:p>
        </w:tc>
        <w:tc>
          <w:tcPr>
            <w:tcW w:w="2310"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Prepare for motorcycle rider training</w:t>
            </w: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1.1</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 xml:space="preserve">Work health and safety (WHS)/occupational health and safety (OHS) regulatory requirements are adhered to prior to </w:t>
            </w:r>
            <w:r w:rsidRPr="00CB3131">
              <w:t>training sessions to eliminate or control hazards relating to the training environment and equipment</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1.2</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training and appropriate route requirements are planned prior to training commencement</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1.3</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records and current skill and knowledge level are reviewed, and appropriate prerequisite training and performance is confirmed</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1.4</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Hazards are identified and required action is taken to minimise, control and eliminate identified hazards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1.5</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knowledge of road rules, motorcycle controls and riding techniques is confirmed</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1.6</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is briefed about training outcomes based on prescribed performance criteria and required training plans and training methods to</w:t>
            </w:r>
            <w:r w:rsidRPr="00CB3131">
              <w:t xml:space="preserve"> be used in future sessions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1.7</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understanding of training outcomes, required knowledge, motorcycle operations and control techniques, and planned sequences, is confirmed</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1.8</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Trainer and motorcycle are presented in a professional and legal manner and motorcycle and equipment is in an operational state</w:t>
            </w:r>
          </w:p>
        </w:tc>
      </w:tr>
      <w:tr w:rsidTr="00CB3131">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2</w:t>
            </w:r>
          </w:p>
        </w:tc>
        <w:tc>
          <w:tcPr>
            <w:tcW w:w="2310"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Demonstrate and instruct required skills, techniques and low risk riding</w:t>
            </w: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2.1</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 xml:space="preserve">Motorcycle operation and controls are explained </w:t>
            </w:r>
            <w:r w:rsidRPr="00CB3131">
              <w:t>and demonstrated to motorcycle rider in accordance with training plans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2.2</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 xml:space="preserve">Low risk riding skills and techniques are demonstrated in a low risk environment at normal operating speed, in a smooth and competent manner, and </w:t>
            </w:r>
            <w:r w:rsidRPr="00CB3131">
              <w:t>again at slow speed, and each step is explained</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2.3</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Instructions and explanations are provided in a clear, concise, systematic and timely manner</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2.4</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Manoeuvres are introduced in a manageable, progressive manner while being aware of motorcycle rider limitations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2.5</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Riding tasks are broken down, demonstrated and exercises given to motorcycle rider and performed to specified standards through coordinat</w:t>
            </w:r>
            <w:r w:rsidRPr="00CB3131">
              <w:t xml:space="preserve">ed and controlled instruction, in a smooth and controlled manner, using accepted handling </w:t>
            </w:r>
            <w:r w:rsidRPr="00CB3131">
              <w:t>techniques and appropriate instructional techniques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2.6</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 xml:space="preserve">Motorcycle rider is directed through task performance using appropriate levels of information, explanation </w:t>
            </w:r>
            <w:r w:rsidRPr="00CB3131">
              <w:t>and feedback consistent with rider progress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2.7</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Rider is directed through task performance in rural and urban environments</w:t>
            </w:r>
          </w:p>
        </w:tc>
      </w:tr>
      <w:tr w:rsidTr="00CB3131">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3</w:t>
            </w:r>
          </w:p>
        </w:tc>
        <w:tc>
          <w:tcPr>
            <w:tcW w:w="2310"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Monitor and maintain low risk motorcycle riding skills of rider</w:t>
            </w: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3.1</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is monitored through task performance using appropriate levels of information, explanation and feedback consistent with rider progress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3.2</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Segmented tasks are integrated progressively in accordance with established training plan</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3.3</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Interventions are made as required to assist rider progress and maintain motorcycle safety</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3.4</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Situational awareness is maintained while providing motorcycle riding instruction</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3.5</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 xml:space="preserve">Motorcycle rider is provided with sufficient opportunity to practise </w:t>
            </w:r>
            <w:r w:rsidRPr="00CB3131">
              <w:t>techniques through assisted and unassisted practice sequences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3.6</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limitations are assessed, monitored and managed throughout training sequences</w:t>
            </w:r>
          </w:p>
        </w:tc>
      </w:tr>
      <w:tr w:rsidTr="00CB3131">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4</w:t>
            </w:r>
          </w:p>
        </w:tc>
        <w:tc>
          <w:tcPr>
            <w:tcW w:w="2310"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Debrief motorcycle</w:t>
            </w:r>
            <w:r w:rsidRPr="00CB3131">
              <w:t xml:space="preserve"> </w:t>
            </w:r>
            <w:r w:rsidRPr="00CB3131">
              <w:rPr>
                <w:rStyle w:val="SpecialBold"/>
              </w:rPr>
              <w:t>rider</w:t>
            </w: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4.1</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performance is recorded for debriefing and assessment purposes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4.2</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strengths and development needs are identified through feedback, and additional instruction and demonstration are provided, as required</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4.3</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w:t>
            </w:r>
            <w:r w:rsidRPr="00CB3131">
              <w:t>e rider is encouraged to develop self-assessment skills during debriefing session</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4.4</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Motorcycle rider achievement against training outcome for lesson and associated performance criteria, is assessed</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4.5</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Effective interpersonal and communication skills are used when providing and receiving motorcycle rider feedback about training performance</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4.6</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Results for motorcycle rider training are recorded and post-ride administration is completed</w:t>
            </w:r>
          </w:p>
        </w:tc>
      </w:tr>
      <w:tr w:rsidTr="00CB3131">
        <w:tblPrEx>
          <w:tblW w:w="9497" w:type="dxa"/>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5</w:t>
            </w:r>
          </w:p>
        </w:tc>
        <w:tc>
          <w:tcPr>
            <w:tcW w:w="2310" w:type="dxa"/>
            <w:vMerge w:val="restart"/>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rPr>
                <w:rStyle w:val="SpecialBold"/>
              </w:rPr>
              <w:t>Identify haza</w:t>
            </w:r>
            <w:r w:rsidRPr="00CB3131">
              <w:rPr>
                <w:rStyle w:val="SpecialBold"/>
              </w:rPr>
              <w:t>rdous situations and implement contingency plans</w:t>
            </w: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5.1</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Potential hazardous situations are identified and assessed, and needs are prioritised in accordance with emergency management plan and procedures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5.2</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Contingency measures are considered in accordance with emergency management plan and procedures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5.3</w:t>
            </w:r>
          </w:p>
        </w:tc>
        <w:tc>
          <w:tcPr>
            <w:tcW w:w="6062"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t>Relevant services are consulted in an emergency or hazardous situation in accordance with emergency management plan and procedures</w:t>
            </w:r>
          </w:p>
        </w:tc>
      </w:tr>
      <w:tr w:rsidTr="00CB3131">
        <w:tblPrEx>
          <w:tblW w:w="9497" w:type="dxa"/>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0" w:type="dxa"/>
            <w:vMerge/>
            <w:tcBorders>
              <w:top w:val="nil"/>
              <w:left w:val="nil"/>
              <w:bottom w:val="nil"/>
              <w:right w:val="nil"/>
            </w:tcBorders>
            <w:tcMar>
              <w:top w:w="0" w:type="dxa"/>
              <w:left w:w="62" w:type="dxa"/>
              <w:bottom w:w="0" w:type="dxa"/>
              <w:right w:w="62" w:type="dxa"/>
            </w:tcMar>
          </w:tcPr>
          <w:p w:rsidR="00000000" w:rsidRPr="00CB3131">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CB3131">
            <w:pPr>
              <w:pStyle w:val="BodyText"/>
              <w:rPr>
                <w:lang w:val="en-NZ"/>
              </w:rPr>
            </w:pPr>
            <w:r w:rsidRPr="00CB3131">
              <w:rPr>
                <w:rStyle w:val="SpecialBold"/>
              </w:rPr>
              <w:t>5.4</w:t>
            </w:r>
          </w:p>
        </w:tc>
        <w:tc>
          <w:tcPr>
            <w:tcW w:w="6062"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Reports and doc</w:t>
            </w:r>
            <w:r w:rsidRPr="00CB3131">
              <w:t>umentation are completed in accordance with workplace processes and procedures</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7" w:name="O_1240751"/>
      <w:bookmarkEnd w:id="7"/>
      <w:r w:rsidRPr="00CB3131">
        <w:t>Foundation Skills</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Foundation skills essential to performance are explicit in the performance criteria of this unit of competency.</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8" w:name="O_1240752"/>
      <w:bookmarkEnd w:id="8"/>
      <w:r w:rsidRPr="00CB3131">
        <w:t>Range of Conditions</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Range is restricted to essential operating conditions and any other variables essential to the work environment.</w:t>
            </w:r>
          </w:p>
          <w:p w:rsidR="00000000" w:rsidRPr="00CB3131" w:rsidP="00CB3131">
            <w:pPr>
              <w:pStyle w:val="BodyText"/>
            </w:pPr>
            <w:r w:rsidRPr="00CB3131">
              <w:t>Non-essential conditions can be found in the TLI Transport and Logistics Training Package Companion Volume Implementation G</w:t>
            </w:r>
            <w:r w:rsidRPr="00CB3131">
              <w:t>uide.</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9" w:name="O_1240753"/>
      <w:bookmarkEnd w:id="9"/>
      <w:r w:rsidRPr="00CB3131">
        <w:t>Unit Mapping Information</w:t>
      </w:r>
    </w:p>
    <w:tbl>
      <w:tblPr>
        <w:tblW w:w="9497" w:type="dxa"/>
        <w:tblLayout w:type="fixed"/>
        <w:tblCellMar>
          <w:left w:w="62" w:type="dxa"/>
          <w:right w:w="62" w:type="dxa"/>
        </w:tblCellMar>
        <w:tblLook w:val="0000"/>
      </w:tblPr>
      <w:tblGrid>
        <w:gridCol w:w="9497"/>
      </w:tblGrid>
      <w:tr w:rsidTr="00CB3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131" w:rsidP="00CB3131">
            <w:pPr>
              <w:pStyle w:val="BodyText"/>
            </w:pPr>
            <w:r w:rsidRPr="00CB3131">
              <w:t>This unit replaces and is equivalent to TLIM0003 Conduct learner rider training.</w:t>
            </w:r>
          </w:p>
        </w:tc>
      </w:tr>
    </w:tbl>
    <w:p w:rsidR="00000000" w:rsidRPr="00CB3131" w:rsidP="00CB3131">
      <w:pPr>
        <w:pStyle w:val="NoPaddingFontSize1"/>
      </w:pPr>
    </w:p>
    <w:p w:rsidR="00000000" w:rsidRPr="00CB3131" w:rsidP="00CB3131">
      <w:pPr>
        <w:pStyle w:val="AllowPageBreak"/>
      </w:pPr>
    </w:p>
    <w:p w:rsidR="00000000" w:rsidRPr="00CB3131" w:rsidP="00CB3131">
      <w:pPr>
        <w:pStyle w:val="Heading1"/>
      </w:pPr>
      <w:bookmarkStart w:id="10" w:name="O_1240760"/>
      <w:bookmarkEnd w:id="10"/>
      <w:r w:rsidRPr="00CB3131">
        <w:t>Links</w:t>
      </w:r>
    </w:p>
    <w:p w:rsidR="00000000" w:rsidRPr="00CB3131" w:rsidP="00205337">
      <w:pPr>
        <w:pStyle w:val="BodyText"/>
      </w:pPr>
      <w:r w:rsidRPr="00CB313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320E">
        <w:rPr>
          <w:rStyle w:val="Hyperlink"/>
        </w:rPr>
        <w:t>https://vetnet.gov.au/Pages/TrainingDocs.aspx?q=df441c6e-213d-43e3-874c-0b3f7036d851</w:t>
      </w:r>
      <w:r>
        <w:fldChar w:fldCharType="end"/>
      </w:r>
    </w:p>
    <w:p w:rsidR="00000000" w:rsidRPr="00CB3131" w:rsidP="00CB3131"/>
    <w:sectPr w:rsidSect="00CB31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31" w:rsidRPr="00205337" w:rsidP="00205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7" w:rsidP="00CB3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337" w:rsidP="00CB31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05337" w:rsidP="00CB3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131" w:rsidRPr="00205337" w:rsidP="002053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37" w:rsidRPr="002D2AF8" w:rsidP="00CB3131">
    <w:pPr>
      <w:pStyle w:val="Header"/>
      <w:framePr w:wrap="around"/>
    </w:pPr>
    <w:r>
      <w:fldChar w:fldCharType="begin"/>
    </w:r>
    <w:r>
      <w:instrText xml:space="preserve"> TITLE   \* MERGEFORMAT </w:instrText>
    </w:r>
    <w:r>
      <w:fldChar w:fldCharType="separate"/>
    </w:r>
    <w:r>
      <w:t>TLIM0013 Conduct motorcycle rider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05337" w:rsidP="00CB3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131"/>
    <w:pPr>
      <w:spacing w:before="360" w:after="60"/>
      <w:outlineLvl w:val="0"/>
    </w:pPr>
    <w:rPr>
      <w:sz w:val="32"/>
    </w:rPr>
  </w:style>
  <w:style w:type="paragraph" w:styleId="Heading2">
    <w:name w:val="heading 2"/>
    <w:basedOn w:val="HeadingBase"/>
    <w:next w:val="BodyText"/>
    <w:link w:val="Heading2Char"/>
    <w:qFormat/>
    <w:rsid w:val="00CB3131"/>
    <w:pPr>
      <w:keepLines/>
      <w:spacing w:before="240" w:after="120"/>
      <w:outlineLvl w:val="1"/>
    </w:pPr>
    <w:rPr>
      <w:sz w:val="28"/>
      <w:szCs w:val="40"/>
    </w:rPr>
  </w:style>
  <w:style w:type="paragraph" w:styleId="Heading3">
    <w:name w:val="heading 3"/>
    <w:basedOn w:val="HeadingBase"/>
    <w:next w:val="BodyText"/>
    <w:link w:val="Heading3Char"/>
    <w:qFormat/>
    <w:rsid w:val="00CB3131"/>
    <w:pPr>
      <w:spacing w:before="180" w:after="120"/>
      <w:outlineLvl w:val="2"/>
    </w:pPr>
    <w:rPr>
      <w:spacing w:val="-10"/>
      <w:kern w:val="32"/>
    </w:rPr>
  </w:style>
  <w:style w:type="paragraph" w:styleId="Heading4">
    <w:name w:val="heading 4"/>
    <w:basedOn w:val="HeadingBase"/>
    <w:next w:val="BodyText"/>
    <w:link w:val="Heading4Char"/>
    <w:qFormat/>
    <w:rsid w:val="00CB3131"/>
    <w:pPr>
      <w:spacing w:before="160" w:after="120"/>
      <w:outlineLvl w:val="3"/>
    </w:pPr>
    <w:rPr>
      <w:sz w:val="22"/>
    </w:rPr>
  </w:style>
  <w:style w:type="paragraph" w:styleId="Heading5">
    <w:name w:val="heading 5"/>
    <w:basedOn w:val="HeadingBase"/>
    <w:next w:val="Normal"/>
    <w:link w:val="Heading5Char"/>
    <w:qFormat/>
    <w:rsid w:val="00CB3131"/>
    <w:pPr>
      <w:spacing w:before="80"/>
      <w:outlineLvl w:val="4"/>
    </w:pPr>
    <w:rPr>
      <w:color w:val="918585"/>
      <w:sz w:val="20"/>
    </w:rPr>
  </w:style>
  <w:style w:type="paragraph" w:styleId="Heading6">
    <w:name w:val="heading 6"/>
    <w:basedOn w:val="HeadingBase"/>
    <w:next w:val="Normal"/>
    <w:link w:val="Heading6Char"/>
    <w:qFormat/>
    <w:rsid w:val="00CB3131"/>
    <w:pPr>
      <w:spacing w:before="60"/>
      <w:outlineLvl w:val="5"/>
    </w:pPr>
    <w:rPr>
      <w:color w:val="918585"/>
      <w:sz w:val="20"/>
    </w:rPr>
  </w:style>
  <w:style w:type="paragraph" w:styleId="Heading7">
    <w:name w:val="heading 7"/>
    <w:basedOn w:val="Normal"/>
    <w:next w:val="Normal"/>
    <w:link w:val="Heading7Char"/>
    <w:qFormat/>
    <w:rsid w:val="00CB3131"/>
    <w:pPr>
      <w:ind w:left="720"/>
      <w:outlineLvl w:val="6"/>
    </w:pPr>
    <w:rPr>
      <w:i/>
    </w:rPr>
  </w:style>
  <w:style w:type="paragraph" w:styleId="Heading8">
    <w:name w:val="heading 8"/>
    <w:basedOn w:val="Normal"/>
    <w:next w:val="Normal"/>
    <w:link w:val="Heading8Char"/>
    <w:qFormat/>
    <w:rsid w:val="00CB3131"/>
    <w:pPr>
      <w:ind w:left="720"/>
      <w:outlineLvl w:val="7"/>
    </w:pPr>
    <w:rPr>
      <w:i/>
    </w:rPr>
  </w:style>
  <w:style w:type="paragraph" w:styleId="Heading9">
    <w:name w:val="heading 9"/>
    <w:basedOn w:val="Normal"/>
    <w:next w:val="Normal"/>
    <w:link w:val="Heading9Char"/>
    <w:qFormat/>
    <w:rsid w:val="00CB3131"/>
    <w:pPr>
      <w:ind w:left="720"/>
      <w:outlineLvl w:val="8"/>
    </w:pPr>
    <w:rPr>
      <w:i/>
    </w:rPr>
  </w:style>
  <w:style w:type="character" w:default="1" w:styleId="DefaultParagraphFont">
    <w:name w:val="Default Paragraph Font"/>
    <w:uiPriority w:val="1"/>
    <w:unhideWhenUsed/>
    <w:rsid w:val="00CB3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131"/>
  </w:style>
  <w:style w:type="character" w:customStyle="1" w:styleId="Heading1Char">
    <w:name w:val="Heading 1 Char"/>
    <w:basedOn w:val="DefaultParagraphFont"/>
    <w:link w:val="Heading1"/>
    <w:rsid w:val="00CB3131"/>
    <w:rPr>
      <w:rFonts w:ascii="Times New Roman" w:eastAsia="Times New Roman" w:hAnsi="Times New Roman" w:cs="Times New Roman"/>
      <w:b/>
      <w:sz w:val="32"/>
      <w:szCs w:val="20"/>
      <w:lang w:eastAsia="en-US"/>
    </w:rPr>
  </w:style>
  <w:style w:type="paragraph" w:styleId="BodyText">
    <w:name w:val="Body Text"/>
    <w:basedOn w:val="Normal"/>
    <w:link w:val="BodyTextChar"/>
    <w:rsid w:val="00CB3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131"/>
    <w:rPr>
      <w:rFonts w:ascii="Times New Roman" w:eastAsia="Times New Roman" w:hAnsi="Times New Roman" w:cs="Times New Roman"/>
      <w:sz w:val="24"/>
      <w:lang w:eastAsia="en-US"/>
    </w:rPr>
  </w:style>
  <w:style w:type="character" w:customStyle="1" w:styleId="SpecialBold">
    <w:name w:val="Special Bold"/>
    <w:basedOn w:val="DefaultParagraphFont"/>
    <w:rsid w:val="00CB3131"/>
    <w:rPr>
      <w:b/>
      <w:spacing w:val="0"/>
    </w:rPr>
  </w:style>
  <w:style w:type="paragraph" w:customStyle="1" w:styleId="SuperHeading">
    <w:name w:val="SuperHeading"/>
    <w:basedOn w:val="Normal"/>
    <w:rsid w:val="00CB3131"/>
    <w:pPr>
      <w:spacing w:before="240" w:after="120"/>
      <w:outlineLvl w:val="0"/>
    </w:pPr>
    <w:rPr>
      <w:rFonts w:ascii="Times New Roman" w:hAnsi="Times New Roman"/>
      <w:b/>
      <w:sz w:val="32"/>
    </w:rPr>
  </w:style>
  <w:style w:type="paragraph" w:customStyle="1" w:styleId="AllowPageBreak">
    <w:name w:val="AllowPageBreak"/>
    <w:rsid w:val="00CB31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3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131"/>
    <w:rPr>
      <w:rFonts w:ascii="Courier New" w:eastAsia="Times New Roman" w:hAnsi="Courier New" w:cs="Times New Roman"/>
      <w:i/>
      <w:szCs w:val="20"/>
      <w:lang w:eastAsia="en-US"/>
    </w:rPr>
  </w:style>
  <w:style w:type="paragraph" w:customStyle="1" w:styleId="HeadingBase">
    <w:name w:val="Heading Base"/>
    <w:rsid w:val="00CB3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131"/>
    <w:pPr>
      <w:tabs>
        <w:tab w:val="right" w:leader="dot" w:pos="9072"/>
      </w:tabs>
      <w:ind w:left="567"/>
    </w:pPr>
    <w:rPr>
      <w:szCs w:val="22"/>
    </w:rPr>
  </w:style>
  <w:style w:type="paragraph" w:customStyle="1" w:styleId="TOCBase">
    <w:name w:val="TOC Base"/>
    <w:rsid w:val="00CB3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131"/>
    <w:pPr>
      <w:tabs>
        <w:tab w:val="right" w:leader="dot" w:pos="9072"/>
      </w:tabs>
      <w:spacing w:before="40" w:after="40"/>
      <w:ind w:left="284"/>
    </w:pPr>
    <w:rPr>
      <w:rFonts w:ascii="Times New Roman" w:hAnsi="Times New Roman"/>
    </w:rPr>
  </w:style>
  <w:style w:type="paragraph" w:styleId="TOC1">
    <w:name w:val="toc 1"/>
    <w:basedOn w:val="TOCBase"/>
    <w:next w:val="Normal"/>
    <w:rsid w:val="00CB3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131"/>
    <w:rPr>
      <w:rFonts w:ascii="Times New Roman" w:eastAsia="Times New Roman" w:hAnsi="Times New Roman" w:cs="Times New Roman"/>
      <w:sz w:val="16"/>
      <w:lang w:eastAsia="en-US"/>
    </w:rPr>
  </w:style>
  <w:style w:type="paragraph" w:styleId="Title">
    <w:name w:val="Title"/>
    <w:basedOn w:val="HeadingBase"/>
    <w:link w:val="TitleChar"/>
    <w:qFormat/>
    <w:rsid w:val="00CB3131"/>
    <w:pPr>
      <w:spacing w:before="5040"/>
      <w:jc w:val="center"/>
    </w:pPr>
    <w:rPr>
      <w:sz w:val="48"/>
      <w:szCs w:val="72"/>
      <w:lang w:val="en-US"/>
    </w:rPr>
  </w:style>
  <w:style w:type="character" w:customStyle="1" w:styleId="TitleChar">
    <w:name w:val="Title Char"/>
    <w:basedOn w:val="DefaultParagraphFont"/>
    <w:link w:val="Title"/>
    <w:rsid w:val="00CB3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131"/>
    <w:pPr>
      <w:tabs>
        <w:tab w:val="left" w:pos="3600"/>
        <w:tab w:val="left" w:pos="3958"/>
      </w:tabs>
    </w:pPr>
  </w:style>
  <w:style w:type="paragraph" w:styleId="List">
    <w:name w:val="List"/>
    <w:basedOn w:val="BodyText"/>
    <w:next w:val="BodyText"/>
    <w:rsid w:val="00CB3131"/>
    <w:pPr>
      <w:tabs>
        <w:tab w:val="left" w:pos="340"/>
      </w:tabs>
      <w:spacing w:before="60" w:after="60"/>
      <w:ind w:left="340" w:hanging="340"/>
    </w:pPr>
  </w:style>
  <w:style w:type="paragraph" w:styleId="ListBullet">
    <w:name w:val="List Bullet"/>
    <w:basedOn w:val="List"/>
    <w:rsid w:val="00CB3131"/>
    <w:pPr>
      <w:numPr>
        <w:numId w:val="10"/>
      </w:numPr>
      <w:tabs>
        <w:tab w:val="clear" w:pos="340"/>
      </w:tabs>
      <w:spacing w:before="40" w:after="40"/>
    </w:pPr>
  </w:style>
  <w:style w:type="paragraph" w:customStyle="1" w:styleId="Note">
    <w:name w:val="Note"/>
    <w:basedOn w:val="BodyText"/>
    <w:rsid w:val="00CB3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131"/>
    <w:pPr>
      <w:framePr w:wrap="auto" w:hAnchor="text" w:y="6049"/>
    </w:pPr>
    <w:rPr>
      <w:color w:val="000000"/>
      <w:sz w:val="40"/>
    </w:rPr>
  </w:style>
  <w:style w:type="paragraph" w:customStyle="1" w:styleId="TOCTitle">
    <w:name w:val="TOCTitle"/>
    <w:basedOn w:val="Heading1"/>
    <w:rsid w:val="00CB3131"/>
    <w:pPr>
      <w:spacing w:after="240"/>
      <w:jc w:val="center"/>
      <w:outlineLvl w:val="9"/>
    </w:pPr>
    <w:rPr>
      <w:caps/>
    </w:rPr>
  </w:style>
  <w:style w:type="paragraph" w:customStyle="1" w:styleId="Version">
    <w:name w:val="Version"/>
    <w:rsid w:val="00CB31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131"/>
    <w:pPr>
      <w:numPr>
        <w:numId w:val="11"/>
      </w:numPr>
      <w:tabs>
        <w:tab w:val="clear" w:pos="680"/>
      </w:tabs>
    </w:pPr>
  </w:style>
  <w:style w:type="paragraph" w:styleId="Index1">
    <w:name w:val="index 1"/>
    <w:basedOn w:val="Normal"/>
    <w:next w:val="Normal"/>
    <w:semiHidden/>
    <w:rsid w:val="00CB3131"/>
    <w:pPr>
      <w:keepNext w:val="0"/>
      <w:tabs>
        <w:tab w:val="right" w:pos="4176"/>
      </w:tabs>
      <w:ind w:left="198" w:hanging="198"/>
    </w:pPr>
    <w:rPr>
      <w:rFonts w:ascii="Garamond" w:hAnsi="Garamond"/>
    </w:rPr>
  </w:style>
  <w:style w:type="paragraph" w:styleId="IndexHeading">
    <w:name w:val="index heading"/>
    <w:basedOn w:val="Normal"/>
    <w:next w:val="Index1"/>
    <w:semiHidden/>
    <w:rsid w:val="00CB3131"/>
    <w:pPr>
      <w:spacing w:before="120" w:after="120"/>
    </w:pPr>
    <w:rPr>
      <w:rFonts w:ascii="Arial" w:hAnsi="Arial"/>
      <w:b/>
      <w:color w:val="918585"/>
      <w:sz w:val="24"/>
    </w:rPr>
  </w:style>
  <w:style w:type="paragraph" w:styleId="Header">
    <w:name w:val="header"/>
    <w:basedOn w:val="Normal"/>
    <w:link w:val="HeaderChar"/>
    <w:rsid w:val="00CB3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131"/>
    <w:rPr>
      <w:rFonts w:ascii="Times New Roman" w:eastAsia="Times New Roman" w:hAnsi="Times New Roman" w:cs="Times New Roman"/>
      <w:sz w:val="16"/>
      <w:szCs w:val="20"/>
      <w:lang w:val="en-GB" w:eastAsia="en-US"/>
    </w:rPr>
  </w:style>
  <w:style w:type="paragraph" w:customStyle="1" w:styleId="Chapter">
    <w:name w:val="Chapter"/>
    <w:basedOn w:val="Normal"/>
    <w:rsid w:val="00CB3131"/>
    <w:pPr>
      <w:spacing w:before="240"/>
    </w:pPr>
    <w:rPr>
      <w:rFonts w:ascii="Times New Roman" w:hAnsi="Times New Roman"/>
      <w:smallCaps/>
      <w:spacing w:val="80"/>
      <w:sz w:val="28"/>
    </w:rPr>
  </w:style>
  <w:style w:type="paragraph" w:customStyle="1" w:styleId="InChapter">
    <w:name w:val="InChapter"/>
    <w:basedOn w:val="Heading3"/>
    <w:rsid w:val="00CB3131"/>
    <w:pPr>
      <w:spacing w:after="240"/>
      <w:outlineLvl w:val="9"/>
    </w:pPr>
    <w:rPr>
      <w:noProof/>
    </w:rPr>
  </w:style>
  <w:style w:type="paragraph" w:styleId="Index2">
    <w:name w:val="index 2"/>
    <w:basedOn w:val="Normal"/>
    <w:next w:val="Normal"/>
    <w:semiHidden/>
    <w:rsid w:val="00CB3131"/>
    <w:pPr>
      <w:tabs>
        <w:tab w:val="right" w:pos="4176"/>
      </w:tabs>
      <w:ind w:left="568" w:hanging="284"/>
    </w:pPr>
    <w:rPr>
      <w:rFonts w:ascii="Garamond" w:hAnsi="Garamond"/>
    </w:rPr>
  </w:style>
  <w:style w:type="paragraph" w:customStyle="1" w:styleId="Byline">
    <w:name w:val="Byline"/>
    <w:rsid w:val="00CB3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131"/>
    <w:pPr>
      <w:tabs>
        <w:tab w:val="clear" w:pos="3600"/>
        <w:tab w:val="clear" w:pos="3958"/>
      </w:tabs>
      <w:jc w:val="right"/>
    </w:pPr>
  </w:style>
  <w:style w:type="character" w:styleId="Emphasis">
    <w:name w:val="Emphasis"/>
    <w:basedOn w:val="DefaultParagraphFont"/>
    <w:qFormat/>
    <w:rsid w:val="00CB3131"/>
    <w:rPr>
      <w:i/>
    </w:rPr>
  </w:style>
  <w:style w:type="paragraph" w:styleId="Caption">
    <w:name w:val="caption"/>
    <w:basedOn w:val="BodyText"/>
    <w:next w:val="Normal"/>
    <w:qFormat/>
    <w:rsid w:val="00CB3131"/>
    <w:pPr>
      <w:framePr w:w="2268" w:hSpace="181" w:vSpace="181" w:wrap="around" w:vAnchor="text" w:hAnchor="page" w:x="1135" w:y="285" w:anchorLock="1"/>
    </w:pPr>
    <w:rPr>
      <w:i/>
    </w:rPr>
  </w:style>
  <w:style w:type="paragraph" w:customStyle="1" w:styleId="MiniTOCTitle">
    <w:name w:val="MiniTOCTitle"/>
    <w:basedOn w:val="Heading4"/>
    <w:rsid w:val="00CB3131"/>
    <w:pPr>
      <w:spacing w:before="240"/>
      <w:outlineLvl w:val="9"/>
    </w:pPr>
    <w:rPr>
      <w:noProof/>
      <w:sz w:val="24"/>
    </w:rPr>
  </w:style>
  <w:style w:type="paragraph" w:customStyle="1" w:styleId="MiniTOCItem">
    <w:name w:val="MiniTOCItem"/>
    <w:basedOn w:val="ListBullet"/>
    <w:rsid w:val="00CB3131"/>
    <w:pPr>
      <w:numPr>
        <w:numId w:val="0"/>
      </w:numPr>
      <w:tabs>
        <w:tab w:val="right" w:leader="dot" w:pos="6521"/>
      </w:tabs>
      <w:spacing w:before="0" w:after="0"/>
    </w:pPr>
  </w:style>
  <w:style w:type="paragraph" w:customStyle="1" w:styleId="TOFTitle">
    <w:name w:val="TOFTitle"/>
    <w:basedOn w:val="TOCTitle"/>
    <w:rsid w:val="00CB3131"/>
  </w:style>
  <w:style w:type="paragraph" w:styleId="TableofFigures">
    <w:name w:val="table of figures"/>
    <w:basedOn w:val="Normal"/>
    <w:next w:val="Normal"/>
    <w:semiHidden/>
    <w:rsid w:val="00CB3131"/>
    <w:pPr>
      <w:tabs>
        <w:tab w:val="right" w:leader="dot" w:pos="9072"/>
      </w:tabs>
      <w:ind w:left="970" w:hanging="403"/>
    </w:pPr>
    <w:rPr>
      <w:rFonts w:ascii="Times New Roman" w:hAnsi="Times New Roman"/>
      <w:b/>
    </w:rPr>
  </w:style>
  <w:style w:type="paragraph" w:styleId="ListNumber">
    <w:name w:val="List Number"/>
    <w:basedOn w:val="List"/>
    <w:rsid w:val="00CB3131"/>
    <w:pPr>
      <w:numPr>
        <w:numId w:val="13"/>
      </w:numPr>
      <w:tabs>
        <w:tab w:val="clear" w:pos="340"/>
      </w:tabs>
    </w:pPr>
  </w:style>
  <w:style w:type="character" w:customStyle="1" w:styleId="WingdingSymbols">
    <w:name w:val="Wingding Symbols"/>
    <w:rsid w:val="00CB3131"/>
    <w:rPr>
      <w:rFonts w:ascii="Wingdings" w:hAnsi="Wingdings"/>
    </w:rPr>
  </w:style>
  <w:style w:type="paragraph" w:customStyle="1" w:styleId="TableHeading">
    <w:name w:val="Table Heading"/>
    <w:basedOn w:val="HeadingBase"/>
    <w:rsid w:val="00CB3131"/>
    <w:pPr>
      <w:keepLines/>
      <w:pBdr>
        <w:bottom w:val="single" w:sz="6" w:space="1" w:color="918585"/>
      </w:pBdr>
      <w:spacing w:before="240"/>
    </w:pPr>
  </w:style>
  <w:style w:type="character" w:customStyle="1" w:styleId="HotSpot">
    <w:name w:val="HotSpot"/>
    <w:rsid w:val="00CB3131"/>
    <w:rPr>
      <w:color w:val="0033CC"/>
      <w:u w:val="none"/>
    </w:rPr>
  </w:style>
  <w:style w:type="paragraph" w:customStyle="1" w:styleId="BodyTextRight">
    <w:name w:val="Body Text Right"/>
    <w:basedOn w:val="BodyText"/>
    <w:rsid w:val="00CB3131"/>
    <w:pPr>
      <w:spacing w:before="0" w:after="0"/>
      <w:jc w:val="right"/>
    </w:pPr>
  </w:style>
  <w:style w:type="paragraph" w:styleId="Index3">
    <w:name w:val="index 3"/>
    <w:basedOn w:val="ListNumber2"/>
    <w:next w:val="Normal"/>
    <w:semiHidden/>
    <w:rsid w:val="00CB3131"/>
    <w:pPr>
      <w:numPr>
        <w:numId w:val="0"/>
      </w:numPr>
      <w:tabs>
        <w:tab w:val="right" w:leader="dot" w:pos="4176"/>
      </w:tabs>
    </w:pPr>
  </w:style>
  <w:style w:type="paragraph" w:styleId="ListNumber2">
    <w:name w:val="List Number 2"/>
    <w:basedOn w:val="List2"/>
    <w:rsid w:val="00CB3131"/>
    <w:pPr>
      <w:numPr>
        <w:numId w:val="8"/>
      </w:numPr>
      <w:tabs>
        <w:tab w:val="clear" w:pos="1060"/>
      </w:tabs>
    </w:pPr>
  </w:style>
  <w:style w:type="paragraph" w:customStyle="1" w:styleId="MarginNote">
    <w:name w:val="Margin Note"/>
    <w:basedOn w:val="BodyText"/>
    <w:rsid w:val="00CB3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131"/>
    <w:rPr>
      <w:sz w:val="32"/>
    </w:rPr>
  </w:style>
  <w:style w:type="paragraph" w:customStyle="1" w:styleId="HeadingProcedure">
    <w:name w:val="Heading Procedure"/>
    <w:basedOn w:val="HeadingBase"/>
    <w:next w:val="Normal"/>
    <w:rsid w:val="00CB3131"/>
    <w:pPr>
      <w:tabs>
        <w:tab w:val="left" w:pos="0"/>
      </w:tabs>
      <w:spacing w:before="120" w:after="60"/>
    </w:pPr>
    <w:rPr>
      <w:i/>
      <w:color w:val="918585"/>
      <w:sz w:val="22"/>
    </w:rPr>
  </w:style>
  <w:style w:type="paragraph" w:customStyle="1" w:styleId="TableBodyText">
    <w:name w:val="Table Body Text"/>
    <w:basedOn w:val="BodyText"/>
    <w:rsid w:val="00CB3131"/>
    <w:pPr>
      <w:spacing w:before="60" w:after="60"/>
    </w:pPr>
  </w:style>
  <w:style w:type="paragraph" w:styleId="ListContinue">
    <w:name w:val="List Continue"/>
    <w:basedOn w:val="List"/>
    <w:rsid w:val="00CB3131"/>
    <w:pPr>
      <w:ind w:firstLine="0"/>
    </w:pPr>
  </w:style>
  <w:style w:type="paragraph" w:customStyle="1" w:styleId="ListNote">
    <w:name w:val="List Note"/>
    <w:basedOn w:val="List"/>
    <w:rsid w:val="00CB3131"/>
    <w:pPr>
      <w:pBdr>
        <w:top w:val="single" w:sz="6" w:space="2" w:color="918585"/>
        <w:bottom w:val="single" w:sz="6" w:space="2" w:color="918585"/>
      </w:pBdr>
      <w:tabs>
        <w:tab w:val="left" w:pos="1021"/>
      </w:tabs>
      <w:ind w:firstLine="0"/>
    </w:pPr>
  </w:style>
  <w:style w:type="paragraph" w:customStyle="1" w:styleId="Warning">
    <w:name w:val="Warning"/>
    <w:basedOn w:val="BodyText"/>
    <w:rsid w:val="00CB3131"/>
    <w:pPr>
      <w:shd w:val="clear" w:color="auto" w:fill="D9D9D9"/>
      <w:tabs>
        <w:tab w:val="left" w:pos="992"/>
      </w:tabs>
      <w:ind w:left="119" w:right="119"/>
    </w:pPr>
    <w:rPr>
      <w:sz w:val="20"/>
    </w:rPr>
  </w:style>
  <w:style w:type="paragraph" w:customStyle="1" w:styleId="MarginIcons">
    <w:name w:val="Margin Icons"/>
    <w:basedOn w:val="BodyText"/>
    <w:rsid w:val="00CB3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131"/>
    <w:rPr>
      <w:rFonts w:ascii="Courier New" w:hAnsi="Courier New"/>
    </w:rPr>
  </w:style>
  <w:style w:type="paragraph" w:customStyle="1" w:styleId="NoteBullet">
    <w:name w:val="Note Bullet"/>
    <w:basedOn w:val="Note"/>
    <w:rsid w:val="00CB3131"/>
    <w:pPr>
      <w:tabs>
        <w:tab w:val="clear" w:pos="680"/>
      </w:tabs>
      <w:spacing w:before="60" w:after="60"/>
    </w:pPr>
  </w:style>
  <w:style w:type="paragraph" w:customStyle="1" w:styleId="SubHeading2">
    <w:name w:val="SubHeading2"/>
    <w:basedOn w:val="HeadingBase"/>
    <w:rsid w:val="00CB3131"/>
    <w:pPr>
      <w:spacing w:before="240" w:after="60"/>
    </w:pPr>
    <w:rPr>
      <w:sz w:val="20"/>
    </w:rPr>
  </w:style>
  <w:style w:type="paragraph" w:customStyle="1" w:styleId="SubHeading1">
    <w:name w:val="SubHeading1"/>
    <w:basedOn w:val="HeadingBase"/>
    <w:rsid w:val="00CB3131"/>
    <w:pPr>
      <w:spacing w:before="240" w:after="60"/>
    </w:pPr>
    <w:rPr>
      <w:color w:val="918585"/>
      <w:sz w:val="22"/>
    </w:rPr>
  </w:style>
  <w:style w:type="paragraph" w:customStyle="1" w:styleId="SideHeading">
    <w:name w:val="Side Heading"/>
    <w:basedOn w:val="HeadingBase"/>
    <w:rsid w:val="00CB3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131"/>
    <w:pPr>
      <w:numPr>
        <w:numId w:val="9"/>
      </w:numPr>
    </w:pPr>
  </w:style>
  <w:style w:type="paragraph" w:styleId="PlainText">
    <w:name w:val="Plain Text"/>
    <w:basedOn w:val="Normal"/>
    <w:link w:val="PlainTextChar"/>
    <w:rsid w:val="00CB3131"/>
    <w:rPr>
      <w:sz w:val="20"/>
    </w:rPr>
  </w:style>
  <w:style w:type="character" w:customStyle="1" w:styleId="PlainTextChar">
    <w:name w:val="Plain Text Char"/>
    <w:basedOn w:val="DefaultParagraphFont"/>
    <w:link w:val="PlainText"/>
    <w:rsid w:val="00CB3131"/>
    <w:rPr>
      <w:rFonts w:ascii="Courier New" w:eastAsia="Times New Roman" w:hAnsi="Courier New" w:cs="Times New Roman"/>
      <w:sz w:val="20"/>
      <w:szCs w:val="20"/>
      <w:lang w:eastAsia="en-US"/>
    </w:rPr>
  </w:style>
  <w:style w:type="character" w:customStyle="1" w:styleId="MenuOption">
    <w:name w:val="Menu Option"/>
    <w:basedOn w:val="DefaultParagraphFont"/>
    <w:rsid w:val="00CB3131"/>
    <w:rPr>
      <w:b/>
      <w:smallCaps/>
    </w:rPr>
  </w:style>
  <w:style w:type="paragraph" w:customStyle="1" w:styleId="TableListNumber">
    <w:name w:val="Table List Number"/>
    <w:basedOn w:val="ListNumber"/>
    <w:rsid w:val="00CB3131"/>
    <w:pPr>
      <w:numPr>
        <w:numId w:val="0"/>
      </w:numPr>
    </w:pPr>
  </w:style>
  <w:style w:type="paragraph" w:styleId="TOC4">
    <w:name w:val="toc 4"/>
    <w:basedOn w:val="TOCBase"/>
    <w:next w:val="Normal"/>
    <w:semiHidden/>
    <w:rsid w:val="00CB3131"/>
    <w:pPr>
      <w:tabs>
        <w:tab w:val="right" w:leader="dot" w:pos="9071"/>
      </w:tabs>
      <w:ind w:left="1701"/>
    </w:pPr>
  </w:style>
  <w:style w:type="paragraph" w:customStyle="1" w:styleId="ListAlpha">
    <w:name w:val="List Alpha"/>
    <w:basedOn w:val="List"/>
    <w:rsid w:val="00CB3131"/>
    <w:pPr>
      <w:numPr>
        <w:numId w:val="7"/>
      </w:numPr>
    </w:pPr>
  </w:style>
  <w:style w:type="paragraph" w:customStyle="1" w:styleId="ListAlpha2">
    <w:name w:val="List Alpha 2"/>
    <w:basedOn w:val="List2"/>
    <w:rsid w:val="00CB3131"/>
    <w:pPr>
      <w:numPr>
        <w:numId w:val="6"/>
      </w:numPr>
    </w:pPr>
  </w:style>
  <w:style w:type="paragraph" w:styleId="List2">
    <w:name w:val="List 2"/>
    <w:basedOn w:val="BodyText"/>
    <w:rsid w:val="00CB3131"/>
    <w:pPr>
      <w:tabs>
        <w:tab w:val="left" w:pos="680"/>
      </w:tabs>
      <w:spacing w:before="60" w:after="60"/>
      <w:ind w:left="680" w:hanging="340"/>
    </w:pPr>
  </w:style>
  <w:style w:type="paragraph" w:styleId="List3">
    <w:name w:val="List 3"/>
    <w:basedOn w:val="BodyText"/>
    <w:rsid w:val="00CB3131"/>
    <w:pPr>
      <w:tabs>
        <w:tab w:val="left" w:pos="1021"/>
      </w:tabs>
      <w:spacing w:before="60" w:after="60"/>
      <w:ind w:left="1020" w:hanging="340"/>
    </w:pPr>
  </w:style>
  <w:style w:type="paragraph" w:styleId="List4">
    <w:name w:val="List 4"/>
    <w:basedOn w:val="BodyText"/>
    <w:rsid w:val="00CB3131"/>
    <w:pPr>
      <w:tabs>
        <w:tab w:val="left" w:pos="1361"/>
      </w:tabs>
      <w:spacing w:before="60" w:after="60"/>
      <w:ind w:left="1361" w:hanging="340"/>
    </w:pPr>
  </w:style>
  <w:style w:type="paragraph" w:styleId="List5">
    <w:name w:val="List 5"/>
    <w:basedOn w:val="BodyText"/>
    <w:rsid w:val="00CB3131"/>
    <w:pPr>
      <w:tabs>
        <w:tab w:val="left" w:pos="1701"/>
      </w:tabs>
      <w:spacing w:before="60" w:after="60"/>
      <w:ind w:left="1701" w:hanging="340"/>
    </w:pPr>
  </w:style>
  <w:style w:type="paragraph" w:styleId="ListBullet3">
    <w:name w:val="List Bullet 3"/>
    <w:basedOn w:val="List3"/>
    <w:rsid w:val="00CB3131"/>
    <w:pPr>
      <w:numPr>
        <w:numId w:val="12"/>
      </w:numPr>
      <w:tabs>
        <w:tab w:val="clear" w:pos="1021"/>
      </w:tabs>
      <w:ind w:left="1037" w:hanging="357"/>
    </w:pPr>
  </w:style>
  <w:style w:type="paragraph" w:styleId="ListBullet4">
    <w:name w:val="List Bullet 4"/>
    <w:basedOn w:val="List4"/>
    <w:rsid w:val="00CB3131"/>
    <w:pPr>
      <w:numPr>
        <w:numId w:val="1"/>
      </w:numPr>
      <w:tabs>
        <w:tab w:val="clear" w:pos="1361"/>
      </w:tabs>
    </w:pPr>
  </w:style>
  <w:style w:type="paragraph" w:styleId="ListBullet5">
    <w:name w:val="List Bullet 5"/>
    <w:basedOn w:val="List5"/>
    <w:rsid w:val="00CB3131"/>
    <w:pPr>
      <w:numPr>
        <w:numId w:val="2"/>
      </w:numPr>
    </w:pPr>
  </w:style>
  <w:style w:type="paragraph" w:styleId="ListContinue2">
    <w:name w:val="List Continue 2"/>
    <w:basedOn w:val="List2"/>
    <w:rsid w:val="00CB3131"/>
    <w:pPr>
      <w:ind w:firstLine="0"/>
    </w:pPr>
  </w:style>
  <w:style w:type="paragraph" w:styleId="ListContinue3">
    <w:name w:val="List Continue 3"/>
    <w:basedOn w:val="List3"/>
    <w:rsid w:val="00CB3131"/>
    <w:pPr>
      <w:ind w:left="1021" w:firstLine="0"/>
    </w:pPr>
  </w:style>
  <w:style w:type="paragraph" w:styleId="ListContinue4">
    <w:name w:val="List Continue 4"/>
    <w:basedOn w:val="List4"/>
    <w:rsid w:val="00CB3131"/>
    <w:pPr>
      <w:ind w:firstLine="0"/>
    </w:pPr>
  </w:style>
  <w:style w:type="paragraph" w:styleId="ListContinue5">
    <w:name w:val="List Continue 5"/>
    <w:basedOn w:val="List5"/>
    <w:rsid w:val="00CB3131"/>
    <w:pPr>
      <w:ind w:firstLine="0"/>
    </w:pPr>
  </w:style>
  <w:style w:type="paragraph" w:styleId="ListNumber3">
    <w:name w:val="List Number 3"/>
    <w:basedOn w:val="List3"/>
    <w:rsid w:val="00CB3131"/>
    <w:pPr>
      <w:numPr>
        <w:numId w:val="3"/>
      </w:numPr>
    </w:pPr>
  </w:style>
  <w:style w:type="paragraph" w:styleId="ListNumber4">
    <w:name w:val="List Number 4"/>
    <w:basedOn w:val="List4"/>
    <w:rsid w:val="00CB3131"/>
    <w:pPr>
      <w:numPr>
        <w:numId w:val="4"/>
      </w:numPr>
    </w:pPr>
  </w:style>
  <w:style w:type="paragraph" w:styleId="ListNumber5">
    <w:name w:val="List Number 5"/>
    <w:basedOn w:val="List5"/>
    <w:rsid w:val="00CB3131"/>
    <w:pPr>
      <w:numPr>
        <w:numId w:val="5"/>
      </w:numPr>
    </w:pPr>
  </w:style>
  <w:style w:type="paragraph" w:styleId="BlockText">
    <w:name w:val="Block Text"/>
    <w:basedOn w:val="Normal"/>
    <w:rsid w:val="00CB3131"/>
    <w:pPr>
      <w:spacing w:after="120"/>
      <w:ind w:left="1440" w:right="1440"/>
    </w:pPr>
  </w:style>
  <w:style w:type="character" w:customStyle="1" w:styleId="Subscript">
    <w:name w:val="Subscript"/>
    <w:basedOn w:val="DefaultParagraphFont"/>
    <w:rsid w:val="00CB3131"/>
    <w:rPr>
      <w:sz w:val="16"/>
      <w:vertAlign w:val="subscript"/>
    </w:rPr>
  </w:style>
  <w:style w:type="character" w:customStyle="1" w:styleId="Superscript">
    <w:name w:val="Superscript"/>
    <w:basedOn w:val="DefaultParagraphFont"/>
    <w:rsid w:val="00CB3131"/>
    <w:rPr>
      <w:sz w:val="16"/>
      <w:vertAlign w:val="superscript"/>
    </w:rPr>
  </w:style>
  <w:style w:type="character" w:customStyle="1" w:styleId="Symbols">
    <w:name w:val="Symbols"/>
    <w:basedOn w:val="DefaultParagraphFont"/>
    <w:rsid w:val="00CB3131"/>
    <w:rPr>
      <w:rFonts w:ascii="Symbol" w:hAnsi="Symbol"/>
    </w:rPr>
  </w:style>
  <w:style w:type="character" w:customStyle="1" w:styleId="MenuOptions">
    <w:name w:val="Menu Options"/>
    <w:basedOn w:val="DefaultParagraphFont"/>
    <w:rsid w:val="00CB3131"/>
    <w:rPr>
      <w:rFonts w:ascii="Arial Narrow" w:hAnsi="Arial Narrow"/>
      <w:smallCaps/>
    </w:rPr>
  </w:style>
  <w:style w:type="character" w:customStyle="1" w:styleId="Buttons">
    <w:name w:val="Buttons"/>
    <w:basedOn w:val="DefaultParagraphFont"/>
    <w:rsid w:val="00CB3131"/>
    <w:rPr>
      <w:b/>
    </w:rPr>
  </w:style>
  <w:style w:type="character" w:customStyle="1" w:styleId="Underlined">
    <w:name w:val="Underlined"/>
    <w:basedOn w:val="DefaultParagraphFont"/>
    <w:rsid w:val="00CB3131"/>
    <w:rPr>
      <w:u w:val="single"/>
    </w:rPr>
  </w:style>
  <w:style w:type="paragraph" w:customStyle="1" w:styleId="TableBodyTextRight">
    <w:name w:val="Table Body Text Right"/>
    <w:basedOn w:val="TableBodyText"/>
    <w:rsid w:val="00CB3131"/>
    <w:pPr>
      <w:widowControl w:val="0"/>
      <w:autoSpaceDE w:val="0"/>
      <w:autoSpaceDN w:val="0"/>
      <w:adjustRightInd w:val="0"/>
      <w:jc w:val="right"/>
    </w:pPr>
    <w:rPr>
      <w:rFonts w:cs="Arial"/>
      <w:szCs w:val="18"/>
    </w:rPr>
  </w:style>
  <w:style w:type="paragraph" w:customStyle="1" w:styleId="CopyrightText">
    <w:name w:val="Copyright Text"/>
    <w:basedOn w:val="BodyText"/>
    <w:rsid w:val="00CB3131"/>
    <w:rPr>
      <w:sz w:val="18"/>
    </w:rPr>
  </w:style>
  <w:style w:type="paragraph" w:customStyle="1" w:styleId="BodySmallRight">
    <w:name w:val="Body Small Right"/>
    <w:basedOn w:val="BodyTextRight"/>
    <w:rsid w:val="00CB3131"/>
    <w:rPr>
      <w:sz w:val="18"/>
      <w:szCs w:val="18"/>
    </w:rPr>
  </w:style>
  <w:style w:type="paragraph" w:customStyle="1" w:styleId="MarginEdition">
    <w:name w:val="Margin Edition"/>
    <w:basedOn w:val="MarginNote"/>
    <w:rsid w:val="00CB3131"/>
    <w:pPr>
      <w:spacing w:before="0" w:after="0"/>
    </w:pPr>
    <w:rPr>
      <w:rFonts w:ascii="Times New Roman" w:hAnsi="Times New Roman"/>
      <w:color w:val="999999"/>
    </w:rPr>
  </w:style>
  <w:style w:type="paragraph" w:customStyle="1" w:styleId="Spacer">
    <w:name w:val="Spacer"/>
    <w:basedOn w:val="Normal"/>
    <w:rsid w:val="00CB3131"/>
    <w:rPr>
      <w:sz w:val="2"/>
      <w:szCs w:val="2"/>
    </w:rPr>
  </w:style>
  <w:style w:type="character" w:customStyle="1" w:styleId="Small">
    <w:name w:val="Small"/>
    <w:basedOn w:val="DefaultParagraphFont"/>
    <w:rsid w:val="00CB3131"/>
    <w:rPr>
      <w:sz w:val="16"/>
    </w:rPr>
  </w:style>
  <w:style w:type="paragraph" w:customStyle="1" w:styleId="WideTable">
    <w:name w:val="Wide Table"/>
    <w:basedOn w:val="Normal"/>
    <w:rsid w:val="00CB3131"/>
    <w:pPr>
      <w:ind w:left="-1418"/>
    </w:pPr>
    <w:rPr>
      <w:sz w:val="2"/>
      <w:szCs w:val="2"/>
    </w:rPr>
  </w:style>
  <w:style w:type="character" w:styleId="PageNumber">
    <w:name w:val="page number"/>
    <w:basedOn w:val="DefaultParagraphFont"/>
    <w:rsid w:val="00CB3131"/>
  </w:style>
  <w:style w:type="paragraph" w:styleId="Quote">
    <w:name w:val="Quote"/>
    <w:basedOn w:val="Heading1"/>
    <w:link w:val="QuoteChar"/>
    <w:qFormat/>
    <w:rsid w:val="00CB3131"/>
    <w:rPr>
      <w:b w:val="0"/>
      <w:sz w:val="72"/>
      <w:szCs w:val="72"/>
      <w:lang w:val="en-NZ"/>
    </w:rPr>
  </w:style>
  <w:style w:type="character" w:customStyle="1" w:styleId="QuoteChar">
    <w:name w:val="Quote Char"/>
    <w:basedOn w:val="DefaultParagraphFont"/>
    <w:link w:val="Quote"/>
    <w:rsid w:val="00CB3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131"/>
    <w:pPr>
      <w:pageBreakBefore/>
    </w:pPr>
  </w:style>
  <w:style w:type="paragraph" w:customStyle="1" w:styleId="Border">
    <w:name w:val="Border"/>
    <w:basedOn w:val="Normal"/>
    <w:qFormat/>
    <w:rsid w:val="00CB3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131"/>
    <w:rPr>
      <w:b/>
      <w:bCs/>
      <w:i/>
      <w:iCs/>
      <w:color w:val="auto"/>
    </w:rPr>
  </w:style>
  <w:style w:type="paragraph" w:styleId="IntenseQuote">
    <w:name w:val="Intense Quote"/>
    <w:basedOn w:val="Normal"/>
    <w:next w:val="Normal"/>
    <w:link w:val="IntenseQuoteChar"/>
    <w:uiPriority w:val="30"/>
    <w:qFormat/>
    <w:rsid w:val="00CB3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131"/>
    <w:rPr>
      <w:smallCaps/>
      <w:color w:val="auto"/>
      <w:u w:val="single"/>
    </w:rPr>
  </w:style>
  <w:style w:type="character" w:styleId="IntenseReference">
    <w:name w:val="Intense Reference"/>
    <w:basedOn w:val="DefaultParagraphFont"/>
    <w:uiPriority w:val="32"/>
    <w:qFormat/>
    <w:rsid w:val="00CB3131"/>
    <w:rPr>
      <w:b/>
      <w:bCs/>
      <w:smallCaps/>
      <w:color w:val="auto"/>
      <w:spacing w:val="5"/>
      <w:u w:val="single"/>
    </w:rPr>
  </w:style>
  <w:style w:type="paragraph" w:customStyle="1" w:styleId="2ColumnHeading">
    <w:name w:val="2Column Heading"/>
    <w:basedOn w:val="BodyText"/>
    <w:qFormat/>
    <w:rsid w:val="00CB3131"/>
    <w:pPr>
      <w:spacing w:after="60"/>
      <w:ind w:left="-2268"/>
    </w:pPr>
    <w:rPr>
      <w:b/>
    </w:rPr>
  </w:style>
  <w:style w:type="paragraph" w:customStyle="1" w:styleId="Heading1TOC">
    <w:name w:val="Heading1 TOC"/>
    <w:basedOn w:val="Normal"/>
    <w:qFormat/>
    <w:rsid w:val="00CB3131"/>
    <w:pPr>
      <w:spacing w:before="240" w:after="120"/>
    </w:pPr>
    <w:rPr>
      <w:rFonts w:ascii="Times New Roman" w:hAnsi="Times New Roman"/>
      <w:b/>
      <w:sz w:val="32"/>
    </w:rPr>
  </w:style>
  <w:style w:type="paragraph" w:customStyle="1" w:styleId="Heading2TOC">
    <w:name w:val="Heading2 TOC"/>
    <w:basedOn w:val="Normal"/>
    <w:qFormat/>
    <w:rsid w:val="00CB3131"/>
    <w:pPr>
      <w:spacing w:before="240" w:after="60"/>
    </w:pPr>
    <w:rPr>
      <w:rFonts w:ascii="Times New Roman" w:hAnsi="Times New Roman"/>
      <w:b/>
      <w:sz w:val="28"/>
    </w:rPr>
  </w:style>
  <w:style w:type="character" w:customStyle="1" w:styleId="Underline">
    <w:name w:val="Underline"/>
    <w:basedOn w:val="DefaultParagraphFont"/>
    <w:qFormat/>
    <w:rsid w:val="00CB3131"/>
    <w:rPr>
      <w:u w:val="single"/>
    </w:rPr>
  </w:style>
  <w:style w:type="character" w:customStyle="1" w:styleId="BoldandItalics">
    <w:name w:val="Bold and Italics"/>
    <w:qFormat/>
    <w:rsid w:val="00CB3131"/>
    <w:rPr>
      <w:b/>
      <w:i/>
      <w:u w:val="none"/>
    </w:rPr>
  </w:style>
  <w:style w:type="paragraph" w:styleId="BalloonText">
    <w:name w:val="Balloon Text"/>
    <w:basedOn w:val="Normal"/>
    <w:link w:val="BalloonTextChar"/>
    <w:rsid w:val="00CB3131"/>
    <w:rPr>
      <w:rFonts w:ascii="Tahoma" w:hAnsi="Tahoma" w:cs="Tahoma"/>
      <w:sz w:val="16"/>
      <w:szCs w:val="16"/>
    </w:rPr>
  </w:style>
  <w:style w:type="character" w:customStyle="1" w:styleId="BalloonTextChar">
    <w:name w:val="Balloon Text Char"/>
    <w:basedOn w:val="DefaultParagraphFont"/>
    <w:link w:val="BalloonText"/>
    <w:rsid w:val="00CB3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131"/>
    <w:rPr>
      <w:b/>
      <w:color w:val="660033"/>
      <w:spacing w:val="0"/>
    </w:rPr>
  </w:style>
  <w:style w:type="paragraph" w:customStyle="1" w:styleId="Nameditemlist">
    <w:name w:val="Named item list"/>
    <w:basedOn w:val="BodyText"/>
    <w:qFormat/>
    <w:rsid w:val="00CB3131"/>
    <w:pPr>
      <w:tabs>
        <w:tab w:val="left" w:pos="2835"/>
      </w:tabs>
      <w:ind w:left="2835" w:hanging="2835"/>
    </w:pPr>
  </w:style>
  <w:style w:type="paragraph" w:customStyle="1" w:styleId="BodyTextnopadding">
    <w:name w:val="Body Text no padding"/>
    <w:basedOn w:val="BodyText"/>
    <w:qFormat/>
    <w:rsid w:val="00CB3131"/>
    <w:pPr>
      <w:spacing w:before="0" w:after="0"/>
    </w:pPr>
  </w:style>
  <w:style w:type="paragraph" w:customStyle="1" w:styleId="BodyTextBold">
    <w:name w:val="Body Text Bold"/>
    <w:basedOn w:val="BodyText"/>
    <w:qFormat/>
    <w:rsid w:val="00CB3131"/>
    <w:rPr>
      <w:b/>
    </w:rPr>
  </w:style>
  <w:style w:type="character" w:styleId="Hyperlink">
    <w:name w:val="Hyperlink"/>
    <w:basedOn w:val="DefaultParagraphFont"/>
    <w:uiPriority w:val="99"/>
    <w:unhideWhenUsed/>
    <w:rsid w:val="00205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5880</Characters>
  <Application>Microsoft Office Word</Application>
  <DocSecurity>0</DocSecurity>
  <Lines>267</Lines>
  <Paragraphs>123</Paragraphs>
  <ScaleCrop>false</ScaleCrop>
  <Company>Author-it Software Corporation Ltd.</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TLIM0013 Conduct motorcycle rider training</dc:title>
  <dc:subject>Approved</dc:subject>
  <dc:creator>Industry Skills Australia</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