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F21" w:rsidP="00780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TLILIC3008 Licence to operate a slewing mobile crane (up to 20 tonnes)</w:t>
      </w:r>
      <w:r>
        <w:fldChar w:fldCharType="end"/>
      </w:r>
    </w:p>
    <w:p w:rsidR="00780F21" w:rsidP="00780F21">
      <w:pPr>
        <w:pStyle w:val="Version"/>
        <w:sectPr w:rsidSect="00416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804" w:rsidP="00416804">
      <w:pPr>
        <w:pStyle w:val="SuperHeading"/>
      </w:pPr>
      <w:r w:rsidRPr="00416804">
        <w:t>TLILIC3008 Licence to operate a slewing mobile crane (up to 20 tonnes)</w:t>
      </w:r>
    </w:p>
    <w:p w:rsidR="00000000" w:rsidRPr="00416804" w:rsidP="00416804">
      <w:pPr>
        <w:pStyle w:val="Heading1"/>
      </w:pPr>
      <w:bookmarkStart w:id="1" w:name="O_829443"/>
      <w:bookmarkEnd w:id="1"/>
      <w:r w:rsidRPr="00416804">
        <w:t>Modification History</w:t>
      </w:r>
    </w:p>
    <w:p w:rsidR="00780F21" w:rsidP="00780F21">
      <w:pPr>
        <w:pStyle w:val="BodyText"/>
      </w:pPr>
      <w:r w:rsidRPr="00416804">
        <w:t>Release 1. This is the first release of this unit of competency in the TLI Transport and Logistics Training Package.</w:t>
      </w:r>
    </w:p>
    <w:p w:rsidR="00000000" w:rsidRPr="00416804" w:rsidP="00416804">
      <w:pPr>
        <w:pStyle w:val="Heading1"/>
      </w:pPr>
      <w:bookmarkStart w:id="2" w:name="O_829444"/>
      <w:bookmarkEnd w:id="2"/>
      <w:r w:rsidRPr="00416804">
        <w:t>Application</w:t>
      </w:r>
    </w:p>
    <w:p w:rsidR="00000000" w:rsidRPr="00416804" w:rsidP="00780F21">
      <w:pPr>
        <w:pStyle w:val="BodyText"/>
      </w:pPr>
      <w:r w:rsidRPr="00416804">
        <w:t>This unit specifies the skills and knowledge required to safely operate a slewing mobile crane with a capacity up to 20 tonnes.</w:t>
      </w:r>
    </w:p>
    <w:p w:rsidR="00000000" w:rsidRPr="00416804" w:rsidP="00780F21">
      <w:pPr>
        <w:pStyle w:val="BodyText"/>
      </w:pPr>
      <w:r w:rsidRPr="00416804">
        <w:t>Slewing mobile crane means a mobile crane incorporating a boom or jib that can be slewed, but does not include:</w:t>
      </w:r>
    </w:p>
    <w:p w:rsidR="00000000" w:rsidRPr="00416804" w:rsidP="00416804">
      <w:pPr>
        <w:pStyle w:val="ListBullet"/>
      </w:pPr>
      <w:r w:rsidRPr="00416804">
        <w:t>a front-end loa</w:t>
      </w:r>
      <w:r w:rsidRPr="00416804">
        <w:t>der or</w:t>
      </w:r>
    </w:p>
    <w:p w:rsidR="00000000" w:rsidRPr="00416804" w:rsidP="00416804">
      <w:pPr>
        <w:pStyle w:val="ListBullet"/>
      </w:pPr>
      <w:r w:rsidRPr="00416804">
        <w:t>a backhoe or</w:t>
      </w:r>
    </w:p>
    <w:p w:rsidR="00000000" w:rsidRPr="00416804" w:rsidP="00416804">
      <w:pPr>
        <w:pStyle w:val="ListBullet"/>
      </w:pPr>
      <w:r w:rsidRPr="00416804">
        <w:t>an excavator or</w:t>
      </w:r>
    </w:p>
    <w:p w:rsidR="00000000" w:rsidRPr="00416804" w:rsidP="00416804">
      <w:pPr>
        <w:pStyle w:val="ListBullet"/>
      </w:pPr>
      <w:r w:rsidRPr="00416804">
        <w:t>other earth moving equipment, when configured for crane operation.</w:t>
      </w:r>
    </w:p>
    <w:p w:rsidR="00000000" w:rsidRPr="00416804" w:rsidP="00780F21">
      <w:pPr>
        <w:pStyle w:val="BodyText"/>
      </w:pPr>
      <w:r w:rsidRPr="00416804">
        <w:t xml:space="preserve">This unit applies to the activities of a person operating slewing mobile crane with a capacity up to 20 tonnes that is a: </w:t>
      </w:r>
    </w:p>
    <w:p w:rsidR="00000000" w:rsidRPr="00416804" w:rsidP="00416804">
      <w:pPr>
        <w:pStyle w:val="ListBullet"/>
      </w:pPr>
      <w:r w:rsidRPr="00416804">
        <w:t>non-slewing mobile crane with</w:t>
      </w:r>
      <w:r w:rsidRPr="00416804">
        <w:t xml:space="preserve"> a capacity exceeding 3 tonnes</w:t>
      </w:r>
    </w:p>
    <w:p w:rsidR="00000000" w:rsidRPr="00416804" w:rsidP="00416804">
      <w:pPr>
        <w:pStyle w:val="ListBullet"/>
      </w:pPr>
      <w:r w:rsidRPr="00416804">
        <w:t>reach stacker</w:t>
      </w:r>
    </w:p>
    <w:p w:rsidR="00000000" w:rsidRPr="00416804" w:rsidP="00416804">
      <w:pPr>
        <w:pStyle w:val="ListBullet"/>
      </w:pPr>
      <w:r w:rsidRPr="00416804">
        <w:t>slewing mobile crane with a capacity of 20 tonnes or less</w:t>
      </w:r>
    </w:p>
    <w:p w:rsidR="00000000" w:rsidRPr="00416804" w:rsidP="00416804">
      <w:pPr>
        <w:pStyle w:val="ListBullet"/>
      </w:pPr>
      <w:r w:rsidRPr="00416804">
        <w:t>vehicle loading crane with a capacity of 10 metre tonnes or more, excluding the application of load estimation and slinging techniques to move a load.</w:t>
      </w:r>
    </w:p>
    <w:p w:rsidR="00000000" w:rsidRPr="00416804" w:rsidP="00780F21">
      <w:pPr>
        <w:pStyle w:val="BodyText"/>
      </w:pPr>
      <w:r w:rsidRPr="00416804">
        <w:t xml:space="preserve">A </w:t>
      </w:r>
      <w:r w:rsidRPr="00416804">
        <w:t>person performing this work is required to hold a slewing mobile crane – with a capacity up to 20 tonnes high risk work (HRW) licence.</w:t>
      </w:r>
    </w:p>
    <w:p w:rsidR="00000000" w:rsidRPr="00416804" w:rsidP="00780F21">
      <w:pPr>
        <w:pStyle w:val="BodyText"/>
      </w:pPr>
      <w:r w:rsidRPr="00416804">
        <w:t>This unit requires a person operating slewing mobile crane with a capacity up to 20 tonnes to plan the work, conduct rout</w:t>
      </w:r>
      <w:r w:rsidRPr="00416804">
        <w:t>ine checks, set up crane, transfer a load, mobile load and shut down and secure the crane after completing the operation.</w:t>
      </w:r>
    </w:p>
    <w:p w:rsidR="00000000" w:rsidRPr="00416804" w:rsidP="00780F21">
      <w:pPr>
        <w:pStyle w:val="Heading3"/>
      </w:pPr>
      <w:r w:rsidRPr="00416804">
        <w:rPr>
          <w:rStyle w:val="SpecialBold"/>
        </w:rPr>
        <w:t>Licensing/Regulatory Information</w:t>
      </w:r>
    </w:p>
    <w:p w:rsidR="00000000" w:rsidRPr="00416804" w:rsidP="00780F21">
      <w:pPr>
        <w:pStyle w:val="BodyText"/>
      </w:pPr>
      <w:r w:rsidRPr="00416804">
        <w:t xml:space="preserve">This unit is based on the licensing requirements of Part 4.5 of the Model Work Health and Safety (WHS) Regulations, HRW and meets Commonwealth, state and territory HRW licensing requirements. </w:t>
      </w:r>
    </w:p>
    <w:p w:rsidR="00780F21" w:rsidP="00780F21">
      <w:pPr>
        <w:pStyle w:val="BodyText"/>
      </w:pPr>
      <w:r w:rsidRPr="00416804">
        <w:t>Any alteration to this unit would result in a unit that would n</w:t>
      </w:r>
      <w:r w:rsidRPr="00416804">
        <w:t>ot be acceptable to work health and safety (WHS)/occupational health and safety (OHS) regulators for the purpose of licensing.</w:t>
      </w:r>
    </w:p>
    <w:p w:rsidR="00000000" w:rsidRPr="00416804" w:rsidP="00416804">
      <w:pPr>
        <w:pStyle w:val="Heading1"/>
      </w:pPr>
      <w:bookmarkStart w:id="3" w:name="O_829445"/>
      <w:bookmarkEnd w:id="3"/>
      <w:r w:rsidRPr="00416804">
        <w:t>Pre-requisite Unit</w:t>
      </w:r>
    </w:p>
    <w:p w:rsidR="00780F21" w:rsidP="00780F21">
      <w:pPr>
        <w:pStyle w:val="BodyText"/>
      </w:pPr>
      <w:r w:rsidRPr="00416804">
        <w:t>Not applicable.</w:t>
      </w:r>
    </w:p>
    <w:p w:rsidR="00000000" w:rsidRPr="00416804" w:rsidP="00416804">
      <w:pPr>
        <w:pStyle w:val="Heading1"/>
      </w:pPr>
      <w:bookmarkStart w:id="4" w:name="O_829446"/>
      <w:bookmarkEnd w:id="4"/>
      <w:r w:rsidRPr="00416804">
        <w:t>Competency Field</w:t>
      </w:r>
    </w:p>
    <w:p w:rsidR="00780F21" w:rsidP="00780F21">
      <w:pPr>
        <w:pStyle w:val="BodyText"/>
      </w:pPr>
      <w:r w:rsidRPr="00416804">
        <w:t>LIC – Licensing</w:t>
      </w:r>
    </w:p>
    <w:p w:rsidR="00000000" w:rsidRPr="00416804" w:rsidP="00416804">
      <w:pPr>
        <w:pStyle w:val="Heading1"/>
      </w:pPr>
      <w:bookmarkStart w:id="5" w:name="O_829447"/>
      <w:bookmarkEnd w:id="5"/>
      <w:r w:rsidRPr="00416804">
        <w:t>Unit Se</w:t>
      </w:r>
      <w:r w:rsidRPr="00416804">
        <w:t>ctor</w:t>
      </w:r>
    </w:p>
    <w:p w:rsidR="00780F21" w:rsidP="00780F21">
      <w:pPr>
        <w:pStyle w:val="BodyText"/>
      </w:pPr>
      <w:r w:rsidRPr="00416804">
        <w:t>Not applicable.</w:t>
      </w:r>
    </w:p>
    <w:p w:rsidR="00000000" w:rsidRPr="00416804" w:rsidP="00416804">
      <w:pPr>
        <w:pStyle w:val="Heading1"/>
      </w:pPr>
      <w:bookmarkStart w:id="6" w:name="O_829448"/>
      <w:bookmarkEnd w:id="6"/>
      <w:r w:rsidRPr="004168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6"/>
        <w:gridCol w:w="1898"/>
        <w:gridCol w:w="592"/>
        <w:gridCol w:w="6350"/>
      </w:tblGrid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rPr>
                <w:rStyle w:val="SpecialBold"/>
              </w:rPr>
              <w:t>PERFORMANCE CRITERIA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Performance criteria describe the performance needed to demonstrate achievement of the element.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Potential workplace hazards are identified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Hazard prevention/control measures are identified consistent with appropriate standards to ensure the safety of personnel and equipment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Weight of load is identified and esti</w:t>
            </w:r>
            <w:r w:rsidRPr="00416804">
              <w:t>mated in consultation with relevant personnel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is appropriate to the load/s and workplace conditions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Appropriate path for moving load/s in work area is inspected and determined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Appropriate communications methods are identified wit</w:t>
            </w:r>
            <w:r w:rsidRPr="00416804">
              <w:t>h relevant personnel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is visually checked for any damage or defects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is accessed in a safe manner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All signage and labels are checked to ensure they are visible and legible in accordance with the appropriate standard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Routine pre-operational crane checks are carried out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All controls are located and identified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service logbook is checked for compliance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is started in accordance with procedures and is checked for any abnormal noise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All crane safety devices are tested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Post-start operational checks are carried out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All communications equipment is checked for serviceability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All damage and defects are reported and recorded in accordance with procedures, and appropriate action is</w:t>
            </w:r>
            <w:r w:rsidRPr="00416804">
              <w:t xml:space="preserve"> taken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rPr>
                <w:rStyle w:val="SpecialBold"/>
              </w:rPr>
              <w:t>Set up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Ground suitability is checked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is driven to work area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is positioned for work application and stability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 xml:space="preserve">Appropriate crane configuration for work task is determined as required, in accordance with procedures 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Boom/jib and counterweight configuration data is input into the crane computer as required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 xml:space="preserve">Appropriate hazard prevention/control measures </w:t>
            </w:r>
            <w:r w:rsidRPr="00416804">
              <w:t>are applied to work area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All communications equipment is tested for functionality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rPr>
                <w:rStyle w:val="SpecialBold"/>
              </w:rPr>
              <w:t>Transfer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Lifts are determined within the capacity of the crane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Boom/jib and hoist block is positioned over load following directions from relevant personnel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Test lift is carried out in accordance with procedures to allow for checks to be safely made, in consultation with relevant personnel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Loads are transferred using all relevant crane movements in accordance with procedures and the appropriate standard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All required communications signals are correctly interpreted in accordance with procedures and the appropriate standard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</w:t>
            </w:r>
            <w:r w:rsidRPr="00416804">
              <w:t xml:space="preserve"> is operated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Load movement is monitored constantly, to ensure safety of personnel and load, and crane stability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Unplanned and/or unsafe situations are responded to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rPr>
                <w:rStyle w:val="SpecialBold"/>
              </w:rPr>
              <w:t>Mobile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Suitability of planned route for crane is checked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is configured to mobile load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Load is moved using best mobile practice in accordance with the appropriate standard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boom/jib and equipment are stowed and secured as required in accordance with procedures and the appropriate standard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Relevant motion locks and brakes are applied as required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Outriggers/stabilisers are stowed and secured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Crane is shut down in accordance with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Plates or packing are stowed and secured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Routine post-operational crane checks are carried out in accordance w</w:t>
            </w:r>
            <w:r w:rsidRPr="00416804">
              <w:t>ith procedures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t>All damage and defects are reported and recorded in accordance with procedures, and appropriate action is taken</w:t>
            </w:r>
          </w:p>
        </w:tc>
      </w:tr>
    </w:tbl>
    <w:p w:rsidR="00780F21" w:rsidP="00416804">
      <w:pPr>
        <w:pStyle w:val="BodyText"/>
      </w:pPr>
    </w:p>
    <w:p w:rsidR="00780F21" w:rsidP="00416804">
      <w:pPr>
        <w:pStyle w:val="BodyText"/>
      </w:pPr>
    </w:p>
    <w:p w:rsidR="00000000" w:rsidRPr="00416804" w:rsidP="00416804">
      <w:pPr>
        <w:pStyle w:val="Heading1"/>
      </w:pPr>
      <w:bookmarkStart w:id="7" w:name="O_829449"/>
      <w:bookmarkEnd w:id="7"/>
      <w:r w:rsidRPr="00416804">
        <w:t>Foundation Skills</w:t>
      </w:r>
    </w:p>
    <w:p w:rsidR="00000000" w:rsidRPr="00416804" w:rsidP="00780F21">
      <w:pPr>
        <w:pStyle w:val="BodyText"/>
      </w:pPr>
      <w:r w:rsidRPr="00416804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95"/>
        <w:gridCol w:w="7401"/>
      </w:tblGrid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rPr>
                <w:rStyle w:val="SpecialBold"/>
              </w:rPr>
              <w:t>Performance feature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ListBullet"/>
            </w:pPr>
            <w:r w:rsidRPr="00416804">
              <w:t>operate a slewing mobile crane up to 20 tonnes in different types of workplaces transferring key principles of safe operation to different contexts</w:t>
            </w:r>
          </w:p>
          <w:p w:rsidR="00000000" w:rsidP="00416804">
            <w:pPr>
              <w:pStyle w:val="ListBullet"/>
              <w:rPr>
                <w:lang w:val="en-NZ"/>
              </w:rPr>
            </w:pPr>
            <w:r w:rsidRPr="00416804">
              <w:t>improve own performance in safely and efficiently operating a slewing mobile crane by incorporating learning</w:t>
            </w:r>
            <w:r w:rsidRPr="00416804">
              <w:t>s from different workplaces and different conditions into current performance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ListBullet"/>
            </w:pPr>
            <w:r w:rsidRPr="00416804">
              <w:t>interpret numerical information including:</w:t>
            </w:r>
          </w:p>
          <w:p w:rsidR="00000000" w:rsidRPr="00416804" w:rsidP="00416804">
            <w:pPr>
              <w:pStyle w:val="ListBullet2"/>
            </w:pPr>
            <w:r w:rsidRPr="00416804">
              <w:t>selecting appropriate slewing mobile crane in accordance with load and workplace conditions</w:t>
            </w:r>
          </w:p>
          <w:p w:rsidR="00000000" w:rsidRPr="00416804" w:rsidP="00416804">
            <w:pPr>
              <w:pStyle w:val="ListBullet2"/>
            </w:pPr>
            <w:r w:rsidRPr="00416804">
              <w:t xml:space="preserve">load weight assessment, to ensure compliance with slewing mobile crane data plate specifications </w:t>
            </w:r>
          </w:p>
          <w:p w:rsidR="00000000" w:rsidP="00416804">
            <w:pPr>
              <w:pStyle w:val="ListBullet2"/>
              <w:rPr>
                <w:lang w:val="en-NZ"/>
              </w:rPr>
            </w:pPr>
            <w:r w:rsidRPr="00416804">
              <w:t>controlling and monitoring instrument readings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ListBullet"/>
            </w:pPr>
            <w:r w:rsidRPr="00416804">
              <w:t>use and interpret vocabulary specific to slewing mobile crane operations and workplace pr</w:t>
            </w:r>
            <w:r w:rsidRPr="00416804">
              <w:t>ocedures at a level sufficient to communicate with other workplace personnel</w:t>
            </w:r>
          </w:p>
          <w:p w:rsidR="00000000" w:rsidRPr="00416804" w:rsidP="00416804">
            <w:pPr>
              <w:pStyle w:val="ListBullet"/>
            </w:pPr>
            <w:r w:rsidRPr="00416804">
              <w:t>use non-verbal feedback to support effective communication</w:t>
            </w:r>
          </w:p>
          <w:p w:rsidR="00000000" w:rsidP="00416804">
            <w:pPr>
              <w:pStyle w:val="ListBullet"/>
              <w:rPr>
                <w:lang w:val="en-NZ"/>
              </w:rPr>
            </w:pPr>
            <w:r w:rsidRPr="00416804">
              <w:t xml:space="preserve">use relevant two-way radio conventions 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ListBullet"/>
            </w:pPr>
            <w:r w:rsidRPr="00416804">
              <w:t>interpret documentation that includes technical specificity including:</w:t>
            </w:r>
          </w:p>
          <w:p w:rsidR="00000000" w:rsidRPr="00416804" w:rsidP="00416804">
            <w:pPr>
              <w:pStyle w:val="ListBullet2"/>
            </w:pPr>
            <w:r w:rsidRPr="00416804">
              <w:t>slewing mobile crane data plate</w:t>
            </w:r>
          </w:p>
          <w:p w:rsidR="00000000" w:rsidRPr="00416804" w:rsidP="00416804">
            <w:pPr>
              <w:pStyle w:val="ListBullet2"/>
            </w:pPr>
            <w:r w:rsidRPr="00416804">
              <w:t>plant operation manuals and manufacturer specifications</w:t>
            </w:r>
          </w:p>
          <w:p w:rsidR="00000000" w:rsidRPr="00416804" w:rsidP="00416804">
            <w:pPr>
              <w:pStyle w:val="ListBullet2"/>
            </w:pPr>
            <w:r w:rsidRPr="00416804">
              <w:t>workplace procedures, including emergency plan</w:t>
            </w:r>
          </w:p>
          <w:p w:rsidR="00000000" w:rsidP="00416804">
            <w:pPr>
              <w:pStyle w:val="ListBullet2"/>
              <w:rPr>
                <w:lang w:val="en-NZ"/>
              </w:rPr>
            </w:pPr>
            <w:r w:rsidRPr="00416804">
              <w:t>workplace signage and labels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ListBullet"/>
            </w:pPr>
            <w:r w:rsidRPr="00416804">
              <w:t>accurately record and maintain information relating to operating a slewing mobile crane, including:</w:t>
            </w:r>
          </w:p>
          <w:p w:rsidR="00000000" w:rsidRPr="00416804" w:rsidP="00416804">
            <w:pPr>
              <w:pStyle w:val="ListBullet2"/>
            </w:pPr>
            <w:r w:rsidRPr="00416804">
              <w:t>incident reports</w:t>
            </w:r>
          </w:p>
          <w:p w:rsidR="00000000" w:rsidP="00416804">
            <w:pPr>
              <w:pStyle w:val="ListBullet2"/>
              <w:rPr>
                <w:lang w:val="en-NZ"/>
              </w:rPr>
            </w:pPr>
            <w:r w:rsidRPr="00416804">
              <w:t>vehicle checking and maintenance records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ListBullet"/>
            </w:pPr>
            <w:r w:rsidRPr="00416804">
              <w:t xml:space="preserve">implement risk control measures </w:t>
            </w:r>
          </w:p>
          <w:p w:rsidR="00000000" w:rsidRPr="00416804" w:rsidP="00416804">
            <w:pPr>
              <w:pStyle w:val="ListBullet"/>
            </w:pPr>
            <w:r w:rsidRPr="00416804">
              <w:t>initiate emergency management strategies</w:t>
            </w:r>
          </w:p>
        </w:tc>
      </w:tr>
    </w:tbl>
    <w:p w:rsidR="00780F21" w:rsidP="00416804">
      <w:pPr>
        <w:pStyle w:val="BodyText"/>
      </w:pPr>
    </w:p>
    <w:p w:rsidR="00780F21" w:rsidP="00416804">
      <w:pPr>
        <w:pStyle w:val="BodyText"/>
      </w:pPr>
    </w:p>
    <w:p w:rsidR="00000000" w:rsidRPr="00416804" w:rsidP="00416804">
      <w:pPr>
        <w:pStyle w:val="Heading1"/>
      </w:pPr>
      <w:bookmarkStart w:id="8" w:name="O_829450"/>
      <w:bookmarkEnd w:id="8"/>
      <w:r w:rsidRPr="00416804">
        <w:t>Range of Conditions</w:t>
      </w:r>
    </w:p>
    <w:p w:rsidR="00000000" w:rsidRPr="00416804" w:rsidP="00780F21">
      <w:pPr>
        <w:pStyle w:val="BodyText"/>
      </w:pPr>
      <w:r w:rsidRPr="00416804">
        <w:t>Range is restricted to essential operating conditions and any other variables essential to the work environment.</w:t>
      </w:r>
    </w:p>
    <w:p w:rsidR="00780F21" w:rsidP="00780F21">
      <w:pPr>
        <w:pStyle w:val="BodyText"/>
      </w:pPr>
      <w:r w:rsidRPr="00416804">
        <w:t>Non-essential conditions can be found in the Companion Volume Implementation Guide.</w:t>
      </w:r>
    </w:p>
    <w:p w:rsidR="00000000" w:rsidRPr="00416804" w:rsidP="00416804">
      <w:pPr>
        <w:pStyle w:val="Heading1"/>
      </w:pPr>
      <w:bookmarkStart w:id="9" w:name="O_829451"/>
      <w:bookmarkEnd w:id="9"/>
      <w:r w:rsidRPr="00416804">
        <w:t>Unit Mapping Information</w:t>
      </w:r>
    </w:p>
    <w:p w:rsidR="00780F21" w:rsidP="00780F21">
      <w:pPr>
        <w:pStyle w:val="BodyText"/>
      </w:pPr>
      <w:r w:rsidRPr="00416804">
        <w:t>This unit is equivalent to TLILIC3008A Licence to operate a slewing mobile crane up to 20 tonnes.</w:t>
      </w:r>
    </w:p>
    <w:p w:rsidR="00000000" w:rsidRPr="00416804" w:rsidP="00416804">
      <w:pPr>
        <w:pStyle w:val="Heading1"/>
      </w:pPr>
      <w:bookmarkStart w:id="10" w:name="O_829458"/>
      <w:bookmarkEnd w:id="10"/>
      <w:r w:rsidRPr="00416804">
        <w:t>Links</w:t>
      </w:r>
    </w:p>
    <w:p w:rsidR="00000000" w:rsidRPr="00416804" w:rsidP="00780F21">
      <w:pPr>
        <w:pStyle w:val="BodyText"/>
      </w:pPr>
      <w:r w:rsidRPr="004168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3CE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6804" w:rsidP="00780F21">
      <w:pPr>
        <w:pStyle w:val="BodyText"/>
        <w:sectPr w:rsidSect="004168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6804" w:rsidP="00416804">
      <w:pPr>
        <w:pStyle w:val="SuperHeading"/>
      </w:pPr>
      <w:r w:rsidRPr="00416804">
        <w:t>Assessment Requirements for TLILIC3008 Licence to operate a sle</w:t>
      </w:r>
      <w:r w:rsidRPr="00416804">
        <w:t>wing mobile crane (up to 20 tonnes)</w:t>
      </w:r>
    </w:p>
    <w:p w:rsidR="00000000" w:rsidRPr="00416804" w:rsidP="00416804">
      <w:pPr>
        <w:pStyle w:val="Heading1"/>
      </w:pPr>
      <w:bookmarkStart w:id="11" w:name="O_829453"/>
      <w:bookmarkEnd w:id="11"/>
      <w:r w:rsidRPr="00416804">
        <w:t>Modification History</w:t>
      </w:r>
    </w:p>
    <w:p w:rsidR="00780F21" w:rsidP="00780F21">
      <w:pPr>
        <w:pStyle w:val="BodyText"/>
      </w:pPr>
      <w:r w:rsidRPr="00416804">
        <w:t>Release 1. This is the first release of this unit of competency in the TLI Transport and Logistics Training Package.</w:t>
      </w:r>
    </w:p>
    <w:p w:rsidR="00000000" w:rsidRPr="00416804" w:rsidP="00416804">
      <w:pPr>
        <w:pStyle w:val="Heading1"/>
      </w:pPr>
      <w:bookmarkStart w:id="12" w:name="O_829454"/>
      <w:bookmarkEnd w:id="12"/>
      <w:r w:rsidRPr="0041680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A person who demonstrates competency in this unit must provide evidence of safely operating a slewing mobile crane up to 20 tonnes and satisfy all of the elements, performance criteria and foundation skills requirements of the unit on at least one occasion</w:t>
            </w:r>
            <w:r w:rsidRPr="00416804">
              <w:t xml:space="preserve"> including: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ListBullet"/>
            </w:pPr>
            <w:r w:rsidRPr="00416804">
              <w:t>applying appropriate mathematical procedures to estimate loads</w:t>
            </w:r>
          </w:p>
          <w:p w:rsidR="00000000" w:rsidRPr="00416804" w:rsidP="00416804">
            <w:pPr>
              <w:pStyle w:val="ListBullet"/>
            </w:pPr>
            <w:r w:rsidRPr="00416804">
              <w:t>applying best mobile practice including:</w:t>
            </w:r>
          </w:p>
          <w:p w:rsidR="00000000" w:rsidRPr="00416804" w:rsidP="00416804">
            <w:pPr>
              <w:pStyle w:val="ListBullet2"/>
            </w:pPr>
            <w:r w:rsidRPr="00416804">
              <w:t>boom/jib as low as possible</w:t>
            </w:r>
          </w:p>
          <w:p w:rsidR="00000000" w:rsidRPr="00416804" w:rsidP="00416804">
            <w:pPr>
              <w:pStyle w:val="ListBullet2"/>
            </w:pPr>
            <w:r w:rsidRPr="00416804">
              <w:t>boom/jib in line with crane</w:t>
            </w:r>
          </w:p>
          <w:p w:rsidR="00000000" w:rsidRPr="00416804" w:rsidP="00416804">
            <w:pPr>
              <w:pStyle w:val="ListBullet2"/>
            </w:pPr>
            <w:r w:rsidRPr="00416804">
              <w:t>carrying load near to ground surface</w:t>
            </w:r>
          </w:p>
          <w:p w:rsidR="00000000" w:rsidRPr="00416804" w:rsidP="00416804">
            <w:pPr>
              <w:pStyle w:val="ListBullet2"/>
            </w:pPr>
            <w:r w:rsidRPr="00416804">
              <w:t>gently accelerating and braking (to minimise load swing)</w:t>
            </w:r>
          </w:p>
          <w:p w:rsidR="00000000" w:rsidRPr="00416804" w:rsidP="00416804">
            <w:pPr>
              <w:pStyle w:val="ListBullet2"/>
            </w:pPr>
            <w:r w:rsidRPr="00416804">
              <w:t>facing load uphill</w:t>
            </w:r>
          </w:p>
          <w:p w:rsidR="00000000" w:rsidRPr="00416804" w:rsidP="00416804">
            <w:pPr>
              <w:pStyle w:val="ListBullet2"/>
            </w:pPr>
            <w:r w:rsidRPr="00416804">
              <w:t>minimum boom/jib length</w:t>
            </w:r>
          </w:p>
          <w:p w:rsidR="00000000" w:rsidRPr="00416804" w:rsidP="00416804">
            <w:pPr>
              <w:pStyle w:val="ListBullet2"/>
            </w:pPr>
            <w:r w:rsidRPr="00416804">
              <w:t>minimum speed</w:t>
            </w:r>
          </w:p>
          <w:p w:rsidR="00000000" w:rsidRPr="00416804" w:rsidP="00416804">
            <w:pPr>
              <w:pStyle w:val="ListBullet2"/>
            </w:pPr>
            <w:r w:rsidRPr="00416804">
              <w:t>using handheld taglines</w:t>
            </w:r>
          </w:p>
          <w:p w:rsidR="00000000" w:rsidRPr="00416804" w:rsidP="00416804">
            <w:pPr>
              <w:pStyle w:val="ListBullet"/>
            </w:pPr>
            <w:r w:rsidRPr="00416804">
              <w:t>applying hazard prevention/control measures including:</w:t>
            </w:r>
          </w:p>
          <w:p w:rsidR="00000000" w:rsidRPr="00416804" w:rsidP="00416804">
            <w:pPr>
              <w:pStyle w:val="ListBullet2"/>
            </w:pPr>
            <w:r w:rsidRPr="00416804">
              <w:t>adequate illumination</w:t>
            </w:r>
          </w:p>
          <w:p w:rsidR="00000000" w:rsidRPr="00416804" w:rsidP="00416804">
            <w:pPr>
              <w:pStyle w:val="ListBullet2"/>
            </w:pPr>
            <w:r w:rsidRPr="00416804">
              <w:t>disconnected power</w:t>
            </w:r>
          </w:p>
          <w:p w:rsidR="00000000" w:rsidRPr="00416804" w:rsidP="00416804">
            <w:pPr>
              <w:pStyle w:val="ListBullet2"/>
            </w:pPr>
            <w:r w:rsidRPr="00416804">
              <w:t>insulated electric l</w:t>
            </w:r>
            <w:r w:rsidRPr="00416804">
              <w:t>ines</w:t>
            </w:r>
          </w:p>
          <w:p w:rsidR="00000000" w:rsidRPr="00416804" w:rsidP="00416804">
            <w:pPr>
              <w:pStyle w:val="ListBullet2"/>
            </w:pPr>
            <w:r w:rsidRPr="00416804">
              <w:t>moving obstructions</w:t>
            </w:r>
          </w:p>
          <w:p w:rsidR="00000000" w:rsidRPr="00416804" w:rsidP="00416804">
            <w:pPr>
              <w:pStyle w:val="ListBullet2"/>
            </w:pPr>
            <w:r w:rsidRPr="00416804">
              <w:t>pedestrian barricades</w:t>
            </w:r>
          </w:p>
          <w:p w:rsidR="00000000" w:rsidRPr="00416804" w:rsidP="00416804">
            <w:pPr>
              <w:pStyle w:val="ListBullet2"/>
            </w:pPr>
            <w:r w:rsidRPr="00416804">
              <w:t>personal protective equipment</w:t>
            </w:r>
          </w:p>
          <w:p w:rsidR="00000000" w:rsidRPr="00416804" w:rsidP="00416804">
            <w:pPr>
              <w:pStyle w:val="ListBullet2"/>
            </w:pPr>
            <w:r w:rsidRPr="00416804">
              <w:t>using safety observer inside exclusion zone</w:t>
            </w:r>
          </w:p>
          <w:p w:rsidR="00000000" w:rsidRPr="00416804" w:rsidP="00416804">
            <w:pPr>
              <w:pStyle w:val="ListBullet2"/>
            </w:pPr>
            <w:r w:rsidRPr="00416804">
              <w:t>safety tags on electrical switches/isolators</w:t>
            </w:r>
          </w:p>
          <w:p w:rsidR="00000000" w:rsidRPr="00416804" w:rsidP="00416804">
            <w:pPr>
              <w:pStyle w:val="ListBullet2"/>
            </w:pPr>
            <w:r w:rsidRPr="00416804">
              <w:t>traffic barricades and control</w:t>
            </w:r>
          </w:p>
          <w:p w:rsidR="00000000" w:rsidRPr="00416804" w:rsidP="00416804">
            <w:pPr>
              <w:pStyle w:val="ListBullet2"/>
            </w:pPr>
            <w:r w:rsidRPr="00416804">
              <w:t>trench covers</w:t>
            </w:r>
          </w:p>
          <w:p w:rsidR="00000000" w:rsidRPr="00416804" w:rsidP="00416804">
            <w:pPr>
              <w:pStyle w:val="ListBullet"/>
            </w:pPr>
            <w:r w:rsidRPr="00416804">
              <w:t xml:space="preserve">applying risk assessment and hazard control strategies, including hierarchy of control as applied to positioning and safely operating a crane </w:t>
            </w:r>
          </w:p>
          <w:p w:rsidR="00000000" w:rsidRPr="00416804" w:rsidP="00416804">
            <w:pPr>
              <w:pStyle w:val="ListBullet"/>
            </w:pPr>
            <w:r w:rsidRPr="00416804">
              <w:t xml:space="preserve">applying risk assessment and management procedures </w:t>
            </w:r>
          </w:p>
          <w:p w:rsidR="00000000" w:rsidRPr="00416804" w:rsidP="00416804">
            <w:pPr>
              <w:pStyle w:val="ListBullet"/>
            </w:pPr>
            <w:r w:rsidRPr="00416804">
              <w:t xml:space="preserve">communicating with other workplace personnel through: </w:t>
            </w:r>
          </w:p>
          <w:p w:rsidR="00000000" w:rsidRPr="00416804" w:rsidP="00416804">
            <w:pPr>
              <w:pStyle w:val="ListBullet2"/>
            </w:pPr>
            <w:r w:rsidRPr="00416804">
              <w:t>appro</w:t>
            </w:r>
            <w:r w:rsidRPr="00416804">
              <w:t xml:space="preserve">priate worksite protocols </w:t>
            </w:r>
          </w:p>
          <w:p w:rsidR="00000000" w:rsidRPr="00416804" w:rsidP="00416804">
            <w:pPr>
              <w:pStyle w:val="ListBullet2"/>
            </w:pPr>
            <w:r w:rsidRPr="00416804">
              <w:t>bells</w:t>
            </w:r>
          </w:p>
          <w:p w:rsidR="00000000" w:rsidRPr="00416804" w:rsidP="00416804">
            <w:pPr>
              <w:pStyle w:val="ListBullet2"/>
            </w:pPr>
            <w:r w:rsidRPr="00416804">
              <w:t>buzzers</w:t>
            </w:r>
          </w:p>
          <w:p w:rsidR="00000000" w:rsidRPr="00416804" w:rsidP="00416804">
            <w:pPr>
              <w:pStyle w:val="ListBullet2"/>
            </w:pPr>
            <w:r w:rsidRPr="00416804">
              <w:t>listening</w:t>
            </w:r>
          </w:p>
          <w:p w:rsidR="00000000" w:rsidRPr="00416804" w:rsidP="00416804">
            <w:pPr>
              <w:pStyle w:val="ListBullet2"/>
            </w:pPr>
            <w:r w:rsidRPr="00416804">
              <w:t>making and interpreting hand signals</w:t>
            </w:r>
          </w:p>
          <w:p w:rsidR="00000000" w:rsidRPr="00416804" w:rsidP="00416804">
            <w:pPr>
              <w:pStyle w:val="ListBullet2"/>
            </w:pPr>
            <w:r w:rsidRPr="00416804">
              <w:t>questioning to confirm understanding</w:t>
            </w:r>
          </w:p>
          <w:p w:rsidR="00000000" w:rsidRPr="00416804" w:rsidP="00416804">
            <w:pPr>
              <w:pStyle w:val="ListBullet2"/>
            </w:pPr>
            <w:r w:rsidRPr="00416804">
              <w:t>signage</w:t>
            </w:r>
          </w:p>
          <w:p w:rsidR="00000000" w:rsidRPr="00416804" w:rsidP="00416804">
            <w:pPr>
              <w:pStyle w:val="ListBullet2"/>
            </w:pPr>
            <w:r w:rsidRPr="00416804">
              <w:t>two-way radios</w:t>
            </w:r>
          </w:p>
          <w:p w:rsidR="00000000" w:rsidRPr="00416804" w:rsidP="00416804">
            <w:pPr>
              <w:pStyle w:val="ListBullet2"/>
            </w:pPr>
            <w:r w:rsidRPr="00416804">
              <w:t>verbal and non-verbal language</w:t>
            </w:r>
          </w:p>
          <w:p w:rsidR="00000000" w:rsidRPr="00416804" w:rsidP="00416804">
            <w:pPr>
              <w:pStyle w:val="ListBullet2"/>
            </w:pPr>
            <w:r w:rsidRPr="00416804">
              <w:t>written instructions</w:t>
            </w:r>
          </w:p>
          <w:p w:rsidR="00000000" w:rsidRPr="00416804" w:rsidP="00416804">
            <w:pPr>
              <w:pStyle w:val="ListBullet2"/>
            </w:pPr>
            <w:r w:rsidRPr="00416804">
              <w:t>whistles</w:t>
            </w:r>
          </w:p>
          <w:p w:rsidR="00000000" w:rsidRPr="00416804" w:rsidP="00416804">
            <w:pPr>
              <w:pStyle w:val="ListBullet"/>
            </w:pPr>
            <w:r w:rsidRPr="00416804">
              <w:t>completing the pre-operational check, positioning, stabilising, set up, operation, post-operational checks of a mobile crane including all functions to their maximum extension in lifting and moving loads to the safe working rated capacity of a slewing mobi</w:t>
            </w:r>
            <w:r w:rsidRPr="00416804">
              <w:t>le crane up to 20 tonne capacity in conjunction with other relevant personnel</w:t>
            </w:r>
          </w:p>
          <w:p w:rsidR="00000000" w:rsidRPr="00416804" w:rsidP="00416804">
            <w:pPr>
              <w:pStyle w:val="ListBullet"/>
            </w:pPr>
            <w:r w:rsidRPr="00416804">
              <w:t>complying with WHS/OHS licensing legislation</w:t>
            </w:r>
          </w:p>
          <w:p w:rsidR="00000000" w:rsidRPr="00416804" w:rsidP="00416804">
            <w:pPr>
              <w:pStyle w:val="ListBullet"/>
            </w:pPr>
            <w:r w:rsidRPr="00416804">
              <w:t>loading data into crane computer as required and checking operation to accurately reflect crane configuration</w:t>
            </w:r>
          </w:p>
          <w:p w:rsidR="00000000" w:rsidRPr="00416804" w:rsidP="00416804">
            <w:pPr>
              <w:pStyle w:val="ListBullet"/>
            </w:pPr>
            <w:r w:rsidRPr="00416804">
              <w:t>operating a slewing mob</w:t>
            </w:r>
            <w:r w:rsidRPr="00416804">
              <w:t>ile crane up to 20 tonne capacity to lift and move loads to the safe working rated capacity while applying relevant crane movements including:</w:t>
            </w:r>
          </w:p>
          <w:p w:rsidR="00000000" w:rsidRPr="00416804" w:rsidP="00416804">
            <w:pPr>
              <w:pStyle w:val="ListBullet2"/>
            </w:pPr>
            <w:r w:rsidRPr="00416804">
              <w:t>boom/jib up and down</w:t>
            </w:r>
          </w:p>
          <w:p w:rsidR="00000000" w:rsidRPr="00416804" w:rsidP="00416804">
            <w:pPr>
              <w:pStyle w:val="ListBullet2"/>
            </w:pPr>
            <w:r w:rsidRPr="00416804">
              <w:t>operation of outriggers/stabilisers</w:t>
            </w:r>
          </w:p>
          <w:p w:rsidR="00000000" w:rsidRPr="00416804" w:rsidP="00416804">
            <w:pPr>
              <w:pStyle w:val="ListBullet2"/>
            </w:pPr>
            <w:r w:rsidRPr="00416804">
              <w:t>raise and lower hoist</w:t>
            </w:r>
          </w:p>
          <w:p w:rsidR="00000000" w:rsidRPr="00416804" w:rsidP="00416804">
            <w:pPr>
              <w:pStyle w:val="ListBullet2"/>
            </w:pPr>
            <w:r w:rsidRPr="00416804">
              <w:t>slew boom/jib</w:t>
            </w:r>
          </w:p>
          <w:p w:rsidR="00000000" w:rsidRPr="00416804" w:rsidP="00416804">
            <w:pPr>
              <w:pStyle w:val="ListBullet2"/>
            </w:pPr>
            <w:r w:rsidRPr="00416804">
              <w:t>telescope in and out</w:t>
            </w:r>
          </w:p>
          <w:p w:rsidR="00000000" w:rsidRPr="00416804" w:rsidP="00416804">
            <w:pPr>
              <w:pStyle w:val="ListBullet2"/>
            </w:pPr>
            <w:r w:rsidRPr="00416804">
              <w:t>travel</w:t>
            </w:r>
          </w:p>
          <w:p w:rsidR="00000000" w:rsidRPr="00416804" w:rsidP="00416804">
            <w:pPr>
              <w:pStyle w:val="ListBullet"/>
            </w:pPr>
            <w:r w:rsidRPr="00416804">
              <w:t>receiving and interpreting workplace instructions, safety information, emergency procedures</w:t>
            </w:r>
          </w:p>
          <w:p w:rsidR="00000000" w:rsidRPr="00416804" w:rsidP="00416804">
            <w:pPr>
              <w:pStyle w:val="ListBullet"/>
            </w:pPr>
            <w:r w:rsidRPr="00416804">
              <w:t>recording and maintaining accurate information relating to crane operations</w:t>
            </w:r>
          </w:p>
          <w:p w:rsidR="00000000" w:rsidRPr="00416804" w:rsidP="00416804">
            <w:pPr>
              <w:pStyle w:val="ListBullet"/>
            </w:pPr>
            <w:r w:rsidRPr="00416804">
              <w:t>shutting down a slewing mobile crane up to 20 tonnes capaci</w:t>
            </w:r>
            <w:r w:rsidRPr="00416804">
              <w:t>ty in accordance with manufacturer specifications and workplace procedures including:</w:t>
            </w:r>
          </w:p>
          <w:p w:rsidR="00000000" w:rsidRPr="00416804" w:rsidP="00416804">
            <w:pPr>
              <w:pStyle w:val="ListBullet2"/>
            </w:pPr>
            <w:r w:rsidRPr="00416804">
              <w:t>idling engine to stabilise temperature</w:t>
            </w:r>
          </w:p>
          <w:p w:rsidR="00000000" w:rsidRPr="00416804" w:rsidP="00416804">
            <w:pPr>
              <w:pStyle w:val="ListBullet2"/>
            </w:pPr>
            <w:r w:rsidRPr="00416804">
              <w:t>locking and securing cabin as required</w:t>
            </w:r>
          </w:p>
          <w:p w:rsidR="00000000" w:rsidRPr="00416804" w:rsidP="00416804">
            <w:pPr>
              <w:pStyle w:val="ListBullet2"/>
            </w:pPr>
            <w:r w:rsidRPr="00416804">
              <w:t>positioning/securing boom/jib</w:t>
            </w:r>
          </w:p>
          <w:p w:rsidR="00000000" w:rsidRPr="00416804" w:rsidP="00416804">
            <w:pPr>
              <w:pStyle w:val="ListBullet2"/>
            </w:pPr>
            <w:r w:rsidRPr="00416804">
              <w:t xml:space="preserve">removing key from ignition as required </w:t>
            </w:r>
          </w:p>
          <w:p w:rsidR="00000000" w:rsidRPr="00416804" w:rsidP="00416804">
            <w:pPr>
              <w:pStyle w:val="ListBullet2"/>
            </w:pPr>
            <w:r w:rsidRPr="00416804">
              <w:t>retracting boom/jib</w:t>
            </w:r>
          </w:p>
          <w:p w:rsidR="00000000" w:rsidRPr="00416804" w:rsidP="00416804">
            <w:pPr>
              <w:pStyle w:val="ListBullet2"/>
            </w:pPr>
            <w:r w:rsidRPr="00416804">
              <w:t xml:space="preserve">retracting hoist rope and hook block </w:t>
            </w:r>
          </w:p>
          <w:p w:rsidR="00000000" w:rsidRPr="00416804" w:rsidP="00416804">
            <w:pPr>
              <w:pStyle w:val="ListBullet2"/>
            </w:pPr>
            <w:r w:rsidRPr="00416804">
              <w:t>retracting outriggers/stabilisers</w:t>
            </w:r>
          </w:p>
          <w:p w:rsidR="00000000" w:rsidRPr="00416804" w:rsidP="00416804">
            <w:pPr>
              <w:pStyle w:val="ListBullet2"/>
            </w:pPr>
            <w:r w:rsidRPr="00416804">
              <w:t xml:space="preserve">securing crane for travel </w:t>
            </w:r>
          </w:p>
          <w:p w:rsidR="00000000" w:rsidRPr="00416804" w:rsidP="00416804">
            <w:pPr>
              <w:pStyle w:val="ListBullet2"/>
            </w:pPr>
            <w:r w:rsidRPr="00416804">
              <w:t xml:space="preserve">turning off engine as required </w:t>
            </w:r>
          </w:p>
          <w:p w:rsidR="00000000" w:rsidRPr="00416804" w:rsidP="00416804">
            <w:pPr>
              <w:pStyle w:val="ListBullet"/>
            </w:pPr>
            <w:r w:rsidRPr="00416804">
              <w:t xml:space="preserve">stabilising a slewing mobile crane by: </w:t>
            </w:r>
          </w:p>
          <w:p w:rsidR="00000000" w:rsidRPr="00416804" w:rsidP="00416804">
            <w:pPr>
              <w:pStyle w:val="ListBullet2"/>
            </w:pPr>
            <w:r w:rsidRPr="00416804">
              <w:t>correctly positioning plates or packing</w:t>
            </w:r>
          </w:p>
          <w:p w:rsidR="00000000" w:rsidRPr="00416804" w:rsidP="00416804">
            <w:pPr>
              <w:pStyle w:val="ListBullet2"/>
            </w:pPr>
            <w:r w:rsidRPr="00416804">
              <w:t>deploying outriggers</w:t>
            </w:r>
          </w:p>
          <w:p w:rsidR="00000000" w:rsidRPr="00416804" w:rsidP="00416804">
            <w:pPr>
              <w:pStyle w:val="ListBullet2"/>
            </w:pPr>
            <w:r w:rsidRPr="00416804">
              <w:t>establishing correct s</w:t>
            </w:r>
            <w:r w:rsidRPr="00416804">
              <w:t>ize plates or packing</w:t>
            </w:r>
          </w:p>
          <w:p w:rsidR="00000000" w:rsidRPr="00416804" w:rsidP="00416804">
            <w:pPr>
              <w:pStyle w:val="ListBullet"/>
            </w:pPr>
            <w:r w:rsidRPr="00416804">
              <w:t>test-lifting load just clear of the lifting plane to ensure:</w:t>
            </w:r>
          </w:p>
          <w:p w:rsidR="00000000" w:rsidRPr="00416804" w:rsidP="00416804">
            <w:pPr>
              <w:pStyle w:val="ListBullet2"/>
            </w:pPr>
            <w:r w:rsidRPr="00416804">
              <w:t>adjustments to slinging can be made in a safe manner</w:t>
            </w:r>
          </w:p>
          <w:p w:rsidR="00000000" w:rsidRPr="00416804" w:rsidP="00416804">
            <w:pPr>
              <w:pStyle w:val="ListBullet2"/>
            </w:pPr>
            <w:r w:rsidRPr="00416804">
              <w:t>all crane equipment is functioning properly</w:t>
            </w:r>
          </w:p>
          <w:p w:rsidR="00000000" w:rsidRPr="00416804" w:rsidP="00416804">
            <w:pPr>
              <w:pStyle w:val="ListBullet2"/>
            </w:pPr>
            <w:r w:rsidRPr="00416804">
              <w:t>load measuring equipment can be used to verify calculated weight of load</w:t>
            </w:r>
          </w:p>
          <w:p w:rsidR="00000000" w:rsidRPr="00416804" w:rsidP="00416804">
            <w:pPr>
              <w:pStyle w:val="ListBullet2"/>
            </w:pPr>
            <w:r w:rsidRPr="00416804">
              <w:t xml:space="preserve">loads of unusual shape or weight distribution are correctly slung </w:t>
            </w:r>
          </w:p>
          <w:p w:rsidR="00000000" w:rsidRPr="00416804" w:rsidP="00416804">
            <w:pPr>
              <w:pStyle w:val="ListBullet2"/>
            </w:pPr>
            <w:r w:rsidRPr="00416804">
              <w:t>near capacity loads do not overload crane</w:t>
            </w:r>
          </w:p>
          <w:p w:rsidR="00000000" w:rsidRPr="00416804" w:rsidP="00416804">
            <w:pPr>
              <w:pStyle w:val="ListBullet"/>
            </w:pPr>
            <w:r w:rsidRPr="00416804">
              <w:t>using and interpreting crane manufacturer specifications and data, including load charts, to enable crane to be configured for load including:</w:t>
            </w:r>
          </w:p>
          <w:p w:rsidR="00000000" w:rsidRPr="00416804" w:rsidP="00416804">
            <w:pPr>
              <w:pStyle w:val="ListBullet2"/>
            </w:pPr>
            <w:r w:rsidRPr="00416804">
              <w:t>bo</w:t>
            </w:r>
            <w:r w:rsidRPr="00416804">
              <w:t>om/jib</w:t>
            </w:r>
          </w:p>
          <w:p w:rsidR="00000000" w:rsidRPr="00416804" w:rsidP="00416804">
            <w:pPr>
              <w:pStyle w:val="ListBullet2"/>
            </w:pPr>
            <w:r w:rsidRPr="00416804">
              <w:t>counterweights</w:t>
            </w:r>
          </w:p>
          <w:p w:rsidR="00000000" w:rsidRPr="00416804" w:rsidP="00416804">
            <w:pPr>
              <w:pStyle w:val="ListBullet2"/>
            </w:pPr>
            <w:r w:rsidRPr="00416804">
              <w:t>fly-jib</w:t>
            </w:r>
          </w:p>
          <w:p w:rsidR="00000000" w:rsidRPr="00416804" w:rsidP="00416804">
            <w:pPr>
              <w:pStyle w:val="ListBullet"/>
            </w:pPr>
            <w:r w:rsidRPr="00416804">
              <w:t>using communications signals including:</w:t>
            </w:r>
          </w:p>
          <w:p w:rsidR="00000000" w:rsidRPr="00416804" w:rsidP="00416804">
            <w:pPr>
              <w:pStyle w:val="ListBullet2"/>
            </w:pPr>
            <w:r w:rsidRPr="00416804">
              <w:t>stop – hand</w:t>
            </w:r>
          </w:p>
          <w:p w:rsidR="00000000" w:rsidRPr="00416804" w:rsidP="00416804">
            <w:pPr>
              <w:pStyle w:val="ListBullet2"/>
            </w:pPr>
            <w:r w:rsidRPr="00416804">
              <w:t>stop – whistle</w:t>
            </w:r>
          </w:p>
          <w:p w:rsidR="00000000" w:rsidRPr="00416804" w:rsidP="00416804">
            <w:pPr>
              <w:pStyle w:val="ListBullet2"/>
            </w:pPr>
            <w:r w:rsidRPr="00416804">
              <w:t>hoist up – hand</w:t>
            </w:r>
          </w:p>
          <w:p w:rsidR="00000000" w:rsidRPr="00416804" w:rsidP="00416804">
            <w:pPr>
              <w:pStyle w:val="ListBullet2"/>
            </w:pPr>
            <w:r w:rsidRPr="00416804">
              <w:t>hoist up – whistle</w:t>
            </w:r>
          </w:p>
          <w:p w:rsidR="00000000" w:rsidRPr="00416804" w:rsidP="00416804">
            <w:pPr>
              <w:pStyle w:val="ListBullet2"/>
            </w:pPr>
            <w:r w:rsidRPr="00416804">
              <w:t>hoist down – hand</w:t>
            </w:r>
          </w:p>
          <w:p w:rsidR="00000000" w:rsidRPr="00416804" w:rsidP="00416804">
            <w:pPr>
              <w:pStyle w:val="ListBullet2"/>
            </w:pPr>
            <w:r w:rsidRPr="00416804">
              <w:t>hoist up – whistle</w:t>
            </w:r>
          </w:p>
          <w:p w:rsidR="00000000" w:rsidRPr="00416804" w:rsidP="00416804">
            <w:pPr>
              <w:pStyle w:val="ListBullet2"/>
            </w:pPr>
            <w:r w:rsidRPr="00416804">
              <w:t>luff boom down – hand</w:t>
            </w:r>
          </w:p>
          <w:p w:rsidR="00000000" w:rsidRPr="00416804" w:rsidP="00416804">
            <w:pPr>
              <w:pStyle w:val="ListBullet2"/>
            </w:pPr>
            <w:r w:rsidRPr="00416804">
              <w:t>luff boom up – hand</w:t>
            </w:r>
          </w:p>
          <w:p w:rsidR="00000000" w:rsidRPr="00416804" w:rsidP="00416804">
            <w:pPr>
              <w:pStyle w:val="ListBullet2"/>
            </w:pPr>
            <w:r w:rsidRPr="00416804">
              <w:t>luff boom up – whistle</w:t>
            </w:r>
          </w:p>
          <w:p w:rsidR="00000000" w:rsidRPr="00416804" w:rsidP="00416804">
            <w:pPr>
              <w:pStyle w:val="ListBullet2"/>
            </w:pPr>
            <w:r w:rsidRPr="00416804">
              <w:t>telescope out – hand</w:t>
            </w:r>
          </w:p>
          <w:p w:rsidR="00000000" w:rsidRPr="00416804" w:rsidP="00416804">
            <w:pPr>
              <w:pStyle w:val="ListBullet2"/>
            </w:pPr>
            <w:r w:rsidRPr="00416804">
              <w:t>telescope out – whistle</w:t>
            </w:r>
          </w:p>
          <w:p w:rsidR="00000000" w:rsidRPr="00416804" w:rsidP="00416804">
            <w:pPr>
              <w:pStyle w:val="ListBullet2"/>
            </w:pPr>
            <w:r w:rsidRPr="00416804">
              <w:t>telescope in – hand</w:t>
            </w:r>
          </w:p>
          <w:p w:rsidR="00000000" w:rsidRPr="00416804" w:rsidP="00416804">
            <w:pPr>
              <w:pStyle w:val="ListBullet2"/>
            </w:pPr>
            <w:r w:rsidRPr="00416804">
              <w:t>telescope in – whistle</w:t>
            </w:r>
          </w:p>
          <w:p w:rsidR="00000000" w:rsidRPr="00416804" w:rsidP="00416804">
            <w:pPr>
              <w:pStyle w:val="ListBullet2"/>
            </w:pPr>
            <w:r w:rsidRPr="00416804">
              <w:t>slew left – hand</w:t>
            </w:r>
          </w:p>
          <w:p w:rsidR="00000000" w:rsidRPr="00416804" w:rsidP="00416804">
            <w:pPr>
              <w:pStyle w:val="ListBullet2"/>
            </w:pPr>
            <w:r w:rsidRPr="00416804">
              <w:t>slew left – whistle</w:t>
            </w:r>
          </w:p>
          <w:p w:rsidR="00000000" w:rsidRPr="00416804" w:rsidP="00416804">
            <w:pPr>
              <w:pStyle w:val="ListBullet2"/>
            </w:pPr>
            <w:r w:rsidRPr="00416804">
              <w:t>slew right – hand</w:t>
            </w:r>
          </w:p>
          <w:p w:rsidR="00000000" w:rsidRPr="00416804" w:rsidP="00416804">
            <w:pPr>
              <w:pStyle w:val="ListBullet2"/>
            </w:pPr>
            <w:r w:rsidRPr="00416804">
              <w:t>slew right – whistle</w:t>
            </w:r>
          </w:p>
          <w:p w:rsidR="00000000" w:rsidRPr="00416804" w:rsidP="00416804">
            <w:pPr>
              <w:pStyle w:val="ListBullet2"/>
            </w:pPr>
            <w:r w:rsidRPr="00416804">
              <w:t>travel – hand</w:t>
            </w:r>
          </w:p>
          <w:p w:rsidR="00000000" w:rsidRPr="00416804" w:rsidP="00416804">
            <w:pPr>
              <w:pStyle w:val="ListBullet"/>
            </w:pPr>
            <w:r w:rsidRPr="00416804">
              <w:t>verifying problems and equipment faults, and applying appropriate response procedures to unplanne</w:t>
            </w:r>
            <w:r w:rsidRPr="00416804">
              <w:t>d and/or unsafe situations including:</w:t>
            </w:r>
          </w:p>
          <w:p w:rsidR="00000000" w:rsidRPr="00416804" w:rsidP="00416804">
            <w:pPr>
              <w:pStyle w:val="ListBullet2"/>
            </w:pPr>
            <w:r w:rsidRPr="00416804">
              <w:t>environmental conditions (e.g. wind, lightning, storms, etc.)</w:t>
            </w:r>
          </w:p>
          <w:p w:rsidR="00000000" w:rsidRPr="00416804" w:rsidP="00416804">
            <w:pPr>
              <w:pStyle w:val="ListBullet2"/>
            </w:pPr>
            <w:r w:rsidRPr="00416804">
              <w:t>failure/loss of control (e.g. brakes and steering)</w:t>
            </w:r>
          </w:p>
          <w:p w:rsidR="00000000" w:rsidRPr="00416804" w:rsidP="00416804">
            <w:pPr>
              <w:pStyle w:val="ListBullet2"/>
            </w:pPr>
            <w:r w:rsidRPr="00416804">
              <w:t>failure of equipment (e.g. hydraulic system)</w:t>
            </w:r>
          </w:p>
          <w:p w:rsidR="00000000" w:rsidRPr="00416804" w:rsidP="00416804">
            <w:pPr>
              <w:pStyle w:val="ListBullet2"/>
            </w:pPr>
            <w:r w:rsidRPr="00416804">
              <w:t>obstacles and obstructions</w:t>
            </w:r>
          </w:p>
          <w:p w:rsidR="00000000" w:rsidRPr="00416804" w:rsidP="00416804">
            <w:pPr>
              <w:pStyle w:val="ListBullet2"/>
            </w:pPr>
            <w:r w:rsidRPr="00416804">
              <w:t>unusual or difficult terrains.</w:t>
            </w:r>
          </w:p>
        </w:tc>
      </w:tr>
    </w:tbl>
    <w:p w:rsidR="00000000" w:rsidRPr="00416804" w:rsidP="00416804">
      <w:pPr>
        <w:pStyle w:val="BodyText"/>
      </w:pPr>
    </w:p>
    <w:p w:rsidR="00000000" w:rsidRPr="00416804" w:rsidP="00416804">
      <w:pPr>
        <w:pStyle w:val="AllowPageBreak"/>
      </w:pPr>
    </w:p>
    <w:p w:rsidR="00000000" w:rsidRPr="00416804" w:rsidP="00416804">
      <w:pPr>
        <w:pStyle w:val="Heading1"/>
      </w:pPr>
      <w:bookmarkStart w:id="13" w:name="O_829455"/>
      <w:bookmarkEnd w:id="13"/>
      <w:r w:rsidRPr="0041680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04">
            <w:pPr>
              <w:pStyle w:val="BodyText"/>
              <w:rPr>
                <w:lang w:val="en-NZ"/>
              </w:rPr>
            </w:pPr>
            <w:r w:rsidRPr="0041680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ListBullet"/>
            </w:pPr>
            <w:r w:rsidRPr="00416804">
              <w:t>appropriate mathematical procedures for estimating and measuring loads</w:t>
            </w:r>
          </w:p>
          <w:p w:rsidR="00000000" w:rsidRPr="00416804" w:rsidP="00416804">
            <w:pPr>
              <w:pStyle w:val="ListBullet"/>
            </w:pPr>
            <w:r w:rsidRPr="00416804">
              <w:t>Australian and industry standards relevant to operating a slewing mobile crane (up to 20 tonnes)</w:t>
            </w:r>
          </w:p>
          <w:p w:rsidR="00000000" w:rsidRPr="00416804" w:rsidP="00416804">
            <w:pPr>
              <w:pStyle w:val="ListBullet"/>
            </w:pPr>
            <w:r w:rsidRPr="00416804">
              <w:t>Commonwealth, state or territory WHS/OHS legislation, standards and codes of practice re</w:t>
            </w:r>
            <w:r w:rsidRPr="00416804">
              <w:t>levant to the full range of processes for the crane class</w:t>
            </w:r>
          </w:p>
          <w:p w:rsidR="00000000" w:rsidRPr="00416804" w:rsidP="00416804">
            <w:pPr>
              <w:pStyle w:val="ListBullet"/>
            </w:pPr>
            <w:r w:rsidRPr="00416804">
              <w:t>crane rated capacity and lifting gear working load limits (including use of crane load charts)</w:t>
            </w:r>
          </w:p>
          <w:p w:rsidR="00000000" w:rsidRPr="00416804" w:rsidP="00416804">
            <w:pPr>
              <w:pStyle w:val="ListBullet"/>
            </w:pPr>
            <w:r w:rsidRPr="00416804">
              <w:t>ground suitability including:</w:t>
            </w:r>
          </w:p>
          <w:p w:rsidR="00000000" w:rsidRPr="00416804" w:rsidP="00416804">
            <w:pPr>
              <w:pStyle w:val="ListBullet2"/>
            </w:pPr>
            <w:r w:rsidRPr="00416804">
              <w:t>backfilled ground</w:t>
            </w:r>
          </w:p>
          <w:p w:rsidR="00000000" w:rsidRPr="00416804" w:rsidP="00416804">
            <w:pPr>
              <w:pStyle w:val="ListBullet2"/>
            </w:pPr>
            <w:r w:rsidRPr="00416804">
              <w:t>bitumen</w:t>
            </w:r>
          </w:p>
          <w:p w:rsidR="00000000" w:rsidRPr="00416804" w:rsidP="00416804">
            <w:pPr>
              <w:pStyle w:val="ListBullet2"/>
            </w:pPr>
            <w:r w:rsidRPr="00416804">
              <w:t>concrete</w:t>
            </w:r>
          </w:p>
          <w:p w:rsidR="00000000" w:rsidRPr="00416804" w:rsidP="00416804">
            <w:pPr>
              <w:pStyle w:val="ListBullet2"/>
            </w:pPr>
            <w:r w:rsidRPr="00416804">
              <w:t>hard compacted soil</w:t>
            </w:r>
          </w:p>
          <w:p w:rsidR="00000000" w:rsidRPr="00416804" w:rsidP="00416804">
            <w:pPr>
              <w:pStyle w:val="ListBullet2"/>
            </w:pPr>
            <w:r w:rsidRPr="00416804">
              <w:t>rock</w:t>
            </w:r>
          </w:p>
          <w:p w:rsidR="00000000" w:rsidRPr="00416804" w:rsidP="00416804">
            <w:pPr>
              <w:pStyle w:val="ListBullet2"/>
            </w:pPr>
            <w:r w:rsidRPr="00416804">
              <w:t>rough uneven ground</w:t>
            </w:r>
          </w:p>
          <w:p w:rsidR="00000000" w:rsidRPr="00416804" w:rsidP="00416804">
            <w:pPr>
              <w:pStyle w:val="ListBullet2"/>
            </w:pPr>
            <w:r w:rsidRPr="00416804">
              <w:t>soft soils</w:t>
            </w:r>
          </w:p>
          <w:p w:rsidR="00000000" w:rsidRPr="00416804" w:rsidP="00416804">
            <w:pPr>
              <w:pStyle w:val="ListBullet"/>
            </w:pPr>
            <w:r w:rsidRPr="00416804">
              <w:t>hazards including:</w:t>
            </w:r>
          </w:p>
          <w:p w:rsidR="00000000" w:rsidRPr="00416804" w:rsidP="00416804">
            <w:pPr>
              <w:pStyle w:val="ListBullet2"/>
            </w:pPr>
            <w:r w:rsidRPr="00416804">
              <w:t>environmental conditions (e.g. wind, lightning, storms, etc.)</w:t>
            </w:r>
          </w:p>
          <w:p w:rsidR="00000000" w:rsidRPr="00416804" w:rsidP="00416804">
            <w:pPr>
              <w:pStyle w:val="ListBullet2"/>
            </w:pPr>
            <w:r w:rsidRPr="00416804">
              <w:t>ground stability (e.g. ground condition, recently filled trenches, slopes)</w:t>
            </w:r>
          </w:p>
          <w:p w:rsidR="00000000" w:rsidRPr="00416804" w:rsidP="00416804">
            <w:pPr>
              <w:pStyle w:val="ListBullet2"/>
            </w:pPr>
            <w:r w:rsidRPr="00416804">
              <w:t>insufficient lighting</w:t>
            </w:r>
          </w:p>
          <w:p w:rsidR="00000000" w:rsidRPr="00416804" w:rsidP="00416804">
            <w:pPr>
              <w:pStyle w:val="ListBullet2"/>
            </w:pPr>
            <w:r w:rsidRPr="00416804">
              <w:t>obstacles or obstruction</w:t>
            </w:r>
          </w:p>
          <w:p w:rsidR="00000000" w:rsidRPr="00416804" w:rsidP="00416804">
            <w:pPr>
              <w:pStyle w:val="ListBullet2"/>
            </w:pPr>
            <w:r w:rsidRPr="00416804">
              <w:t>other specific hazar</w:t>
            </w:r>
            <w:r w:rsidRPr="00416804">
              <w:t>ds (e.g. dangerous materials)</w:t>
            </w:r>
          </w:p>
          <w:p w:rsidR="00000000" w:rsidRPr="00416804" w:rsidP="00416804">
            <w:pPr>
              <w:pStyle w:val="ListBullet2"/>
            </w:pPr>
            <w:r w:rsidRPr="00416804">
              <w:t>overhead hazards (e.g. electric lines, service pipes)</w:t>
            </w:r>
          </w:p>
          <w:p w:rsidR="00000000" w:rsidRPr="00416804" w:rsidP="00416804">
            <w:pPr>
              <w:pStyle w:val="ListBullet2"/>
            </w:pPr>
            <w:r w:rsidRPr="00416804">
              <w:t>traffic (e.g. pedestrians, vehicles, other plant)</w:t>
            </w:r>
          </w:p>
          <w:p w:rsidR="00000000" w:rsidRPr="00416804" w:rsidP="00416804">
            <w:pPr>
              <w:pStyle w:val="ListBullet2"/>
            </w:pPr>
            <w:r w:rsidRPr="00416804">
              <w:t>unusual or difficult terrains</w:t>
            </w:r>
          </w:p>
          <w:p w:rsidR="00000000" w:rsidRPr="00416804" w:rsidP="00416804">
            <w:pPr>
              <w:pStyle w:val="ListBullet"/>
            </w:pPr>
            <w:r w:rsidRPr="00416804">
              <w:t>hierarchy of hazard identification and control:</w:t>
            </w:r>
          </w:p>
          <w:p w:rsidR="00000000" w:rsidRPr="00416804" w:rsidP="00416804">
            <w:pPr>
              <w:pStyle w:val="ListBullet2"/>
            </w:pPr>
            <w:r w:rsidRPr="00416804">
              <w:t>elimination</w:t>
            </w:r>
          </w:p>
          <w:p w:rsidR="00000000" w:rsidRPr="00416804" w:rsidP="00416804">
            <w:pPr>
              <w:pStyle w:val="ListBullet2"/>
            </w:pPr>
            <w:r w:rsidRPr="00416804">
              <w:t>substitution</w:t>
            </w:r>
          </w:p>
          <w:p w:rsidR="00000000" w:rsidRPr="00416804" w:rsidP="00416804">
            <w:pPr>
              <w:pStyle w:val="ListBullet2"/>
            </w:pPr>
            <w:r w:rsidRPr="00416804">
              <w:t>isolation</w:t>
            </w:r>
          </w:p>
          <w:p w:rsidR="00000000" w:rsidRPr="00416804" w:rsidP="00416804">
            <w:pPr>
              <w:pStyle w:val="ListBullet2"/>
            </w:pPr>
            <w:r w:rsidRPr="00416804">
              <w:t xml:space="preserve">engineering controls </w:t>
            </w:r>
          </w:p>
          <w:p w:rsidR="00000000" w:rsidRPr="00416804" w:rsidP="00416804">
            <w:pPr>
              <w:pStyle w:val="ListBullet2"/>
            </w:pPr>
            <w:r w:rsidRPr="00416804">
              <w:t>administrative controls</w:t>
            </w:r>
          </w:p>
          <w:p w:rsidR="00000000" w:rsidRPr="00416804" w:rsidP="00416804">
            <w:pPr>
              <w:pStyle w:val="ListBullet2"/>
            </w:pPr>
            <w:r w:rsidRPr="00416804">
              <w:t>personal protective equipment (PPE)</w:t>
            </w:r>
          </w:p>
          <w:p w:rsidR="00000000" w:rsidRPr="00416804" w:rsidP="00416804">
            <w:pPr>
              <w:pStyle w:val="ListBullet"/>
            </w:pPr>
            <w:r w:rsidRPr="00416804">
              <w:t>mobile slewing crane characteristics and capabilities to allow crane configuration to suit a range of loads</w:t>
            </w:r>
          </w:p>
          <w:p w:rsidR="00000000" w:rsidRPr="00416804" w:rsidP="00416804">
            <w:pPr>
              <w:pStyle w:val="ListBullet"/>
            </w:pPr>
            <w:r w:rsidRPr="00416804">
              <w:t>organisational and workplace standards, requirements, policies an</w:t>
            </w:r>
            <w:r w:rsidRPr="00416804">
              <w:t>d procedures for conducting operations for the crane class</w:t>
            </w:r>
          </w:p>
          <w:p w:rsidR="00000000" w:rsidRPr="00416804" w:rsidP="00416804">
            <w:pPr>
              <w:pStyle w:val="ListBullet"/>
            </w:pPr>
            <w:r w:rsidRPr="00416804">
              <w:t>procedures for recording, reporting and maintaining workplace records and information</w:t>
            </w:r>
          </w:p>
          <w:p w:rsidR="00000000" w:rsidRPr="00416804" w:rsidP="00416804">
            <w:pPr>
              <w:pStyle w:val="ListBullet"/>
            </w:pPr>
            <w:r w:rsidRPr="00416804">
              <w:t>risks associated with overhead electric lines/electrical cables, wind, erection, pack up and crane</w:t>
            </w:r>
            <w:r w:rsidRPr="00416804">
              <w:t xml:space="preserve"> stability, ground conditions, crane tipping and demolition sites </w:t>
            </w:r>
          </w:p>
          <w:p w:rsidR="00000000" w:rsidRPr="00416804" w:rsidP="00416804">
            <w:pPr>
              <w:pStyle w:val="ListBullet"/>
            </w:pPr>
            <w:r w:rsidRPr="00416804">
              <w:t>systematic process of eliminating or reducing risk to personnel and property through the application of controls</w:t>
            </w:r>
          </w:p>
          <w:p w:rsidR="00000000" w:rsidRPr="00416804" w:rsidP="00416804">
            <w:pPr>
              <w:pStyle w:val="ListBullet"/>
            </w:pPr>
            <w:r w:rsidRPr="00416804">
              <w:t xml:space="preserve">typical routine problems encountered in the process and with equipment, and </w:t>
            </w:r>
            <w:r w:rsidRPr="00416804">
              <w:t>adjustments required for correction.</w:t>
            </w:r>
          </w:p>
        </w:tc>
      </w:tr>
    </w:tbl>
    <w:p w:rsidR="00780F21" w:rsidP="00416804">
      <w:pPr>
        <w:pStyle w:val="BodyText"/>
      </w:pPr>
    </w:p>
    <w:p w:rsidR="00780F21" w:rsidP="00416804">
      <w:pPr>
        <w:pStyle w:val="BodyText"/>
      </w:pPr>
    </w:p>
    <w:p w:rsidR="00000000" w:rsidRPr="00416804" w:rsidP="00416804">
      <w:pPr>
        <w:pStyle w:val="Heading1"/>
      </w:pPr>
      <w:bookmarkStart w:id="14" w:name="O_829456"/>
      <w:bookmarkEnd w:id="14"/>
      <w:r w:rsidRPr="0041680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8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04" w:rsidP="00416804">
            <w:pPr>
              <w:pStyle w:val="BodyText"/>
            </w:pPr>
            <w:r w:rsidRPr="00416804">
              <w:t xml:space="preserve">Assessments must be conducted by an assessor accredited for this high risk work (HRW) licence class in the Commonwealth/state/territory where the licence will be obtained (i.e. </w:t>
            </w:r>
            <w:r w:rsidRPr="00416804">
              <w:t>an assessor authorised by a Commonwealth/state/territory WHS/OHS regulator).</w:t>
            </w:r>
          </w:p>
          <w:p w:rsidR="00000000" w:rsidRPr="00416804" w:rsidP="00416804">
            <w:pPr>
              <w:pStyle w:val="BodyText"/>
            </w:pPr>
            <w:r w:rsidRPr="00416804">
              <w:t xml:space="preserve">As a minimum, assessors must satisfy applicable regulatory requirements, which may include requirements in the </w:t>
            </w:r>
            <w:r w:rsidRPr="00416804">
              <w:rPr>
                <w:rStyle w:val="Emphasis"/>
              </w:rPr>
              <w:t>Standards for Registered Training Organisations</w:t>
            </w:r>
            <w:r w:rsidRPr="00416804">
              <w:t xml:space="preserve"> current at the time </w:t>
            </w:r>
            <w:r w:rsidRPr="00416804">
              <w:t>of assessment.</w:t>
            </w:r>
          </w:p>
          <w:p w:rsidR="00000000" w:rsidRPr="00416804" w:rsidP="00416804">
            <w:pPr>
              <w:pStyle w:val="BodyText"/>
            </w:pPr>
            <w:r w:rsidRPr="00416804">
              <w:t>Assessment processes and techniques must be appropriate to the language, literacy and numeracy requirements of the work being performed and all assessment must be conducted in the English language.</w:t>
            </w:r>
          </w:p>
          <w:p w:rsidR="00000000" w:rsidRPr="00416804" w:rsidP="00416804">
            <w:pPr>
              <w:pStyle w:val="BodyText"/>
            </w:pPr>
            <w:r w:rsidRPr="00416804">
              <w:t>Assessment of performance must be undertaken in the workplace and/or under realistic workplace conditions which typically reflect:</w:t>
            </w:r>
          </w:p>
          <w:p w:rsidR="00000000" w:rsidRPr="00416804" w:rsidP="00416804">
            <w:pPr>
              <w:pStyle w:val="ListBullet"/>
            </w:pPr>
            <w:r w:rsidRPr="00416804">
              <w:t>performing tasks/activities within timelines that would be expected in a workplace</w:t>
            </w:r>
          </w:p>
          <w:p w:rsidR="00000000" w:rsidRPr="00416804" w:rsidP="00416804">
            <w:pPr>
              <w:pStyle w:val="ListBullet"/>
            </w:pPr>
            <w:r w:rsidRPr="00416804">
              <w:t>standard and authorised work practices, s</w:t>
            </w:r>
            <w:r w:rsidRPr="00416804">
              <w:t>afety requirements and environmental constraints</w:t>
            </w:r>
          </w:p>
          <w:p w:rsidR="00000000" w:rsidRPr="00416804" w:rsidP="00416804">
            <w:pPr>
              <w:pStyle w:val="ListBullet"/>
            </w:pPr>
            <w:r w:rsidRPr="00416804">
              <w:t>using full-scale equipment</w:t>
            </w:r>
          </w:p>
          <w:p w:rsidR="00000000" w:rsidRPr="00416804" w:rsidP="00416804">
            <w:pPr>
              <w:pStyle w:val="BodyText"/>
            </w:pPr>
            <w:r w:rsidRPr="00416804">
              <w:t xml:space="preserve">Slewing mobile crane (up to 20 tonnes) operation assessment must be conducted in a working zone in accordance with state/territory arrangements. </w:t>
            </w:r>
          </w:p>
          <w:p w:rsidR="00000000" w:rsidRPr="00416804" w:rsidP="00416804">
            <w:pPr>
              <w:pStyle w:val="BodyText"/>
            </w:pPr>
            <w:r w:rsidRPr="00416804">
              <w:t xml:space="preserve">If the working zone is located at </w:t>
            </w:r>
            <w:r w:rsidRPr="00416804">
              <w:t>a ‘live’ site, the assessment should continue in all weather conditions unless the safety of the candidate or others could be compromised.</w:t>
            </w:r>
          </w:p>
          <w:p w:rsidR="00000000" w:rsidRPr="00416804" w:rsidP="00416804">
            <w:pPr>
              <w:pStyle w:val="BodyText"/>
            </w:pPr>
            <w:r w:rsidRPr="00416804">
              <w:t xml:space="preserve">Simulators must </w:t>
            </w:r>
            <w:r w:rsidRPr="00416804">
              <w:rPr>
                <w:rStyle w:val="SpecialBold"/>
              </w:rPr>
              <w:t xml:space="preserve">not </w:t>
            </w:r>
            <w:r w:rsidRPr="00416804">
              <w:t xml:space="preserve">be used in the assessment of this unit of competency. </w:t>
            </w:r>
          </w:p>
          <w:p w:rsidR="00000000" w:rsidRPr="00416804" w:rsidP="00416804">
            <w:pPr>
              <w:pStyle w:val="BodyText"/>
            </w:pPr>
            <w:r w:rsidRPr="00416804">
              <w:t>Accredited assessors are responsible for e</w:t>
            </w:r>
            <w:r w:rsidRPr="00416804">
              <w:t>nsuring candidates have access to:</w:t>
            </w:r>
          </w:p>
          <w:p w:rsidR="00000000" w:rsidRPr="00416804" w:rsidP="00416804">
            <w:pPr>
              <w:pStyle w:val="ListBullet"/>
            </w:pPr>
            <w:r w:rsidRPr="00416804">
              <w:t>appropriate personnel to sling and direct loads including:</w:t>
            </w:r>
          </w:p>
          <w:p w:rsidR="00000000" w:rsidRPr="00416804" w:rsidP="00416804">
            <w:pPr>
              <w:pStyle w:val="ListBullet2"/>
            </w:pPr>
            <w:r w:rsidRPr="00416804">
              <w:t>doggers</w:t>
            </w:r>
          </w:p>
          <w:p w:rsidR="00000000" w:rsidRPr="00416804" w:rsidP="00416804">
            <w:pPr>
              <w:pStyle w:val="ListBullet2"/>
            </w:pPr>
            <w:r w:rsidRPr="00416804">
              <w:t>riggers</w:t>
            </w:r>
          </w:p>
          <w:p w:rsidR="00000000" w:rsidRPr="00416804" w:rsidP="00416804">
            <w:pPr>
              <w:pStyle w:val="ListBullet"/>
            </w:pPr>
            <w:r w:rsidRPr="00416804">
              <w:t>appropriate slewing mobile crane up to 20 tonnes and associated equipment in safe condition</w:t>
            </w:r>
          </w:p>
          <w:p w:rsidR="00000000" w:rsidRPr="00416804" w:rsidP="00416804">
            <w:pPr>
              <w:pStyle w:val="ListBullet"/>
            </w:pPr>
            <w:r w:rsidRPr="00416804">
              <w:t>communications equipment including:</w:t>
            </w:r>
          </w:p>
          <w:p w:rsidR="00000000" w:rsidRPr="00416804" w:rsidP="00416804">
            <w:pPr>
              <w:pStyle w:val="ListBullet2"/>
            </w:pPr>
            <w:r w:rsidRPr="00416804">
              <w:t>bells</w:t>
            </w:r>
          </w:p>
          <w:p w:rsidR="00000000" w:rsidRPr="00416804" w:rsidP="00416804">
            <w:pPr>
              <w:pStyle w:val="ListBullet2"/>
            </w:pPr>
            <w:r w:rsidRPr="00416804">
              <w:t>buzzers</w:t>
            </w:r>
          </w:p>
          <w:p w:rsidR="00000000" w:rsidRPr="00416804" w:rsidP="00416804">
            <w:pPr>
              <w:pStyle w:val="ListBullet2"/>
            </w:pPr>
            <w:r w:rsidRPr="00416804">
              <w:t>two-way radios</w:t>
            </w:r>
          </w:p>
          <w:p w:rsidR="00000000" w:rsidRPr="00416804" w:rsidP="00416804">
            <w:pPr>
              <w:pStyle w:val="ListBullet2"/>
            </w:pPr>
            <w:r w:rsidRPr="00416804">
              <w:t>whistles</w:t>
            </w:r>
          </w:p>
          <w:p w:rsidR="00000000" w:rsidRPr="00416804" w:rsidP="00416804">
            <w:pPr>
              <w:pStyle w:val="ListBullet"/>
            </w:pPr>
            <w:r w:rsidRPr="00416804">
              <w:t>controls including:</w:t>
            </w:r>
          </w:p>
          <w:p w:rsidR="00000000" w:rsidRPr="00416804" w:rsidP="00416804">
            <w:pPr>
              <w:pStyle w:val="ListBullet2"/>
            </w:pPr>
            <w:r w:rsidRPr="00416804">
              <w:t>boom extension levers (where fitted)</w:t>
            </w:r>
          </w:p>
          <w:p w:rsidR="00000000" w:rsidRPr="00416804" w:rsidP="00416804">
            <w:pPr>
              <w:pStyle w:val="ListBullet2"/>
            </w:pPr>
            <w:r w:rsidRPr="00416804">
              <w:t>hoisting and lowering levers</w:t>
            </w:r>
          </w:p>
          <w:p w:rsidR="00000000" w:rsidRPr="00416804" w:rsidP="00416804">
            <w:pPr>
              <w:pStyle w:val="ListBullet2"/>
            </w:pPr>
            <w:r w:rsidRPr="00416804">
              <w:t>luffing levers</w:t>
            </w:r>
          </w:p>
          <w:p w:rsidR="00000000" w:rsidRPr="00416804" w:rsidP="00416804">
            <w:pPr>
              <w:pStyle w:val="ListBullet2"/>
            </w:pPr>
            <w:r w:rsidRPr="00416804">
              <w:t>slewing levers including brake</w:t>
            </w:r>
          </w:p>
          <w:p w:rsidR="00000000" w:rsidRPr="00416804" w:rsidP="00416804">
            <w:pPr>
              <w:pStyle w:val="ListBullet"/>
            </w:pPr>
            <w:r w:rsidRPr="00416804">
              <w:t>required personal protective equipment (PPE) for the purpose of the Performance Assessment</w:t>
            </w:r>
          </w:p>
          <w:p w:rsidR="00000000" w:rsidRPr="00416804" w:rsidP="00416804">
            <w:pPr>
              <w:pStyle w:val="ListBullet"/>
            </w:pPr>
            <w:r w:rsidRPr="00416804">
              <w:t>safety devices including:</w:t>
            </w:r>
          </w:p>
          <w:p w:rsidR="00000000" w:rsidRPr="00416804" w:rsidP="00416804">
            <w:pPr>
              <w:pStyle w:val="ListBullet2"/>
            </w:pPr>
            <w:r w:rsidRPr="00416804">
              <w:t>audible and visual reversing devices</w:t>
            </w:r>
          </w:p>
          <w:p w:rsidR="00000000" w:rsidRPr="00416804" w:rsidP="00416804">
            <w:pPr>
              <w:pStyle w:val="ListBullet2"/>
            </w:pPr>
            <w:r w:rsidRPr="00416804">
              <w:t>horns/sirens</w:t>
            </w:r>
          </w:p>
          <w:p w:rsidR="00000000" w:rsidRPr="00416804" w:rsidP="00416804">
            <w:pPr>
              <w:pStyle w:val="ListBullet2"/>
            </w:pPr>
            <w:r w:rsidRPr="00416804">
              <w:t>lights</w:t>
            </w:r>
          </w:p>
          <w:p w:rsidR="00000000" w:rsidRPr="00416804" w:rsidP="00416804">
            <w:pPr>
              <w:pStyle w:val="ListBullet2"/>
            </w:pPr>
            <w:r w:rsidRPr="00416804">
              <w:t>operator restraint devices</w:t>
            </w:r>
          </w:p>
          <w:p w:rsidR="00000000" w:rsidRPr="00416804" w:rsidP="00416804">
            <w:pPr>
              <w:pStyle w:val="ListBullet"/>
            </w:pPr>
            <w:r w:rsidRPr="00416804">
              <w:t>signage and labels including:</w:t>
            </w:r>
          </w:p>
          <w:p w:rsidR="00000000" w:rsidRPr="00416804" w:rsidP="00416804">
            <w:pPr>
              <w:pStyle w:val="ListBullet2"/>
            </w:pPr>
            <w:r w:rsidRPr="00416804">
              <w:t>crane data plates/labels</w:t>
            </w:r>
          </w:p>
          <w:p w:rsidR="00000000" w:rsidRPr="00416804" w:rsidP="00416804">
            <w:pPr>
              <w:pStyle w:val="ListBullet2"/>
            </w:pPr>
            <w:r w:rsidRPr="00416804">
              <w:t>crane decals</w:t>
            </w:r>
          </w:p>
          <w:p w:rsidR="00000000" w:rsidRPr="00416804" w:rsidP="00416804">
            <w:pPr>
              <w:pStyle w:val="ListBullet2"/>
            </w:pPr>
            <w:r w:rsidRPr="00416804">
              <w:t>control labels</w:t>
            </w:r>
          </w:p>
          <w:p w:rsidR="00000000" w:rsidRPr="00416804" w:rsidP="00416804">
            <w:pPr>
              <w:pStyle w:val="ListBullet2"/>
            </w:pPr>
            <w:r w:rsidRPr="00416804">
              <w:t>load charts</w:t>
            </w:r>
          </w:p>
          <w:p w:rsidR="00000000" w:rsidRPr="00416804" w:rsidP="00416804">
            <w:pPr>
              <w:pStyle w:val="ListBullet"/>
            </w:pPr>
            <w:r w:rsidRPr="00416804">
              <w:t>where appropriate, relevant workplace procedure</w:t>
            </w:r>
            <w:r w:rsidRPr="00416804">
              <w:t>s and standards for operating a slewing mobile crane up to 20 tonnes including:</w:t>
            </w:r>
          </w:p>
          <w:p w:rsidR="00000000" w:rsidRPr="00416804" w:rsidP="00416804">
            <w:pPr>
              <w:pStyle w:val="ListBullet2"/>
            </w:pPr>
            <w:r w:rsidRPr="00416804">
              <w:t>approved codes of practice and guidance</w:t>
            </w:r>
          </w:p>
          <w:p w:rsidR="00000000" w:rsidRPr="00416804" w:rsidP="00416804">
            <w:pPr>
              <w:pStyle w:val="ListBullet2"/>
            </w:pPr>
            <w:r w:rsidRPr="00416804">
              <w:t>Australian Standards</w:t>
            </w:r>
          </w:p>
          <w:p w:rsidR="00000000" w:rsidRPr="00416804" w:rsidP="00416804">
            <w:pPr>
              <w:pStyle w:val="ListBullet2"/>
            </w:pPr>
            <w:r w:rsidRPr="00416804">
              <w:t>checklists</w:t>
            </w:r>
          </w:p>
          <w:p w:rsidR="00000000" w:rsidRPr="00416804" w:rsidP="00416804">
            <w:pPr>
              <w:pStyle w:val="ListBullet2"/>
            </w:pPr>
            <w:r w:rsidRPr="00416804">
              <w:t>industry operating procedures</w:t>
            </w:r>
          </w:p>
          <w:p w:rsidR="00000000" w:rsidRPr="00416804" w:rsidP="00416804">
            <w:pPr>
              <w:pStyle w:val="ListBullet2"/>
            </w:pPr>
            <w:r w:rsidRPr="00416804">
              <w:t>relevant industry standards (where applicable)</w:t>
            </w:r>
          </w:p>
          <w:p w:rsidR="00000000" w:rsidRPr="00416804" w:rsidP="00416804">
            <w:pPr>
              <w:pStyle w:val="ListBullet2"/>
            </w:pPr>
            <w:r w:rsidRPr="00416804">
              <w:t>logbook</w:t>
            </w:r>
          </w:p>
          <w:p w:rsidR="00000000" w:rsidRPr="00416804" w:rsidP="00416804">
            <w:pPr>
              <w:pStyle w:val="ListBullet2"/>
            </w:pPr>
            <w:r w:rsidRPr="00416804">
              <w:t>manufacturer guidelines (instructions, specifications or checklists) for the purpose of the Performance Assessment</w:t>
            </w:r>
          </w:p>
          <w:p w:rsidR="00000000" w:rsidRPr="00416804" w:rsidP="00416804">
            <w:pPr>
              <w:pStyle w:val="ListBullet2"/>
            </w:pPr>
            <w:r w:rsidRPr="00416804">
              <w:t>service logbook.</w:t>
            </w:r>
          </w:p>
        </w:tc>
      </w:tr>
    </w:tbl>
    <w:p w:rsidR="00780F21" w:rsidP="00416804">
      <w:pPr>
        <w:pStyle w:val="BodyText"/>
      </w:pPr>
    </w:p>
    <w:p w:rsidR="00780F21" w:rsidP="00416804">
      <w:pPr>
        <w:pStyle w:val="BodyText"/>
      </w:pPr>
    </w:p>
    <w:p w:rsidR="00000000" w:rsidRPr="00416804" w:rsidP="00416804">
      <w:pPr>
        <w:pStyle w:val="Heading1"/>
      </w:pPr>
      <w:bookmarkStart w:id="15" w:name="O_829459"/>
      <w:bookmarkEnd w:id="15"/>
      <w:r w:rsidRPr="00416804">
        <w:t>Links</w:t>
      </w:r>
    </w:p>
    <w:p w:rsidR="00000000" w:rsidRPr="00416804" w:rsidP="00780F21">
      <w:pPr>
        <w:pStyle w:val="BodyText"/>
      </w:pPr>
      <w:r w:rsidRPr="004168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3CE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6804" w:rsidP="00416804"/>
    <w:sectPr w:rsidSect="004168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04" w:rsidRPr="00780F21" w:rsidP="00780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21" w:rsidP="00416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80F21" w:rsidP="00416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80F21" w:rsidP="004168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04" w:rsidP="00416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0F21">
      <w:t>Approved</w:t>
    </w:r>
    <w:r w:rsidR="00780F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0F21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0F21">
      <w:rPr>
        <w:noProof/>
      </w:rPr>
      <w:t>9</w:t>
    </w:r>
    <w:r>
      <w:rPr>
        <w:noProof/>
      </w:rPr>
      <w:fldChar w:fldCharType="end"/>
    </w:r>
  </w:p>
  <w:p w:rsidR="00416804" w:rsidP="00416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0F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0F21">
      <w:t>Industry Skills Australia</w:t>
    </w:r>
    <w:r w:rsidR="00780F21">
      <w:fldChar w:fldCharType="end"/>
    </w:r>
  </w:p>
  <w:p w:rsidR="00416804" w:rsidP="00416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804" w:rsidRPr="00780F21" w:rsidP="00780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21" w:rsidRPr="002D2AF8" w:rsidP="00416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TLILIC3008 Licence to operate a slewing mobile crane (up to 20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0F21" w:rsidP="004168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04" w:rsidRPr="002D2AF8" w:rsidP="00416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0F21">
      <w:t>TLILIC3008 Licence to operate a slewing mobile crane (up to 20 tonnes)</w:t>
    </w:r>
    <w:r w:rsidR="00780F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0F21">
      <w:rPr>
        <w:noProof/>
      </w:rPr>
      <w:t>2 March 2025</w:t>
    </w:r>
    <w:r>
      <w:fldChar w:fldCharType="end"/>
    </w:r>
  </w:p>
  <w:p w:rsidR="00416804" w:rsidP="00416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8CE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609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63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804"/>
  </w:style>
  <w:style w:type="character" w:customStyle="1" w:styleId="Heading1Char">
    <w:name w:val="Heading 1 Char"/>
    <w:basedOn w:val="DefaultParagraphFont"/>
    <w:link w:val="Heading1"/>
    <w:rsid w:val="00416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8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8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804"/>
    <w:rPr>
      <w:b/>
      <w:spacing w:val="0"/>
    </w:rPr>
  </w:style>
  <w:style w:type="paragraph" w:styleId="ListBullet2">
    <w:name w:val="List Bullet 2"/>
    <w:basedOn w:val="List2"/>
    <w:rsid w:val="004168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6804"/>
    <w:rPr>
      <w:i/>
    </w:rPr>
  </w:style>
  <w:style w:type="paragraph" w:customStyle="1" w:styleId="SuperHeading">
    <w:name w:val="SuperHeading"/>
    <w:basedOn w:val="Normal"/>
    <w:rsid w:val="00416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8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8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8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8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804"/>
  </w:style>
  <w:style w:type="paragraph" w:styleId="TableofFigures">
    <w:name w:val="table of figures"/>
    <w:basedOn w:val="Normal"/>
    <w:next w:val="Normal"/>
    <w:semiHidden/>
    <w:rsid w:val="00416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8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804"/>
    <w:rPr>
      <w:rFonts w:ascii="Wingdings" w:hAnsi="Wingdings"/>
    </w:rPr>
  </w:style>
  <w:style w:type="paragraph" w:customStyle="1" w:styleId="TableHeading">
    <w:name w:val="Table Heading"/>
    <w:basedOn w:val="HeadingBase"/>
    <w:rsid w:val="004168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804"/>
    <w:rPr>
      <w:color w:val="0033CC"/>
      <w:u w:val="none"/>
    </w:rPr>
  </w:style>
  <w:style w:type="paragraph" w:customStyle="1" w:styleId="BodyTextRight">
    <w:name w:val="Body Text Right"/>
    <w:basedOn w:val="BodyText"/>
    <w:rsid w:val="00416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8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804"/>
    <w:rPr>
      <w:sz w:val="32"/>
    </w:rPr>
  </w:style>
  <w:style w:type="paragraph" w:customStyle="1" w:styleId="HeadingProcedure">
    <w:name w:val="Heading Procedure"/>
    <w:basedOn w:val="HeadingBase"/>
    <w:next w:val="Normal"/>
    <w:rsid w:val="00416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804"/>
    <w:pPr>
      <w:spacing w:before="60" w:after="60"/>
    </w:pPr>
  </w:style>
  <w:style w:type="paragraph" w:styleId="ListContinue">
    <w:name w:val="List Continue"/>
    <w:basedOn w:val="List"/>
    <w:rsid w:val="00416804"/>
    <w:pPr>
      <w:ind w:firstLine="0"/>
    </w:pPr>
  </w:style>
  <w:style w:type="paragraph" w:customStyle="1" w:styleId="ListNote">
    <w:name w:val="List Note"/>
    <w:basedOn w:val="List"/>
    <w:rsid w:val="00416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804"/>
    <w:rPr>
      <w:rFonts w:ascii="Courier New" w:hAnsi="Courier New"/>
    </w:rPr>
  </w:style>
  <w:style w:type="paragraph" w:customStyle="1" w:styleId="NoteBullet">
    <w:name w:val="Note Bullet"/>
    <w:basedOn w:val="Note"/>
    <w:rsid w:val="00416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8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804"/>
    <w:rPr>
      <w:b/>
      <w:smallCaps/>
    </w:rPr>
  </w:style>
  <w:style w:type="paragraph" w:customStyle="1" w:styleId="TableListNumber">
    <w:name w:val="Table List Number"/>
    <w:basedOn w:val="ListNumber"/>
    <w:rsid w:val="00416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804"/>
    <w:pPr>
      <w:numPr>
        <w:numId w:val="9"/>
      </w:numPr>
    </w:pPr>
  </w:style>
  <w:style w:type="paragraph" w:customStyle="1" w:styleId="ListAlpha2">
    <w:name w:val="List Alpha 2"/>
    <w:basedOn w:val="List2"/>
    <w:rsid w:val="00416804"/>
    <w:pPr>
      <w:numPr>
        <w:numId w:val="8"/>
      </w:numPr>
    </w:pPr>
  </w:style>
  <w:style w:type="paragraph" w:styleId="List2">
    <w:name w:val="List 2"/>
    <w:basedOn w:val="BodyText"/>
    <w:rsid w:val="004168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8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8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8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804"/>
    <w:pPr>
      <w:numPr>
        <w:numId w:val="4"/>
      </w:numPr>
    </w:pPr>
  </w:style>
  <w:style w:type="paragraph" w:styleId="ListContinue2">
    <w:name w:val="List Continue 2"/>
    <w:basedOn w:val="List2"/>
    <w:rsid w:val="00416804"/>
    <w:pPr>
      <w:ind w:firstLine="0"/>
    </w:pPr>
  </w:style>
  <w:style w:type="paragraph" w:styleId="ListContinue3">
    <w:name w:val="List Continue 3"/>
    <w:basedOn w:val="List3"/>
    <w:rsid w:val="00416804"/>
    <w:pPr>
      <w:ind w:left="1021" w:firstLine="0"/>
    </w:pPr>
  </w:style>
  <w:style w:type="paragraph" w:styleId="ListContinue4">
    <w:name w:val="List Continue 4"/>
    <w:basedOn w:val="List4"/>
    <w:rsid w:val="00416804"/>
    <w:pPr>
      <w:ind w:firstLine="0"/>
    </w:pPr>
  </w:style>
  <w:style w:type="paragraph" w:styleId="ListContinue5">
    <w:name w:val="List Continue 5"/>
    <w:basedOn w:val="List5"/>
    <w:rsid w:val="00416804"/>
    <w:pPr>
      <w:ind w:firstLine="0"/>
    </w:pPr>
  </w:style>
  <w:style w:type="paragraph" w:styleId="ListNumber3">
    <w:name w:val="List Number 3"/>
    <w:basedOn w:val="List3"/>
    <w:rsid w:val="00416804"/>
    <w:pPr>
      <w:numPr>
        <w:numId w:val="5"/>
      </w:numPr>
    </w:pPr>
  </w:style>
  <w:style w:type="paragraph" w:styleId="ListNumber4">
    <w:name w:val="List Number 4"/>
    <w:basedOn w:val="List4"/>
    <w:rsid w:val="00416804"/>
    <w:pPr>
      <w:numPr>
        <w:numId w:val="6"/>
      </w:numPr>
    </w:pPr>
  </w:style>
  <w:style w:type="paragraph" w:styleId="ListNumber5">
    <w:name w:val="List Number 5"/>
    <w:basedOn w:val="List5"/>
    <w:rsid w:val="00416804"/>
    <w:pPr>
      <w:numPr>
        <w:numId w:val="7"/>
      </w:numPr>
    </w:pPr>
  </w:style>
  <w:style w:type="paragraph" w:styleId="BlockText">
    <w:name w:val="Block Text"/>
    <w:basedOn w:val="Normal"/>
    <w:rsid w:val="00416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804"/>
    <w:rPr>
      <w:sz w:val="16"/>
      <w:vertAlign w:val="superscript"/>
    </w:rPr>
  </w:style>
  <w:style w:type="character" w:customStyle="1" w:styleId="Symbols">
    <w:name w:val="Symbols"/>
    <w:basedOn w:val="DefaultParagraphFont"/>
    <w:rsid w:val="00416804"/>
    <w:rPr>
      <w:rFonts w:ascii="Symbol" w:hAnsi="Symbol"/>
    </w:rPr>
  </w:style>
  <w:style w:type="character" w:customStyle="1" w:styleId="MenuOptions">
    <w:name w:val="Menu Options"/>
    <w:basedOn w:val="DefaultParagraphFont"/>
    <w:rsid w:val="00416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804"/>
    <w:rPr>
      <w:b/>
    </w:rPr>
  </w:style>
  <w:style w:type="character" w:customStyle="1" w:styleId="Underlined">
    <w:name w:val="Underlined"/>
    <w:basedOn w:val="DefaultParagraphFont"/>
    <w:rsid w:val="00416804"/>
    <w:rPr>
      <w:u w:val="single"/>
    </w:rPr>
  </w:style>
  <w:style w:type="paragraph" w:customStyle="1" w:styleId="TableBodyTextRight">
    <w:name w:val="Table Body Text Right"/>
    <w:basedOn w:val="TableBodyText"/>
    <w:rsid w:val="00416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804"/>
    <w:rPr>
      <w:sz w:val="18"/>
    </w:rPr>
  </w:style>
  <w:style w:type="paragraph" w:customStyle="1" w:styleId="BodySmallRight">
    <w:name w:val="Body Small Right"/>
    <w:basedOn w:val="BodyTextRight"/>
    <w:rsid w:val="00416804"/>
    <w:rPr>
      <w:sz w:val="18"/>
      <w:szCs w:val="18"/>
    </w:rPr>
  </w:style>
  <w:style w:type="paragraph" w:customStyle="1" w:styleId="MarginEdition">
    <w:name w:val="Margin Edition"/>
    <w:basedOn w:val="MarginNote"/>
    <w:rsid w:val="00416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804"/>
    <w:rPr>
      <w:sz w:val="2"/>
      <w:szCs w:val="2"/>
    </w:rPr>
  </w:style>
  <w:style w:type="character" w:customStyle="1" w:styleId="Small">
    <w:name w:val="Small"/>
    <w:basedOn w:val="DefaultParagraphFont"/>
    <w:rsid w:val="00416804"/>
    <w:rPr>
      <w:sz w:val="16"/>
    </w:rPr>
  </w:style>
  <w:style w:type="paragraph" w:customStyle="1" w:styleId="WideTable">
    <w:name w:val="Wide Table"/>
    <w:basedOn w:val="Normal"/>
    <w:rsid w:val="00416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804"/>
  </w:style>
  <w:style w:type="paragraph" w:styleId="Quote">
    <w:name w:val="Quote"/>
    <w:basedOn w:val="Heading1"/>
    <w:link w:val="QuoteChar"/>
    <w:qFormat/>
    <w:rsid w:val="00416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804"/>
    <w:pPr>
      <w:pageBreakBefore/>
    </w:pPr>
  </w:style>
  <w:style w:type="paragraph" w:customStyle="1" w:styleId="Border">
    <w:name w:val="Border"/>
    <w:basedOn w:val="Normal"/>
    <w:qFormat/>
    <w:rsid w:val="00416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804"/>
    <w:rPr>
      <w:u w:val="single"/>
    </w:rPr>
  </w:style>
  <w:style w:type="character" w:customStyle="1" w:styleId="BoldandItalics">
    <w:name w:val="Bold and Italics"/>
    <w:qFormat/>
    <w:rsid w:val="00416804"/>
    <w:rPr>
      <w:b/>
      <w:i/>
      <w:u w:val="none"/>
    </w:rPr>
  </w:style>
  <w:style w:type="paragraph" w:styleId="BalloonText">
    <w:name w:val="Balloon Text"/>
    <w:basedOn w:val="Normal"/>
    <w:link w:val="BalloonTextChar"/>
    <w:rsid w:val="00416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804"/>
    <w:pPr>
      <w:spacing w:before="0" w:after="0"/>
    </w:pPr>
  </w:style>
  <w:style w:type="paragraph" w:customStyle="1" w:styleId="BodyTextBold">
    <w:name w:val="Body Text Bold"/>
    <w:basedOn w:val="BodyText"/>
    <w:qFormat/>
    <w:rsid w:val="00416804"/>
    <w:rPr>
      <w:b/>
    </w:rPr>
  </w:style>
  <w:style w:type="character" w:styleId="Hyperlink">
    <w:name w:val="Hyperlink"/>
    <w:basedOn w:val="DefaultParagraphFont"/>
    <w:uiPriority w:val="99"/>
    <w:unhideWhenUsed/>
    <w:rsid w:val="00780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2430</Words>
  <Characters>15020</Characters>
  <Application>Microsoft Office Word</Application>
  <DocSecurity>0</DocSecurity>
  <Lines>536</Lines>
  <Paragraphs>405</Paragraphs>
  <ScaleCrop>false</ScaleCrop>
  <Company>Author-it Software Corporation Ltd.</Company>
  <LinksUpToDate>false</LinksUpToDate>
  <CharactersWithSpaces>17045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TLILIC3008 Licence to operate a slewing mobile crane (up to 20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2025-03-01T16:41:00Z</dcterms:modified>
</cp:coreProperties>
</file>