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70A59" w:rsidP="00B70A5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TLILIC3006 Licence to operate a non-slewing mobile crane (greater than 3 tonnes capacity)</w:t>
      </w:r>
      <w:r>
        <w:fldChar w:fldCharType="end"/>
      </w:r>
    </w:p>
    <w:p w:rsidR="00B70A59" w:rsidP="00B70A59">
      <w:pPr>
        <w:pStyle w:val="Version"/>
        <w:sectPr w:rsidSect="0039467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94673" w:rsidP="00394673">
      <w:pPr>
        <w:pStyle w:val="SuperHeading"/>
      </w:pPr>
      <w:r w:rsidRPr="00394673">
        <w:t>TLILIC3006 Licence to operate a non-slewing mobile crane (greater than 3 tonnes capacity)</w:t>
      </w:r>
    </w:p>
    <w:p w:rsidR="00000000" w:rsidRPr="00394673" w:rsidP="00394673">
      <w:pPr>
        <w:pStyle w:val="Heading1"/>
      </w:pPr>
      <w:bookmarkStart w:id="1" w:name="O_829367"/>
      <w:bookmarkEnd w:id="1"/>
      <w:r w:rsidRPr="00394673">
        <w:t>Modification History</w:t>
      </w:r>
    </w:p>
    <w:p w:rsidR="00B70A59" w:rsidP="00B70A59">
      <w:pPr>
        <w:pStyle w:val="BodyText"/>
      </w:pPr>
      <w:r w:rsidRPr="00394673">
        <w:t>Release 1. This is the first release of this unit of competency in the TLI Transport and Logistics Training Package.</w:t>
      </w:r>
    </w:p>
    <w:p w:rsidR="00000000" w:rsidRPr="00394673" w:rsidP="00394673">
      <w:pPr>
        <w:pStyle w:val="Heading1"/>
      </w:pPr>
      <w:bookmarkStart w:id="2" w:name="O_829368"/>
      <w:bookmarkEnd w:id="2"/>
      <w:r w:rsidRPr="00394673">
        <w:t>Application</w:t>
      </w:r>
    </w:p>
    <w:p w:rsidR="00000000" w:rsidRPr="00394673" w:rsidP="00B70A59">
      <w:pPr>
        <w:pStyle w:val="BodyText"/>
      </w:pPr>
      <w:r w:rsidRPr="00394673">
        <w:t>This unit specifies the skills and knowledge required to operate a non-slewing mobile crane safely.</w:t>
      </w:r>
    </w:p>
    <w:p w:rsidR="00000000" w:rsidRPr="00394673" w:rsidP="00B70A59">
      <w:pPr>
        <w:pStyle w:val="BodyText"/>
      </w:pPr>
      <w:r w:rsidRPr="00394673">
        <w:t>Non-slewing mobile crane means a mobile crane incorporating a boom or jib that cannot be slewed, and includes:</w:t>
      </w:r>
    </w:p>
    <w:p w:rsidR="00000000" w:rsidRPr="00394673" w:rsidP="00394673">
      <w:pPr>
        <w:pStyle w:val="ListBullet"/>
      </w:pPr>
      <w:r w:rsidRPr="00394673">
        <w:t>an articulated mobile cr</w:t>
      </w:r>
      <w:r w:rsidRPr="00394673">
        <w:t>ane</w:t>
      </w:r>
    </w:p>
    <w:p w:rsidR="00000000" w:rsidRPr="00394673" w:rsidP="00394673">
      <w:pPr>
        <w:pStyle w:val="ListBullet"/>
      </w:pPr>
      <w:r w:rsidRPr="00394673">
        <w:t>a locomotive crane</w:t>
      </w:r>
    </w:p>
    <w:p w:rsidR="00000000" w:rsidRPr="00394673" w:rsidP="00B70A59">
      <w:pPr>
        <w:pStyle w:val="BodyText"/>
      </w:pPr>
      <w:r w:rsidRPr="00394673">
        <w:t>but does not include vehicle tow trucks.</w:t>
      </w:r>
    </w:p>
    <w:p w:rsidR="00000000" w:rsidRPr="00394673" w:rsidP="00B70A59">
      <w:pPr>
        <w:pStyle w:val="BodyText"/>
      </w:pPr>
      <w:r w:rsidRPr="00394673">
        <w:t>This unit applies to the activities of a person operating a non-slewing crane with a capacity exceeding 3 tonnes.</w:t>
      </w:r>
    </w:p>
    <w:p w:rsidR="00000000" w:rsidRPr="00394673" w:rsidP="00B70A59">
      <w:pPr>
        <w:pStyle w:val="BodyText"/>
      </w:pPr>
      <w:r w:rsidRPr="00394673">
        <w:t>A person performing this work is required to hold a non-slewing mobile crane h</w:t>
      </w:r>
      <w:r w:rsidRPr="00394673">
        <w:t>igh risk work (HRW) licence.</w:t>
      </w:r>
    </w:p>
    <w:p w:rsidR="00000000" w:rsidRPr="00394673" w:rsidP="00B70A59">
      <w:pPr>
        <w:pStyle w:val="BodyText"/>
      </w:pPr>
      <w:r w:rsidRPr="00394673">
        <w:t xml:space="preserve">This unit requires a person operating non-slewing mobile crane to plan the work, conduct routine checks, set up crane, transfer load, mobile load and shut down and secure crane. </w:t>
      </w:r>
    </w:p>
    <w:p w:rsidR="00000000" w:rsidRPr="00394673" w:rsidP="00B70A59">
      <w:pPr>
        <w:pStyle w:val="Heading3"/>
      </w:pPr>
      <w:r w:rsidRPr="00394673">
        <w:rPr>
          <w:rStyle w:val="SpecialBold"/>
        </w:rPr>
        <w:t>Licensing/Regulatory Information</w:t>
      </w:r>
    </w:p>
    <w:p w:rsidR="00000000" w:rsidRPr="00394673" w:rsidP="00B70A59">
      <w:pPr>
        <w:pStyle w:val="BodyText"/>
      </w:pPr>
      <w:r w:rsidRPr="00394673">
        <w:t>This unit is ba</w:t>
      </w:r>
      <w:r w:rsidRPr="00394673">
        <w:t xml:space="preserve">sed on the licensing requirements of Part 4.5 of the Model Work Health and Safety (WHS) Regulations, HRW and meets Commonwealth, state and territory HRW licensing requirements. </w:t>
      </w:r>
    </w:p>
    <w:p w:rsidR="00B70A59" w:rsidP="00B70A59">
      <w:pPr>
        <w:pStyle w:val="BodyText"/>
      </w:pPr>
      <w:r w:rsidRPr="00394673">
        <w:t>Any alteration to this unit would result in a unit that would not be acceptabl</w:t>
      </w:r>
      <w:r w:rsidRPr="00394673">
        <w:t>e to work health and safety (WHS)/occupational health and safety (OHS) regulators for the purpose of licensing.</w:t>
      </w:r>
    </w:p>
    <w:p w:rsidR="00000000" w:rsidRPr="00394673" w:rsidP="00394673">
      <w:pPr>
        <w:pStyle w:val="Heading1"/>
      </w:pPr>
      <w:bookmarkStart w:id="3" w:name="O_829369"/>
      <w:bookmarkEnd w:id="3"/>
      <w:r w:rsidRPr="00394673">
        <w:t>Pre-requisite Unit</w:t>
      </w:r>
    </w:p>
    <w:p w:rsidR="00B70A59" w:rsidP="00B70A59">
      <w:pPr>
        <w:pStyle w:val="BodyText"/>
      </w:pPr>
      <w:r w:rsidRPr="00394673">
        <w:t>Not applicable.</w:t>
      </w:r>
    </w:p>
    <w:p w:rsidR="00000000" w:rsidRPr="00394673" w:rsidP="00394673">
      <w:pPr>
        <w:pStyle w:val="Heading1"/>
      </w:pPr>
      <w:bookmarkStart w:id="4" w:name="O_829370"/>
      <w:bookmarkEnd w:id="4"/>
      <w:r w:rsidRPr="00394673">
        <w:t>Competency Field</w:t>
      </w:r>
    </w:p>
    <w:p w:rsidR="00B70A59" w:rsidP="00B70A59">
      <w:pPr>
        <w:pStyle w:val="BodyText"/>
      </w:pPr>
      <w:r w:rsidRPr="00394673">
        <w:t>LIC – Licensing</w:t>
      </w:r>
    </w:p>
    <w:p w:rsidR="00000000" w:rsidRPr="00394673" w:rsidP="00394673">
      <w:pPr>
        <w:pStyle w:val="Heading1"/>
      </w:pPr>
      <w:bookmarkStart w:id="5" w:name="O_829371"/>
      <w:bookmarkEnd w:id="5"/>
      <w:r w:rsidRPr="00394673">
        <w:t>Unit Sector</w:t>
      </w:r>
    </w:p>
    <w:p w:rsidR="00B70A59" w:rsidP="00B70A59">
      <w:pPr>
        <w:pStyle w:val="BodyText"/>
      </w:pPr>
      <w:r w:rsidRPr="00394673">
        <w:t>Not applicable.</w:t>
      </w:r>
    </w:p>
    <w:p w:rsidR="00000000" w:rsidRPr="00394673" w:rsidP="00394673">
      <w:pPr>
        <w:pStyle w:val="Heading1"/>
      </w:pPr>
      <w:bookmarkStart w:id="6" w:name="O_829372"/>
      <w:bookmarkEnd w:id="6"/>
      <w:r w:rsidRPr="00394673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37"/>
        <w:gridCol w:w="1796"/>
        <w:gridCol w:w="561"/>
        <w:gridCol w:w="6502"/>
      </w:tblGrid>
      <w:tr w:rsidTr="00B70A5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4673" w:rsidP="00394673">
            <w:pPr>
              <w:pStyle w:val="BodyText"/>
            </w:pPr>
            <w:r w:rsidRPr="00394673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4673">
            <w:pPr>
              <w:pStyle w:val="BodyText"/>
              <w:rPr>
                <w:lang w:val="en-NZ"/>
              </w:rPr>
            </w:pPr>
            <w:r w:rsidRPr="00394673">
              <w:rPr>
                <w:rStyle w:val="SpecialBold"/>
              </w:rPr>
              <w:t>PERFORMANCE CRITERIA</w:t>
            </w:r>
          </w:p>
        </w:tc>
      </w:tr>
      <w:tr w:rsidTr="00B70A5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4673">
            <w:pPr>
              <w:pStyle w:val="BodyText"/>
              <w:rPr>
                <w:lang w:val="en-NZ"/>
              </w:rPr>
            </w:pPr>
            <w:r w:rsidRPr="00394673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4673">
            <w:pPr>
              <w:pStyle w:val="BodyText"/>
              <w:rPr>
                <w:lang w:val="en-NZ"/>
              </w:rPr>
            </w:pPr>
            <w:r w:rsidRPr="00394673">
              <w:t>Performance criteria describe the performance needed to demonstrate achievement of the element.</w:t>
            </w:r>
          </w:p>
        </w:tc>
      </w:tr>
      <w:tr w:rsidTr="00B70A5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4673" w:rsidP="00394673">
            <w:pPr>
              <w:pStyle w:val="BodyText"/>
            </w:pPr>
            <w:r w:rsidRPr="00394673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4673">
            <w:pPr>
              <w:pStyle w:val="BodyText"/>
              <w:rPr>
                <w:lang w:val="en-NZ"/>
              </w:rPr>
            </w:pPr>
            <w:r w:rsidRPr="00394673">
              <w:rPr>
                <w:rStyle w:val="SpecialBold"/>
              </w:rPr>
              <w:t>Plan work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4673">
            <w:pPr>
              <w:pStyle w:val="BodyText"/>
              <w:rPr>
                <w:lang w:val="en-NZ"/>
              </w:rPr>
            </w:pPr>
            <w:r w:rsidRPr="00394673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4673">
            <w:pPr>
              <w:pStyle w:val="BodyText"/>
              <w:rPr>
                <w:lang w:val="en-NZ"/>
              </w:rPr>
            </w:pPr>
            <w:r w:rsidRPr="00394673">
              <w:t>Potential workplace hazards are identified</w:t>
            </w:r>
          </w:p>
        </w:tc>
      </w:tr>
      <w:tr w:rsidTr="00B70A5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4673">
            <w:pPr>
              <w:pStyle w:val="BodyText"/>
              <w:rPr>
                <w:lang w:val="en-NZ"/>
              </w:rPr>
            </w:pPr>
            <w:r w:rsidRPr="00394673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4673">
            <w:pPr>
              <w:pStyle w:val="BodyText"/>
              <w:rPr>
                <w:lang w:val="en-NZ"/>
              </w:rPr>
            </w:pPr>
            <w:r w:rsidRPr="00394673">
              <w:t>Hazard control measures are identified consistent with appropriate standards to ensure the safety of personnel and equipment</w:t>
            </w:r>
          </w:p>
        </w:tc>
      </w:tr>
      <w:tr w:rsidTr="00B70A5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4673">
            <w:pPr>
              <w:pStyle w:val="BodyText"/>
              <w:rPr>
                <w:lang w:val="en-NZ"/>
              </w:rPr>
            </w:pPr>
            <w:r w:rsidRPr="00394673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4673">
            <w:pPr>
              <w:pStyle w:val="BodyText"/>
              <w:rPr>
                <w:lang w:val="en-NZ"/>
              </w:rPr>
            </w:pPr>
            <w:r w:rsidRPr="00394673">
              <w:t>Weight of load is identified and estimated in consultation with associated personnel</w:t>
            </w:r>
          </w:p>
        </w:tc>
      </w:tr>
      <w:tr w:rsidTr="00B70A5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4673">
            <w:pPr>
              <w:pStyle w:val="BodyText"/>
              <w:rPr>
                <w:lang w:val="en-NZ"/>
              </w:rPr>
            </w:pPr>
            <w:r w:rsidRPr="00394673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4673">
            <w:pPr>
              <w:pStyle w:val="BodyText"/>
              <w:rPr>
                <w:lang w:val="en-NZ"/>
              </w:rPr>
            </w:pPr>
            <w:r w:rsidRPr="00394673">
              <w:t xml:space="preserve">Crane is appropriate to the load/s and workplace conditions </w:t>
            </w:r>
          </w:p>
        </w:tc>
      </w:tr>
      <w:tr w:rsidTr="00B70A5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4673">
            <w:pPr>
              <w:pStyle w:val="BodyText"/>
              <w:rPr>
                <w:lang w:val="en-NZ"/>
              </w:rPr>
            </w:pPr>
            <w:r w:rsidRPr="00394673"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4673">
            <w:pPr>
              <w:pStyle w:val="BodyText"/>
              <w:rPr>
                <w:lang w:val="en-NZ"/>
              </w:rPr>
            </w:pPr>
            <w:r w:rsidRPr="00394673">
              <w:t>Appropriate path for moving loads in work area is inspected and determined</w:t>
            </w:r>
          </w:p>
        </w:tc>
      </w:tr>
      <w:tr w:rsidTr="00B70A5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4673">
            <w:pPr>
              <w:pStyle w:val="BodyText"/>
              <w:rPr>
                <w:lang w:val="en-NZ"/>
              </w:rPr>
            </w:pPr>
            <w:r w:rsidRPr="00394673">
              <w:t>1.6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4673">
            <w:pPr>
              <w:pStyle w:val="BodyText"/>
              <w:rPr>
                <w:lang w:val="en-NZ"/>
              </w:rPr>
            </w:pPr>
            <w:r w:rsidRPr="00394673">
              <w:t>Appropriate co</w:t>
            </w:r>
            <w:r w:rsidRPr="00394673">
              <w:t>mmunications methods are identified in consultation with associated personnel</w:t>
            </w:r>
          </w:p>
        </w:tc>
      </w:tr>
      <w:tr w:rsidTr="00B70A5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4673" w:rsidP="00394673">
            <w:pPr>
              <w:pStyle w:val="BodyText"/>
            </w:pPr>
            <w:r w:rsidRPr="00394673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B70A59" w:rsidP="00394673">
            <w:pPr>
              <w:pStyle w:val="BodyText"/>
            </w:pPr>
            <w:r w:rsidRPr="00394673">
              <w:rPr>
                <w:rStyle w:val="SpecialBold"/>
              </w:rPr>
              <w:t>Conduct routine checks</w:t>
            </w:r>
          </w:p>
          <w:p w:rsidR="00B70A59" w:rsidP="00394673">
            <w:pPr>
              <w:pStyle w:val="BodyText"/>
            </w:pP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4673">
            <w:pPr>
              <w:pStyle w:val="BodyText"/>
              <w:rPr>
                <w:lang w:val="en-NZ"/>
              </w:rPr>
            </w:pPr>
            <w:r w:rsidRPr="00394673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4673">
            <w:pPr>
              <w:pStyle w:val="BodyText"/>
              <w:rPr>
                <w:lang w:val="en-NZ"/>
              </w:rPr>
            </w:pPr>
            <w:r w:rsidRPr="00394673">
              <w:t>Crane is visually checked for any damage or defects</w:t>
            </w:r>
          </w:p>
        </w:tc>
      </w:tr>
      <w:tr w:rsidTr="00B70A5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4673">
            <w:pPr>
              <w:pStyle w:val="BodyText"/>
              <w:rPr>
                <w:lang w:val="en-NZ"/>
              </w:rPr>
            </w:pPr>
            <w:r w:rsidRPr="00394673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4673">
            <w:pPr>
              <w:pStyle w:val="BodyText"/>
              <w:rPr>
                <w:lang w:val="en-NZ"/>
              </w:rPr>
            </w:pPr>
            <w:r w:rsidRPr="00394673">
              <w:t>Crane is accessed in a safe manner</w:t>
            </w:r>
          </w:p>
        </w:tc>
      </w:tr>
      <w:tr w:rsidTr="00B70A5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4673">
            <w:pPr>
              <w:pStyle w:val="BodyText"/>
              <w:rPr>
                <w:lang w:val="en-NZ"/>
              </w:rPr>
            </w:pPr>
            <w:r w:rsidRPr="00394673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4673">
            <w:pPr>
              <w:pStyle w:val="BodyText"/>
              <w:rPr>
                <w:lang w:val="en-NZ"/>
              </w:rPr>
            </w:pPr>
            <w:r w:rsidRPr="00394673">
              <w:t>All signage and labels are checked to ensure they are visible and legible in accordance with the appropriate standard</w:t>
            </w:r>
          </w:p>
        </w:tc>
      </w:tr>
      <w:tr w:rsidTr="00B70A5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4673">
            <w:pPr>
              <w:pStyle w:val="BodyText"/>
              <w:rPr>
                <w:lang w:val="en-NZ"/>
              </w:rPr>
            </w:pPr>
            <w:r w:rsidRPr="00394673"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4673">
            <w:pPr>
              <w:pStyle w:val="BodyText"/>
              <w:rPr>
                <w:lang w:val="en-NZ"/>
              </w:rPr>
            </w:pPr>
            <w:r w:rsidRPr="00394673">
              <w:t>Routine pre-operational crane checks are carried out in accordance with procedures</w:t>
            </w:r>
          </w:p>
        </w:tc>
      </w:tr>
      <w:tr w:rsidTr="00B70A5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4673">
            <w:pPr>
              <w:pStyle w:val="BodyText"/>
              <w:rPr>
                <w:lang w:val="en-NZ"/>
              </w:rPr>
            </w:pPr>
            <w:r w:rsidRPr="00394673">
              <w:t>2.5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4673">
            <w:pPr>
              <w:pStyle w:val="BodyText"/>
              <w:rPr>
                <w:lang w:val="en-NZ"/>
              </w:rPr>
            </w:pPr>
            <w:r w:rsidRPr="00394673">
              <w:t>All controls are located and identified</w:t>
            </w:r>
          </w:p>
        </w:tc>
      </w:tr>
      <w:tr w:rsidTr="00B70A5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4673">
            <w:pPr>
              <w:pStyle w:val="BodyText"/>
              <w:rPr>
                <w:lang w:val="en-NZ"/>
              </w:rPr>
            </w:pPr>
            <w:r w:rsidRPr="00394673">
              <w:t>2.6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4673">
            <w:pPr>
              <w:pStyle w:val="BodyText"/>
              <w:rPr>
                <w:lang w:val="en-NZ"/>
              </w:rPr>
            </w:pPr>
            <w:r w:rsidRPr="00394673">
              <w:t>Crane service logbook is checked for compliance</w:t>
            </w:r>
          </w:p>
        </w:tc>
      </w:tr>
      <w:tr w:rsidTr="00B70A5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4673">
            <w:pPr>
              <w:pStyle w:val="BodyText"/>
              <w:rPr>
                <w:lang w:val="en-NZ"/>
              </w:rPr>
            </w:pPr>
            <w:r w:rsidRPr="00394673">
              <w:t>2.7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4673">
            <w:pPr>
              <w:pStyle w:val="BodyText"/>
              <w:rPr>
                <w:lang w:val="en-NZ"/>
              </w:rPr>
            </w:pPr>
            <w:r w:rsidRPr="00394673">
              <w:t>Crane is started in accordance with procedures and is checked for any abnormal noises</w:t>
            </w:r>
          </w:p>
        </w:tc>
      </w:tr>
      <w:tr w:rsidTr="00B70A5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4673">
            <w:pPr>
              <w:pStyle w:val="BodyText"/>
              <w:rPr>
                <w:lang w:val="en-NZ"/>
              </w:rPr>
            </w:pPr>
            <w:r w:rsidRPr="00394673">
              <w:t>2.8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4673">
            <w:pPr>
              <w:pStyle w:val="BodyText"/>
              <w:rPr>
                <w:lang w:val="en-NZ"/>
              </w:rPr>
            </w:pPr>
            <w:r w:rsidRPr="00394673">
              <w:t>All crane safety devices are tested in accordance with procedures</w:t>
            </w:r>
          </w:p>
        </w:tc>
      </w:tr>
      <w:tr w:rsidTr="00B70A5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4673">
            <w:pPr>
              <w:pStyle w:val="BodyText"/>
              <w:rPr>
                <w:lang w:val="en-NZ"/>
              </w:rPr>
            </w:pPr>
            <w:r w:rsidRPr="00394673">
              <w:t>2.9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4673">
            <w:pPr>
              <w:pStyle w:val="BodyText"/>
              <w:rPr>
                <w:lang w:val="en-NZ"/>
              </w:rPr>
            </w:pPr>
            <w:r w:rsidRPr="00394673">
              <w:t>Post-start operational checks are carried out in accordance with procedures</w:t>
            </w:r>
          </w:p>
        </w:tc>
      </w:tr>
      <w:tr w:rsidTr="00B70A5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4673">
            <w:pPr>
              <w:pStyle w:val="BodyText"/>
              <w:rPr>
                <w:lang w:val="en-NZ"/>
              </w:rPr>
            </w:pPr>
            <w:r w:rsidRPr="00394673">
              <w:t>2.10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4673">
            <w:pPr>
              <w:pStyle w:val="BodyText"/>
              <w:rPr>
                <w:lang w:val="en-NZ"/>
              </w:rPr>
            </w:pPr>
            <w:r w:rsidRPr="00394673">
              <w:t>All communications equipment is checked for serviceability</w:t>
            </w:r>
          </w:p>
        </w:tc>
      </w:tr>
      <w:tr w:rsidTr="00B70A5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4673">
            <w:pPr>
              <w:pStyle w:val="BodyText"/>
              <w:rPr>
                <w:lang w:val="en-NZ"/>
              </w:rPr>
            </w:pPr>
            <w:r w:rsidRPr="00394673">
              <w:t>2.11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4673">
            <w:pPr>
              <w:pStyle w:val="BodyText"/>
              <w:rPr>
                <w:lang w:val="en-NZ"/>
              </w:rPr>
            </w:pPr>
            <w:r w:rsidRPr="00394673">
              <w:t>All damage and defects are reported and recorded in accordance with procedures, and appropriate action is taken</w:t>
            </w:r>
          </w:p>
        </w:tc>
      </w:tr>
      <w:tr w:rsidTr="00B70A5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4673" w:rsidP="00394673">
            <w:pPr>
              <w:pStyle w:val="BodyText"/>
            </w:pPr>
            <w:r w:rsidRPr="00394673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4673">
            <w:pPr>
              <w:pStyle w:val="BodyText"/>
              <w:rPr>
                <w:lang w:val="en-NZ"/>
              </w:rPr>
            </w:pPr>
            <w:r w:rsidRPr="00394673">
              <w:rPr>
                <w:rStyle w:val="SpecialBold"/>
              </w:rPr>
              <w:t>Set up crane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4673">
            <w:pPr>
              <w:pStyle w:val="BodyText"/>
              <w:rPr>
                <w:lang w:val="en-NZ"/>
              </w:rPr>
            </w:pPr>
            <w:r w:rsidRPr="00394673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4673">
            <w:pPr>
              <w:pStyle w:val="BodyText"/>
              <w:rPr>
                <w:lang w:val="en-NZ"/>
              </w:rPr>
            </w:pPr>
            <w:r w:rsidRPr="00394673">
              <w:t>Ground suitability is checked</w:t>
            </w:r>
          </w:p>
        </w:tc>
      </w:tr>
      <w:tr w:rsidTr="00B70A5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4673">
            <w:pPr>
              <w:pStyle w:val="BodyText"/>
              <w:rPr>
                <w:lang w:val="en-NZ"/>
              </w:rPr>
            </w:pPr>
            <w:r w:rsidRPr="00394673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4673">
            <w:pPr>
              <w:pStyle w:val="BodyText"/>
              <w:rPr>
                <w:lang w:val="en-NZ"/>
              </w:rPr>
            </w:pPr>
            <w:r w:rsidRPr="00394673">
              <w:t>Crane is driven to work area in accordance with procedures</w:t>
            </w:r>
          </w:p>
        </w:tc>
      </w:tr>
      <w:tr w:rsidTr="00B70A5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4673">
            <w:pPr>
              <w:pStyle w:val="BodyText"/>
              <w:rPr>
                <w:lang w:val="en-NZ"/>
              </w:rPr>
            </w:pPr>
            <w:r w:rsidRPr="00394673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4673">
            <w:pPr>
              <w:pStyle w:val="BodyText"/>
              <w:rPr>
                <w:lang w:val="en-NZ"/>
              </w:rPr>
            </w:pPr>
            <w:r w:rsidRPr="00394673">
              <w:t>Crane is positioned for work application and stability in accordance with procedures</w:t>
            </w:r>
          </w:p>
        </w:tc>
      </w:tr>
      <w:tr w:rsidTr="00B70A5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4673">
            <w:pPr>
              <w:pStyle w:val="BodyText"/>
              <w:rPr>
                <w:lang w:val="en-NZ"/>
              </w:rPr>
            </w:pPr>
            <w:r w:rsidRPr="00394673">
              <w:t>3.4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4673">
            <w:pPr>
              <w:pStyle w:val="BodyText"/>
              <w:rPr>
                <w:lang w:val="en-NZ"/>
              </w:rPr>
            </w:pPr>
            <w:r w:rsidRPr="00394673">
              <w:t xml:space="preserve">Appropriate crane configuration for work task is determined in accordance with procedures </w:t>
            </w:r>
          </w:p>
        </w:tc>
      </w:tr>
      <w:tr w:rsidTr="00B70A5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4673">
            <w:pPr>
              <w:pStyle w:val="BodyText"/>
              <w:rPr>
                <w:lang w:val="en-NZ"/>
              </w:rPr>
            </w:pPr>
            <w:r w:rsidRPr="00394673">
              <w:t>3.5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4673">
            <w:pPr>
              <w:pStyle w:val="BodyText"/>
              <w:rPr>
                <w:lang w:val="en-NZ"/>
              </w:rPr>
            </w:pPr>
            <w:r w:rsidRPr="00394673">
              <w:t xml:space="preserve">Boom/jib and counterweight configuration data is input into crane </w:t>
            </w:r>
            <w:r w:rsidRPr="00394673">
              <w:t>computer as required</w:t>
            </w:r>
          </w:p>
        </w:tc>
      </w:tr>
      <w:tr w:rsidTr="00B70A5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4673">
            <w:pPr>
              <w:pStyle w:val="BodyText"/>
              <w:rPr>
                <w:lang w:val="en-NZ"/>
              </w:rPr>
            </w:pPr>
            <w:r w:rsidRPr="00394673">
              <w:t>3.6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4673">
            <w:pPr>
              <w:pStyle w:val="BodyText"/>
              <w:rPr>
                <w:lang w:val="en-NZ"/>
              </w:rPr>
            </w:pPr>
            <w:r w:rsidRPr="00394673">
              <w:t>Appropriate hazard prevention/control measures are applied to work area in accordance with procedures</w:t>
            </w:r>
          </w:p>
        </w:tc>
      </w:tr>
      <w:tr w:rsidTr="00B70A5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4673">
            <w:pPr>
              <w:pStyle w:val="BodyText"/>
              <w:rPr>
                <w:lang w:val="en-NZ"/>
              </w:rPr>
            </w:pPr>
            <w:r w:rsidRPr="00394673">
              <w:t>3.7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4673">
            <w:pPr>
              <w:pStyle w:val="BodyText"/>
              <w:rPr>
                <w:lang w:val="en-NZ"/>
              </w:rPr>
            </w:pPr>
            <w:r w:rsidRPr="00394673">
              <w:t>All communications equipment is tested for functionality</w:t>
            </w:r>
          </w:p>
        </w:tc>
      </w:tr>
      <w:tr w:rsidTr="00B70A5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4673" w:rsidP="00394673">
            <w:pPr>
              <w:pStyle w:val="BodyText"/>
            </w:pPr>
            <w:r w:rsidRPr="00394673">
              <w:rPr>
                <w:rStyle w:val="SpecialBold"/>
              </w:rPr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4673">
            <w:pPr>
              <w:pStyle w:val="BodyText"/>
              <w:rPr>
                <w:lang w:val="en-NZ"/>
              </w:rPr>
            </w:pPr>
            <w:r w:rsidRPr="00394673">
              <w:rPr>
                <w:rStyle w:val="SpecialBold"/>
              </w:rPr>
              <w:t>Transfer load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4673">
            <w:pPr>
              <w:pStyle w:val="BodyText"/>
              <w:rPr>
                <w:lang w:val="en-NZ"/>
              </w:rPr>
            </w:pPr>
            <w:r w:rsidRPr="00394673"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4673">
            <w:pPr>
              <w:pStyle w:val="BodyText"/>
              <w:rPr>
                <w:lang w:val="en-NZ"/>
              </w:rPr>
            </w:pPr>
            <w:r w:rsidRPr="00394673">
              <w:t>Lifts are determined within the capacity of the crane</w:t>
            </w:r>
          </w:p>
        </w:tc>
      </w:tr>
      <w:tr w:rsidTr="00B70A5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4673">
            <w:pPr>
              <w:pStyle w:val="BodyText"/>
              <w:rPr>
                <w:lang w:val="en-NZ"/>
              </w:rPr>
            </w:pPr>
            <w:r w:rsidRPr="00394673"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4673">
            <w:pPr>
              <w:pStyle w:val="BodyText"/>
              <w:rPr>
                <w:lang w:val="en-NZ"/>
              </w:rPr>
            </w:pPr>
            <w:r w:rsidRPr="00394673">
              <w:t>Boom/jib and hoist block is positioned over load following directions from associated personnel</w:t>
            </w:r>
          </w:p>
        </w:tc>
      </w:tr>
      <w:tr w:rsidTr="00B70A5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4673">
            <w:pPr>
              <w:pStyle w:val="BodyText"/>
              <w:rPr>
                <w:lang w:val="en-NZ"/>
              </w:rPr>
            </w:pPr>
            <w:r w:rsidRPr="00394673">
              <w:t>4.3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4673">
            <w:pPr>
              <w:pStyle w:val="BodyText"/>
              <w:rPr>
                <w:lang w:val="en-NZ"/>
              </w:rPr>
            </w:pPr>
            <w:r w:rsidRPr="00394673">
              <w:t xml:space="preserve">Test lift is carried </w:t>
            </w:r>
            <w:r w:rsidRPr="00394673">
              <w:t>out in accordance with procedures to allow for checks to be safely made, in consultation with relevant personnel</w:t>
            </w:r>
          </w:p>
        </w:tc>
      </w:tr>
      <w:tr w:rsidTr="00B70A5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4673">
            <w:pPr>
              <w:pStyle w:val="BodyText"/>
              <w:rPr>
                <w:lang w:val="en-NZ"/>
              </w:rPr>
            </w:pPr>
            <w:r w:rsidRPr="00394673">
              <w:t>4.4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4673">
            <w:pPr>
              <w:pStyle w:val="BodyText"/>
              <w:rPr>
                <w:lang w:val="en-NZ"/>
              </w:rPr>
            </w:pPr>
            <w:r w:rsidRPr="00394673">
              <w:t>Loads are transferred using all relevant crane movements in accordance with procedures and the appropriate standard</w:t>
            </w:r>
          </w:p>
        </w:tc>
      </w:tr>
      <w:tr w:rsidTr="00B70A5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4673">
            <w:pPr>
              <w:pStyle w:val="BodyText"/>
              <w:rPr>
                <w:lang w:val="en-NZ"/>
              </w:rPr>
            </w:pPr>
            <w:r w:rsidRPr="00394673">
              <w:t>4.5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4673">
            <w:pPr>
              <w:pStyle w:val="BodyText"/>
              <w:rPr>
                <w:lang w:val="en-NZ"/>
              </w:rPr>
            </w:pPr>
            <w:r w:rsidRPr="00394673">
              <w:t xml:space="preserve">All required </w:t>
            </w:r>
            <w:r w:rsidRPr="00394673">
              <w:t>communications signals are correctly interpreted in accordance with procedures and the appropriate standard</w:t>
            </w:r>
          </w:p>
        </w:tc>
      </w:tr>
      <w:tr w:rsidTr="00B70A5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4673">
            <w:pPr>
              <w:pStyle w:val="BodyText"/>
              <w:rPr>
                <w:lang w:val="en-NZ"/>
              </w:rPr>
            </w:pPr>
            <w:r w:rsidRPr="00394673">
              <w:t>4.6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4673">
            <w:pPr>
              <w:pStyle w:val="BodyText"/>
              <w:rPr>
                <w:lang w:val="en-NZ"/>
              </w:rPr>
            </w:pPr>
            <w:r w:rsidRPr="00394673">
              <w:t>Crane is operated in accordance with procedures</w:t>
            </w:r>
          </w:p>
        </w:tc>
      </w:tr>
      <w:tr w:rsidTr="00B70A5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4673">
            <w:pPr>
              <w:pStyle w:val="BodyText"/>
              <w:rPr>
                <w:lang w:val="en-NZ"/>
              </w:rPr>
            </w:pPr>
            <w:r w:rsidRPr="00394673">
              <w:t>4.7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4673">
            <w:pPr>
              <w:pStyle w:val="BodyText"/>
              <w:rPr>
                <w:lang w:val="en-NZ"/>
              </w:rPr>
            </w:pPr>
            <w:r w:rsidRPr="00394673">
              <w:t>Load movement is monitored constantly, to ensure safety of personnel and load, and crane stability</w:t>
            </w:r>
          </w:p>
        </w:tc>
      </w:tr>
      <w:tr w:rsidTr="00B70A5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4673">
            <w:pPr>
              <w:pStyle w:val="BodyText"/>
              <w:rPr>
                <w:lang w:val="en-NZ"/>
              </w:rPr>
            </w:pPr>
            <w:r w:rsidRPr="00394673">
              <w:t>4.8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4673">
            <w:pPr>
              <w:pStyle w:val="BodyText"/>
              <w:rPr>
                <w:lang w:val="en-NZ"/>
              </w:rPr>
            </w:pPr>
            <w:r w:rsidRPr="00394673">
              <w:t>Unplanned and/or unsafe situations are responded to in accordance with procedures</w:t>
            </w:r>
          </w:p>
        </w:tc>
      </w:tr>
      <w:tr w:rsidTr="00B70A5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4673" w:rsidP="00394673">
            <w:pPr>
              <w:pStyle w:val="BodyText"/>
            </w:pPr>
            <w:r w:rsidRPr="00394673">
              <w:rPr>
                <w:rStyle w:val="SpecialBold"/>
              </w:rPr>
              <w:t>5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4673">
            <w:pPr>
              <w:pStyle w:val="BodyText"/>
              <w:rPr>
                <w:lang w:val="en-NZ"/>
              </w:rPr>
            </w:pPr>
            <w:r w:rsidRPr="00394673">
              <w:rPr>
                <w:rStyle w:val="SpecialBold"/>
              </w:rPr>
              <w:t>Mobile load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4673">
            <w:pPr>
              <w:pStyle w:val="BodyText"/>
              <w:rPr>
                <w:lang w:val="en-NZ"/>
              </w:rPr>
            </w:pPr>
            <w:r w:rsidRPr="00394673">
              <w:t>5.1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4673">
            <w:pPr>
              <w:pStyle w:val="BodyText"/>
              <w:rPr>
                <w:lang w:val="en-NZ"/>
              </w:rPr>
            </w:pPr>
            <w:r w:rsidRPr="00394673">
              <w:t>Suitability of planned route for crane is checked</w:t>
            </w:r>
            <w:r w:rsidRPr="00394673">
              <w:t xml:space="preserve"> in accordance with procedures</w:t>
            </w:r>
          </w:p>
        </w:tc>
      </w:tr>
      <w:tr w:rsidTr="00B70A5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4673">
            <w:pPr>
              <w:pStyle w:val="BodyText"/>
              <w:rPr>
                <w:lang w:val="en-NZ"/>
              </w:rPr>
            </w:pPr>
            <w:r w:rsidRPr="00394673">
              <w:t>5.2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4673">
            <w:pPr>
              <w:pStyle w:val="BodyText"/>
              <w:rPr>
                <w:lang w:val="en-NZ"/>
              </w:rPr>
            </w:pPr>
            <w:r w:rsidRPr="00394673">
              <w:t>Crane is configured to mobile load in accordance with procedures</w:t>
            </w:r>
          </w:p>
        </w:tc>
      </w:tr>
      <w:tr w:rsidTr="00B70A5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4673">
            <w:pPr>
              <w:pStyle w:val="BodyText"/>
              <w:rPr>
                <w:lang w:val="en-NZ"/>
              </w:rPr>
            </w:pPr>
            <w:r w:rsidRPr="00394673">
              <w:t>5.3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4673">
            <w:pPr>
              <w:pStyle w:val="BodyText"/>
              <w:rPr>
                <w:lang w:val="en-NZ"/>
              </w:rPr>
            </w:pPr>
            <w:r w:rsidRPr="00394673">
              <w:t>Load is moved using best mobile practice in accordance with the appropriate standard</w:t>
            </w:r>
          </w:p>
        </w:tc>
      </w:tr>
      <w:tr w:rsidTr="00B70A5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4673" w:rsidP="00394673">
            <w:pPr>
              <w:pStyle w:val="BodyText"/>
            </w:pPr>
            <w:r w:rsidRPr="00394673">
              <w:rPr>
                <w:rStyle w:val="SpecialBold"/>
              </w:rPr>
              <w:t>6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4673">
            <w:pPr>
              <w:pStyle w:val="BodyText"/>
              <w:rPr>
                <w:lang w:val="en-NZ"/>
              </w:rPr>
            </w:pPr>
            <w:r w:rsidRPr="00394673">
              <w:rPr>
                <w:rStyle w:val="SpecialBold"/>
              </w:rPr>
              <w:t>Shut down and secure crane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4673">
            <w:pPr>
              <w:pStyle w:val="BodyText"/>
              <w:rPr>
                <w:lang w:val="en-NZ"/>
              </w:rPr>
            </w:pPr>
            <w:r w:rsidRPr="00394673">
              <w:t>6.1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4673">
            <w:pPr>
              <w:pStyle w:val="BodyText"/>
              <w:rPr>
                <w:lang w:val="en-NZ"/>
              </w:rPr>
            </w:pPr>
            <w:r w:rsidRPr="00394673">
              <w:t>Crane boom/jib and equipment are stowed and secured as required, in accordance with procedures and the appropriate standard</w:t>
            </w:r>
          </w:p>
        </w:tc>
      </w:tr>
      <w:tr w:rsidTr="00B70A5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4673">
            <w:pPr>
              <w:pStyle w:val="BodyText"/>
              <w:rPr>
                <w:lang w:val="en-NZ"/>
              </w:rPr>
            </w:pPr>
            <w:r w:rsidRPr="00394673">
              <w:t>6.2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4673">
            <w:pPr>
              <w:pStyle w:val="BodyText"/>
              <w:rPr>
                <w:lang w:val="en-NZ"/>
              </w:rPr>
            </w:pPr>
            <w:r w:rsidRPr="00394673">
              <w:t>Relevant motion locks and brakes are applied as required</w:t>
            </w:r>
          </w:p>
        </w:tc>
      </w:tr>
      <w:tr w:rsidTr="00B70A5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4673">
            <w:pPr>
              <w:pStyle w:val="BodyText"/>
              <w:rPr>
                <w:lang w:val="en-NZ"/>
              </w:rPr>
            </w:pPr>
            <w:r w:rsidRPr="00394673">
              <w:t>6.3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4673">
            <w:pPr>
              <w:pStyle w:val="BodyText"/>
              <w:rPr>
                <w:lang w:val="en-NZ"/>
              </w:rPr>
            </w:pPr>
            <w:r w:rsidRPr="00394673">
              <w:t xml:space="preserve">Outriggers/stabilisers are stowed and secured as required in accordance with procedures </w:t>
            </w:r>
          </w:p>
        </w:tc>
      </w:tr>
      <w:tr w:rsidTr="00B70A5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4673">
            <w:pPr>
              <w:pStyle w:val="BodyText"/>
              <w:rPr>
                <w:lang w:val="en-NZ"/>
              </w:rPr>
            </w:pPr>
            <w:r w:rsidRPr="00394673">
              <w:t>6.4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4673">
            <w:pPr>
              <w:pStyle w:val="BodyText"/>
              <w:rPr>
                <w:lang w:val="en-NZ"/>
              </w:rPr>
            </w:pPr>
            <w:r w:rsidRPr="00394673">
              <w:t>Crane is shut down in accordance with procedures</w:t>
            </w:r>
          </w:p>
        </w:tc>
      </w:tr>
      <w:tr w:rsidTr="00B70A5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4673">
            <w:pPr>
              <w:pStyle w:val="BodyText"/>
              <w:rPr>
                <w:lang w:val="en-NZ"/>
              </w:rPr>
            </w:pPr>
            <w:r w:rsidRPr="00394673">
              <w:t>6.5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4673">
            <w:pPr>
              <w:pStyle w:val="BodyText"/>
              <w:rPr>
                <w:lang w:val="en-NZ"/>
              </w:rPr>
            </w:pPr>
            <w:r w:rsidRPr="00394673">
              <w:t>Routine post-operational crane checks are carried out in accordance with procedures</w:t>
            </w:r>
          </w:p>
        </w:tc>
      </w:tr>
      <w:tr w:rsidTr="00B70A5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4673">
            <w:pPr>
              <w:pStyle w:val="BodyText"/>
              <w:rPr>
                <w:lang w:val="en-NZ"/>
              </w:rPr>
            </w:pPr>
            <w:r w:rsidRPr="00394673">
              <w:t>6.6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4673">
            <w:pPr>
              <w:pStyle w:val="BodyText"/>
              <w:rPr>
                <w:lang w:val="en-NZ"/>
              </w:rPr>
            </w:pPr>
            <w:r w:rsidRPr="00394673">
              <w:t>Plate</w:t>
            </w:r>
            <w:r w:rsidRPr="00394673">
              <w:t>s or packing are stowed and secured as required</w:t>
            </w:r>
          </w:p>
        </w:tc>
      </w:tr>
      <w:tr w:rsidTr="00B70A5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4673">
            <w:pPr>
              <w:pStyle w:val="BodyText"/>
              <w:rPr>
                <w:lang w:val="en-NZ"/>
              </w:rPr>
            </w:pPr>
            <w:r w:rsidRPr="00394673">
              <w:t>6.7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4673" w:rsidP="00394673">
            <w:pPr>
              <w:pStyle w:val="BodyText"/>
            </w:pPr>
            <w:r w:rsidRPr="00394673">
              <w:t>All damage and defects are recorded and reported in accordance with procedures, and appropriate action is taken</w:t>
            </w:r>
          </w:p>
        </w:tc>
      </w:tr>
    </w:tbl>
    <w:p w:rsidR="00B70A59" w:rsidP="00394673">
      <w:pPr>
        <w:pStyle w:val="BodyText"/>
      </w:pPr>
    </w:p>
    <w:p w:rsidR="00B70A59" w:rsidP="00394673">
      <w:pPr>
        <w:pStyle w:val="BodyText"/>
      </w:pPr>
    </w:p>
    <w:p w:rsidR="00000000" w:rsidRPr="00394673" w:rsidP="00394673">
      <w:pPr>
        <w:pStyle w:val="Heading1"/>
      </w:pPr>
      <w:bookmarkStart w:id="7" w:name="O_829373"/>
      <w:bookmarkEnd w:id="7"/>
      <w:r w:rsidRPr="00394673">
        <w:t>Foundation Skills</w:t>
      </w:r>
    </w:p>
    <w:p w:rsidR="00000000" w:rsidRPr="00394673" w:rsidP="00B70A59">
      <w:pPr>
        <w:pStyle w:val="BodyText"/>
      </w:pPr>
      <w:r w:rsidRPr="00394673">
        <w:t>The language, literacy, numeracy and employment skills that are essential to performance that are not explicit in the unit are listed below.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832"/>
        <w:gridCol w:w="7364"/>
      </w:tblGrid>
      <w:tr w:rsidTr="00B70A5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4673" w:rsidP="00394673">
            <w:pPr>
              <w:pStyle w:val="BodyText"/>
            </w:pPr>
            <w:r w:rsidRPr="00394673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4673">
            <w:pPr>
              <w:pStyle w:val="BodyText"/>
              <w:rPr>
                <w:lang w:val="en-NZ"/>
              </w:rPr>
            </w:pPr>
            <w:r w:rsidRPr="00394673">
              <w:rPr>
                <w:rStyle w:val="SpecialBold"/>
              </w:rPr>
              <w:t>Performance feature</w:t>
            </w:r>
          </w:p>
        </w:tc>
      </w:tr>
      <w:tr w:rsidTr="00B70A5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4673">
            <w:pPr>
              <w:pStyle w:val="BodyText"/>
              <w:rPr>
                <w:lang w:val="en-NZ"/>
              </w:rPr>
            </w:pPr>
            <w:r w:rsidRPr="00394673">
              <w:t>Employment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4673" w:rsidP="00394673">
            <w:pPr>
              <w:pStyle w:val="ListBullet"/>
            </w:pPr>
            <w:r w:rsidRPr="00394673">
              <w:t>operate a non-slewing mobile crane (greater than 3 tonnes capacit</w:t>
            </w:r>
            <w:r w:rsidRPr="00394673">
              <w:t>y) in different types of workplaces transferring key principles of safe operation to different contexts</w:t>
            </w:r>
          </w:p>
          <w:p w:rsidR="00000000" w:rsidP="00394673">
            <w:pPr>
              <w:pStyle w:val="ListBullet"/>
              <w:rPr>
                <w:lang w:val="en-NZ"/>
              </w:rPr>
            </w:pPr>
            <w:r w:rsidRPr="00394673">
              <w:t xml:space="preserve">improve own performance in safely and efficiently operating a non-slewing mobile crane (greater than 3 tonnes capacity) by incorporating learnings from </w:t>
            </w:r>
            <w:r w:rsidRPr="00394673">
              <w:t>different workplaces and different conditions into current performance</w:t>
            </w:r>
          </w:p>
        </w:tc>
      </w:tr>
      <w:tr w:rsidTr="00B70A5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4673">
            <w:pPr>
              <w:pStyle w:val="BodyText"/>
              <w:rPr>
                <w:lang w:val="en-NZ"/>
              </w:rPr>
            </w:pPr>
            <w:r w:rsidRPr="00394673">
              <w:t>Numeracy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4673" w:rsidP="00394673">
            <w:pPr>
              <w:pStyle w:val="ListBullet"/>
            </w:pPr>
            <w:r w:rsidRPr="00394673">
              <w:t>interpret numerical information including:</w:t>
            </w:r>
          </w:p>
          <w:p w:rsidR="00000000" w:rsidRPr="00394673" w:rsidP="00394673">
            <w:pPr>
              <w:pStyle w:val="ListBullet2"/>
            </w:pPr>
            <w:r w:rsidRPr="00394673">
              <w:t xml:space="preserve">selecting appropriate non-slewing mobile crane (greater than 3 tonnes capacity) in accordance </w:t>
            </w:r>
            <w:r w:rsidRPr="00394673">
              <w:t>with load and workplace conditions</w:t>
            </w:r>
          </w:p>
          <w:p w:rsidR="00000000" w:rsidRPr="00394673" w:rsidP="00394673">
            <w:pPr>
              <w:pStyle w:val="ListBullet2"/>
            </w:pPr>
            <w:r w:rsidRPr="00394673">
              <w:t xml:space="preserve">load weight assessment, to ensure compliance with non-slewing mobile crane (greater than 3 tonnes capacity) data plate specifications </w:t>
            </w:r>
          </w:p>
          <w:p w:rsidR="00000000" w:rsidP="00394673">
            <w:pPr>
              <w:pStyle w:val="ListBullet2"/>
              <w:rPr>
                <w:lang w:val="en-NZ"/>
              </w:rPr>
            </w:pPr>
            <w:r w:rsidRPr="00394673">
              <w:t>controlling and monitoring instrument readings</w:t>
            </w:r>
          </w:p>
        </w:tc>
      </w:tr>
      <w:tr w:rsidTr="00B70A5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4673">
            <w:pPr>
              <w:pStyle w:val="BodyText"/>
              <w:rPr>
                <w:lang w:val="en-NZ"/>
              </w:rPr>
            </w:pPr>
            <w:r w:rsidRPr="00394673">
              <w:t>Language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4673" w:rsidP="00394673">
            <w:pPr>
              <w:pStyle w:val="ListBullet"/>
            </w:pPr>
            <w:r w:rsidRPr="00394673">
              <w:t>use and interpret vocabulary specific to non-slewing mobile crane (greater than 3 tonnes capacity) operations and workplace procedures to communicate with other workplace personnel</w:t>
            </w:r>
          </w:p>
          <w:p w:rsidR="00000000" w:rsidRPr="00394673" w:rsidP="00394673">
            <w:pPr>
              <w:pStyle w:val="ListBullet"/>
            </w:pPr>
            <w:r w:rsidRPr="00394673">
              <w:t>use non-verbal feedback to support effective communication</w:t>
            </w:r>
          </w:p>
          <w:p w:rsidR="00000000" w:rsidP="00394673">
            <w:pPr>
              <w:pStyle w:val="ListBullet"/>
              <w:rPr>
                <w:lang w:val="en-NZ"/>
              </w:rPr>
            </w:pPr>
            <w:r w:rsidRPr="00394673">
              <w:t>use relevant two</w:t>
            </w:r>
            <w:r w:rsidRPr="00394673">
              <w:t xml:space="preserve">-way radio conventions </w:t>
            </w:r>
          </w:p>
        </w:tc>
      </w:tr>
      <w:tr w:rsidTr="00B70A5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4673">
            <w:pPr>
              <w:pStyle w:val="BodyText"/>
              <w:rPr>
                <w:lang w:val="en-NZ"/>
              </w:rPr>
            </w:pPr>
            <w:r w:rsidRPr="00394673">
              <w:t>Literacy (reading )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4673" w:rsidP="00394673">
            <w:pPr>
              <w:pStyle w:val="ListBullet"/>
            </w:pPr>
            <w:r w:rsidRPr="00394673">
              <w:t>interpret documentation that includes technical specificity including:</w:t>
            </w:r>
          </w:p>
          <w:p w:rsidR="00000000" w:rsidRPr="00394673" w:rsidP="00394673">
            <w:pPr>
              <w:pStyle w:val="ListBullet2"/>
            </w:pPr>
            <w:r w:rsidRPr="00394673">
              <w:t>non-slewing mobile crane (greater than 3 tonnes capacity) data plate</w:t>
            </w:r>
          </w:p>
          <w:p w:rsidR="00000000" w:rsidRPr="00394673" w:rsidP="00394673">
            <w:pPr>
              <w:pStyle w:val="ListBullet2"/>
            </w:pPr>
            <w:r w:rsidRPr="00394673">
              <w:t>plant operation manuals and manufacturer specifications</w:t>
            </w:r>
          </w:p>
          <w:p w:rsidR="00000000" w:rsidRPr="00394673" w:rsidP="00394673">
            <w:pPr>
              <w:pStyle w:val="ListBullet2"/>
            </w:pPr>
            <w:r w:rsidRPr="00394673">
              <w:t>workplace procedures, including emergency plan</w:t>
            </w:r>
          </w:p>
          <w:p w:rsidR="00000000" w:rsidP="00394673">
            <w:pPr>
              <w:pStyle w:val="ListBullet2"/>
              <w:rPr>
                <w:lang w:val="en-NZ"/>
              </w:rPr>
            </w:pPr>
            <w:r w:rsidRPr="00394673">
              <w:t>workplace signage and labels</w:t>
            </w:r>
          </w:p>
        </w:tc>
      </w:tr>
      <w:tr w:rsidTr="00B70A5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4673">
            <w:pPr>
              <w:pStyle w:val="BodyText"/>
              <w:rPr>
                <w:lang w:val="en-NZ"/>
              </w:rPr>
            </w:pPr>
            <w:r w:rsidRPr="00394673">
              <w:t>Literacy (writing)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4673" w:rsidP="00394673">
            <w:pPr>
              <w:pStyle w:val="ListBullet"/>
            </w:pPr>
            <w:r w:rsidRPr="00394673">
              <w:t>accurately record and maintain information relating to operating a non-slewing mobile crane (greater than 3 tonnes capacity), including:</w:t>
            </w:r>
          </w:p>
          <w:p w:rsidR="00000000" w:rsidRPr="00394673" w:rsidP="00394673">
            <w:pPr>
              <w:pStyle w:val="ListBullet2"/>
            </w:pPr>
            <w:r w:rsidRPr="00394673">
              <w:t>incident reports</w:t>
            </w:r>
          </w:p>
          <w:p w:rsidR="00000000" w:rsidP="00394673">
            <w:pPr>
              <w:pStyle w:val="ListBullet2"/>
              <w:rPr>
                <w:lang w:val="en-NZ"/>
              </w:rPr>
            </w:pPr>
            <w:r w:rsidRPr="00394673">
              <w:t>vehicle checking and maintenance records</w:t>
            </w:r>
          </w:p>
        </w:tc>
      </w:tr>
      <w:tr w:rsidTr="00B70A5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4673">
            <w:pPr>
              <w:pStyle w:val="BodyText"/>
              <w:rPr>
                <w:lang w:val="en-NZ"/>
              </w:rPr>
            </w:pPr>
            <w:r w:rsidRPr="00394673">
              <w:t>Self-management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4673" w:rsidP="00394673">
            <w:pPr>
              <w:pStyle w:val="ListBullet"/>
            </w:pPr>
            <w:r w:rsidRPr="00394673">
              <w:t xml:space="preserve">implement risk control measures </w:t>
            </w:r>
          </w:p>
          <w:p w:rsidR="00000000" w:rsidRPr="00394673" w:rsidP="00394673">
            <w:pPr>
              <w:pStyle w:val="ListBullet"/>
            </w:pPr>
            <w:r w:rsidRPr="00394673">
              <w:t>initiate emergency management strategies</w:t>
            </w:r>
          </w:p>
        </w:tc>
      </w:tr>
    </w:tbl>
    <w:p w:rsidR="00000000" w:rsidRPr="00394673" w:rsidP="00394673">
      <w:pPr>
        <w:pStyle w:val="BodyText"/>
      </w:pPr>
    </w:p>
    <w:p w:rsidR="00000000" w:rsidRPr="00394673" w:rsidP="00394673">
      <w:pPr>
        <w:pStyle w:val="AllowPageBreak"/>
      </w:pPr>
    </w:p>
    <w:p w:rsidR="00000000" w:rsidRPr="00394673" w:rsidP="00394673">
      <w:pPr>
        <w:pStyle w:val="Heading1"/>
      </w:pPr>
      <w:bookmarkStart w:id="8" w:name="O_829374"/>
      <w:bookmarkEnd w:id="8"/>
      <w:r w:rsidRPr="00394673">
        <w:t>Range of Conditions</w:t>
      </w:r>
    </w:p>
    <w:p w:rsidR="00000000" w:rsidRPr="00394673" w:rsidP="00B70A59">
      <w:pPr>
        <w:pStyle w:val="BodyText"/>
      </w:pPr>
      <w:r w:rsidRPr="00394673">
        <w:t>Range is restricted to essential operating conditions and any other variables essential to the work environment.</w:t>
      </w:r>
    </w:p>
    <w:p w:rsidR="00B70A59" w:rsidP="00B70A59">
      <w:pPr>
        <w:pStyle w:val="BodyText"/>
      </w:pPr>
      <w:r w:rsidRPr="00394673">
        <w:t>Non-essential conditions can be found in the Companion Volume Implementation Guide.</w:t>
      </w:r>
    </w:p>
    <w:p w:rsidR="00000000" w:rsidRPr="00394673" w:rsidP="00394673">
      <w:pPr>
        <w:pStyle w:val="Heading1"/>
      </w:pPr>
      <w:bookmarkStart w:id="9" w:name="O_829375"/>
      <w:bookmarkEnd w:id="9"/>
      <w:r w:rsidRPr="00394673">
        <w:t>Unit Mapping Information</w:t>
      </w:r>
    </w:p>
    <w:p w:rsidR="00B70A59" w:rsidP="00B70A59">
      <w:pPr>
        <w:pStyle w:val="BodyText"/>
      </w:pPr>
      <w:r w:rsidRPr="00394673">
        <w:t>This unit is equ</w:t>
      </w:r>
      <w:r w:rsidRPr="00394673">
        <w:t>ivalent to TLILIC3006A Licence to operate a non-slewing mobile crane (greater than 3 tonnes capacity).</w:t>
      </w:r>
    </w:p>
    <w:p w:rsidR="00000000" w:rsidRPr="00394673" w:rsidP="00394673">
      <w:pPr>
        <w:pStyle w:val="Heading1"/>
      </w:pPr>
      <w:bookmarkStart w:id="10" w:name="O_829382"/>
      <w:bookmarkEnd w:id="10"/>
      <w:r w:rsidRPr="00394673">
        <w:t>Links</w:t>
      </w:r>
    </w:p>
    <w:p w:rsidR="00000000" w:rsidRPr="00394673" w:rsidP="00B70A59">
      <w:pPr>
        <w:pStyle w:val="BodyText"/>
      </w:pPr>
      <w:r w:rsidRPr="0039467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812DDB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394673" w:rsidP="00B70A59">
      <w:pPr>
        <w:pStyle w:val="BodyText"/>
        <w:sectPr w:rsidSect="0039467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94673" w:rsidP="00394673">
      <w:pPr>
        <w:pStyle w:val="SuperHeading"/>
      </w:pPr>
      <w:r w:rsidRPr="00394673">
        <w:t>Assessment Requirements for TLILIC3006 Licence to operate a non-slewing mobile crane (greater than 3 tonnes capacity)</w:t>
      </w:r>
    </w:p>
    <w:p w:rsidR="00000000" w:rsidRPr="00394673" w:rsidP="00394673">
      <w:pPr>
        <w:pStyle w:val="Heading1"/>
      </w:pPr>
      <w:bookmarkStart w:id="11" w:name="O_829377"/>
      <w:bookmarkEnd w:id="11"/>
      <w:r w:rsidRPr="00394673">
        <w:t>Modification History</w:t>
      </w:r>
    </w:p>
    <w:p w:rsidR="00B70A59" w:rsidP="00B70A59">
      <w:pPr>
        <w:pStyle w:val="BodyText"/>
      </w:pPr>
      <w:r w:rsidRPr="00394673">
        <w:t>Release 1. This is the first release of this unit of competency in the TLI Transport and Logistics Training Package.</w:t>
      </w:r>
    </w:p>
    <w:p w:rsidR="00000000" w:rsidRPr="00394673" w:rsidP="00394673">
      <w:pPr>
        <w:pStyle w:val="Heading1"/>
      </w:pPr>
      <w:bookmarkStart w:id="12" w:name="O_829378"/>
      <w:bookmarkEnd w:id="12"/>
      <w:r w:rsidRPr="00394673">
        <w:t>Performance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B70A5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4673">
            <w:pPr>
              <w:pStyle w:val="BodyText"/>
              <w:rPr>
                <w:lang w:val="en-NZ"/>
              </w:rPr>
            </w:pPr>
            <w:r w:rsidRPr="00394673">
              <w:t>A person who demonstrates competency in this unit must provide evidence of safe</w:t>
            </w:r>
            <w:r w:rsidRPr="00394673">
              <w:t>ly operating a non-slewing mobile crane greater than 3 tonne capacity and satisfy all of the elements, performance criteria and foundation skills requirements of the unit on at least one occasion including:</w:t>
            </w:r>
          </w:p>
        </w:tc>
      </w:tr>
      <w:tr w:rsidTr="00B70A5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0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4673" w:rsidP="00394673">
            <w:pPr>
              <w:pStyle w:val="ListBullet"/>
            </w:pPr>
            <w:r w:rsidRPr="00394673">
              <w:t>applying appropriate mathematical procedures to</w:t>
            </w:r>
            <w:r w:rsidRPr="00394673">
              <w:t xml:space="preserve"> estimate loads</w:t>
            </w:r>
          </w:p>
          <w:p w:rsidR="00000000" w:rsidRPr="00394673" w:rsidP="00394673">
            <w:pPr>
              <w:pStyle w:val="ListBullet"/>
            </w:pPr>
            <w:r w:rsidRPr="00394673">
              <w:t>applying best mobile practice including:</w:t>
            </w:r>
          </w:p>
          <w:p w:rsidR="00000000" w:rsidRPr="00394673" w:rsidP="00394673">
            <w:pPr>
              <w:pStyle w:val="ListBullet2"/>
            </w:pPr>
            <w:r w:rsidRPr="00394673">
              <w:t xml:space="preserve">carrying load near to the ground surface </w:t>
            </w:r>
          </w:p>
          <w:p w:rsidR="00000000" w:rsidRPr="00394673" w:rsidP="00394673">
            <w:pPr>
              <w:pStyle w:val="ListBullet2"/>
            </w:pPr>
            <w:r w:rsidRPr="00394673">
              <w:t>gently accelerating and braking (to minimise load swing)</w:t>
            </w:r>
          </w:p>
          <w:p w:rsidR="00000000" w:rsidRPr="00394673" w:rsidP="00394673">
            <w:pPr>
              <w:pStyle w:val="ListBullet2"/>
            </w:pPr>
            <w:r w:rsidRPr="00394673">
              <w:t>minimum boom/jib length</w:t>
            </w:r>
          </w:p>
          <w:p w:rsidR="00000000" w:rsidRPr="00394673" w:rsidP="00394673">
            <w:pPr>
              <w:pStyle w:val="ListBullet2"/>
            </w:pPr>
            <w:r w:rsidRPr="00394673">
              <w:t>minimum speed</w:t>
            </w:r>
          </w:p>
          <w:p w:rsidR="00000000" w:rsidRPr="00394673" w:rsidP="00394673">
            <w:pPr>
              <w:pStyle w:val="ListBullet2"/>
            </w:pPr>
            <w:r w:rsidRPr="00394673">
              <w:t>using handheld taglines</w:t>
            </w:r>
          </w:p>
          <w:p w:rsidR="00000000" w:rsidRPr="00394673" w:rsidP="00394673">
            <w:pPr>
              <w:pStyle w:val="ListBullet"/>
            </w:pPr>
            <w:r w:rsidRPr="00394673">
              <w:t>applying hazard prevention/control measures including:</w:t>
            </w:r>
          </w:p>
          <w:p w:rsidR="00000000" w:rsidRPr="00394673" w:rsidP="00394673">
            <w:pPr>
              <w:pStyle w:val="ListBullet2"/>
            </w:pPr>
            <w:r w:rsidRPr="00394673">
              <w:t>adequate illumination</w:t>
            </w:r>
          </w:p>
          <w:p w:rsidR="00000000" w:rsidRPr="00394673" w:rsidP="00394673">
            <w:pPr>
              <w:pStyle w:val="ListBullet2"/>
            </w:pPr>
            <w:r w:rsidRPr="00394673">
              <w:t>disconnected power</w:t>
            </w:r>
          </w:p>
          <w:p w:rsidR="00000000" w:rsidRPr="00394673" w:rsidP="00394673">
            <w:pPr>
              <w:pStyle w:val="ListBullet2"/>
            </w:pPr>
            <w:r w:rsidRPr="00394673">
              <w:t>insulated electric lines</w:t>
            </w:r>
          </w:p>
          <w:p w:rsidR="00000000" w:rsidRPr="00394673" w:rsidP="00394673">
            <w:pPr>
              <w:pStyle w:val="ListBullet2"/>
            </w:pPr>
            <w:r w:rsidRPr="00394673">
              <w:t>movement of obstructions</w:t>
            </w:r>
          </w:p>
          <w:p w:rsidR="00000000" w:rsidRPr="00394673" w:rsidP="00394673">
            <w:pPr>
              <w:pStyle w:val="ListBullet2"/>
            </w:pPr>
            <w:r w:rsidRPr="00394673">
              <w:t>pedestrian barricades</w:t>
            </w:r>
          </w:p>
          <w:p w:rsidR="00000000" w:rsidRPr="00394673" w:rsidP="00394673">
            <w:pPr>
              <w:pStyle w:val="ListBullet2"/>
            </w:pPr>
            <w:r w:rsidRPr="00394673">
              <w:t>personal protective equipment</w:t>
            </w:r>
          </w:p>
          <w:p w:rsidR="00000000" w:rsidRPr="00394673" w:rsidP="00394673">
            <w:pPr>
              <w:pStyle w:val="ListBullet2"/>
            </w:pPr>
            <w:r w:rsidRPr="00394673">
              <w:t>safety tags on electrical switches/isolators</w:t>
            </w:r>
          </w:p>
          <w:p w:rsidR="00000000" w:rsidRPr="00394673" w:rsidP="00394673">
            <w:pPr>
              <w:pStyle w:val="ListBullet2"/>
            </w:pPr>
            <w:r w:rsidRPr="00394673">
              <w:t>using safety observer inside exclusion zone</w:t>
            </w:r>
          </w:p>
          <w:p w:rsidR="00000000" w:rsidRPr="00394673" w:rsidP="00394673">
            <w:pPr>
              <w:pStyle w:val="ListBullet2"/>
            </w:pPr>
            <w:r w:rsidRPr="00394673">
              <w:t>traffic barricades and control</w:t>
            </w:r>
          </w:p>
          <w:p w:rsidR="00000000" w:rsidRPr="00394673" w:rsidP="00394673">
            <w:pPr>
              <w:pStyle w:val="ListBullet2"/>
            </w:pPr>
            <w:r w:rsidRPr="00394673">
              <w:t>trench covers</w:t>
            </w:r>
          </w:p>
          <w:p w:rsidR="00000000" w:rsidRPr="00394673" w:rsidP="00394673">
            <w:pPr>
              <w:pStyle w:val="ListBullet"/>
            </w:pPr>
            <w:r w:rsidRPr="00394673">
              <w:t xml:space="preserve">applying risk assessment and hazard control strategies, including hierarchy of control as applied to the positioning and safe operation of the crane </w:t>
            </w:r>
          </w:p>
          <w:p w:rsidR="00000000" w:rsidRPr="00394673" w:rsidP="00394673">
            <w:pPr>
              <w:pStyle w:val="ListBullet"/>
            </w:pPr>
            <w:r w:rsidRPr="00394673">
              <w:t>applying risk as</w:t>
            </w:r>
            <w:r w:rsidRPr="00394673">
              <w:t xml:space="preserve">sessment and management procedures </w:t>
            </w:r>
          </w:p>
          <w:p w:rsidR="00000000" w:rsidRPr="00394673" w:rsidP="00394673">
            <w:pPr>
              <w:pStyle w:val="ListBullet"/>
            </w:pPr>
            <w:r w:rsidRPr="00394673">
              <w:t>assessing ground conditions to confirm site is suitable (e.g. firm, level and safe) to operate crane</w:t>
            </w:r>
          </w:p>
          <w:p w:rsidR="00000000" w:rsidRPr="00394673" w:rsidP="00394673">
            <w:pPr>
              <w:pStyle w:val="ListBullet"/>
            </w:pPr>
            <w:r w:rsidRPr="00394673">
              <w:t xml:space="preserve">communicating with other workplace personnel through: </w:t>
            </w:r>
          </w:p>
          <w:p w:rsidR="00000000" w:rsidRPr="00394673" w:rsidP="00394673">
            <w:pPr>
              <w:pStyle w:val="ListBullet2"/>
            </w:pPr>
            <w:r w:rsidRPr="00394673">
              <w:t xml:space="preserve">appropriate worksite protocols </w:t>
            </w:r>
          </w:p>
          <w:p w:rsidR="00000000" w:rsidRPr="00394673" w:rsidP="00394673">
            <w:pPr>
              <w:pStyle w:val="ListBullet2"/>
            </w:pPr>
            <w:r w:rsidRPr="00394673">
              <w:t>bells</w:t>
            </w:r>
          </w:p>
          <w:p w:rsidR="00000000" w:rsidRPr="00394673" w:rsidP="00394673">
            <w:pPr>
              <w:pStyle w:val="ListBullet2"/>
            </w:pPr>
            <w:r w:rsidRPr="00394673">
              <w:t>buzzers</w:t>
            </w:r>
          </w:p>
          <w:p w:rsidR="00000000" w:rsidRPr="00394673" w:rsidP="00394673">
            <w:pPr>
              <w:pStyle w:val="ListBullet2"/>
            </w:pPr>
            <w:r w:rsidRPr="00394673">
              <w:t>listening</w:t>
            </w:r>
          </w:p>
          <w:p w:rsidR="00000000" w:rsidRPr="00394673" w:rsidP="00394673">
            <w:pPr>
              <w:pStyle w:val="ListBullet2"/>
            </w:pPr>
            <w:r w:rsidRPr="00394673">
              <w:t>making and interpreting hand signals</w:t>
            </w:r>
          </w:p>
          <w:p w:rsidR="00000000" w:rsidRPr="00394673" w:rsidP="00394673">
            <w:pPr>
              <w:pStyle w:val="ListBullet2"/>
            </w:pPr>
            <w:r w:rsidRPr="00394673">
              <w:t>questioning to confirm understanding</w:t>
            </w:r>
          </w:p>
          <w:p w:rsidR="00000000" w:rsidRPr="00394673" w:rsidP="00394673">
            <w:pPr>
              <w:pStyle w:val="ListBullet2"/>
            </w:pPr>
            <w:r w:rsidRPr="00394673">
              <w:t>signage</w:t>
            </w:r>
          </w:p>
          <w:p w:rsidR="00000000" w:rsidRPr="00394673" w:rsidP="00394673">
            <w:pPr>
              <w:pStyle w:val="ListBullet2"/>
            </w:pPr>
            <w:r w:rsidRPr="00394673">
              <w:t>two-way radios</w:t>
            </w:r>
          </w:p>
          <w:p w:rsidR="00000000" w:rsidRPr="00394673" w:rsidP="00394673">
            <w:pPr>
              <w:pStyle w:val="ListBullet2"/>
            </w:pPr>
            <w:r w:rsidRPr="00394673">
              <w:t>verbal and non-verbal language</w:t>
            </w:r>
          </w:p>
          <w:p w:rsidR="00000000" w:rsidRPr="00394673" w:rsidP="00394673">
            <w:pPr>
              <w:pStyle w:val="ListBullet2"/>
            </w:pPr>
            <w:r w:rsidRPr="00394673">
              <w:t>written instructions</w:t>
            </w:r>
          </w:p>
          <w:p w:rsidR="00000000" w:rsidRPr="00394673" w:rsidP="00394673">
            <w:pPr>
              <w:pStyle w:val="ListBullet"/>
            </w:pPr>
            <w:r w:rsidRPr="00394673">
              <w:t>completing the pre-operational check, positioning, stabilising, set up, operation, post-operational checks</w:t>
            </w:r>
            <w:r w:rsidRPr="00394673">
              <w:t xml:space="preserve"> of a mobile crane including all functions to their maximum extension in the lifting and moving of loads to the safe working rated capacity of a non-slewing mobile crane greater than 3 tonnes capacity in conjunction with other relevant personnel</w:t>
            </w:r>
          </w:p>
          <w:p w:rsidR="00000000" w:rsidRPr="00394673" w:rsidP="00394673">
            <w:pPr>
              <w:pStyle w:val="ListBullet"/>
            </w:pPr>
            <w:r w:rsidRPr="00394673">
              <w:t xml:space="preserve">complying </w:t>
            </w:r>
            <w:r w:rsidRPr="00394673">
              <w:t>with work health and safety WHS/OHS licensing legislation</w:t>
            </w:r>
          </w:p>
          <w:p w:rsidR="00000000" w:rsidRPr="00394673" w:rsidP="00394673">
            <w:pPr>
              <w:pStyle w:val="ListBullet"/>
            </w:pPr>
            <w:r w:rsidRPr="00394673">
              <w:t>operating a non-slewing mobile crane greater than 3 tonnes capacity including all functions to their maximum extension in lifting and moving loads to the safe working rated capacity in conjunction w</w:t>
            </w:r>
            <w:r w:rsidRPr="00394673">
              <w:t>ith other relevant personnel while applying crane movements including:</w:t>
            </w:r>
          </w:p>
          <w:p w:rsidR="00000000" w:rsidRPr="00394673" w:rsidP="00394673">
            <w:pPr>
              <w:pStyle w:val="ListBullet2"/>
            </w:pPr>
            <w:r w:rsidRPr="00394673">
              <w:t>telescope in and out</w:t>
            </w:r>
          </w:p>
          <w:p w:rsidR="00000000" w:rsidRPr="00394673" w:rsidP="00394673">
            <w:pPr>
              <w:pStyle w:val="ListBullet2"/>
            </w:pPr>
            <w:r w:rsidRPr="00394673">
              <w:t>boom/jib up and down</w:t>
            </w:r>
          </w:p>
          <w:p w:rsidR="00000000" w:rsidRPr="00394673" w:rsidP="00394673">
            <w:pPr>
              <w:pStyle w:val="ListBullet2"/>
            </w:pPr>
            <w:r w:rsidRPr="00394673">
              <w:t>articulating as required</w:t>
            </w:r>
          </w:p>
          <w:p w:rsidR="00000000" w:rsidRPr="00394673" w:rsidP="00394673">
            <w:pPr>
              <w:pStyle w:val="ListBullet2"/>
            </w:pPr>
            <w:r w:rsidRPr="00394673">
              <w:t>raising and lowering hoist as required</w:t>
            </w:r>
          </w:p>
          <w:p w:rsidR="00000000" w:rsidRPr="00394673" w:rsidP="00394673">
            <w:pPr>
              <w:pStyle w:val="ListBullet"/>
            </w:pPr>
            <w:r w:rsidRPr="00394673">
              <w:t>receiving and interpreting workplace instructions, safety information, emergency procedures</w:t>
            </w:r>
          </w:p>
          <w:p w:rsidR="00000000" w:rsidRPr="00394673" w:rsidP="00394673">
            <w:pPr>
              <w:pStyle w:val="ListBullet"/>
            </w:pPr>
            <w:r w:rsidRPr="00394673">
              <w:t>recording and maintaining accurate information relating to crane operations</w:t>
            </w:r>
          </w:p>
          <w:p w:rsidR="00000000" w:rsidRPr="00394673" w:rsidP="00394673">
            <w:pPr>
              <w:pStyle w:val="ListBullet"/>
            </w:pPr>
            <w:r w:rsidRPr="00394673">
              <w:t>shutting down a non-slewing mobile crane greater than 3 tonnes capacity in accordance wi</w:t>
            </w:r>
            <w:r w:rsidRPr="00394673">
              <w:t>th manufacturer specifications and workplace procedures including:</w:t>
            </w:r>
          </w:p>
          <w:p w:rsidR="00000000" w:rsidRPr="00394673" w:rsidP="00394673">
            <w:pPr>
              <w:pStyle w:val="ListBullet2"/>
            </w:pPr>
            <w:r w:rsidRPr="00394673">
              <w:t>idling engine to stabilise temperature</w:t>
            </w:r>
          </w:p>
          <w:p w:rsidR="00000000" w:rsidRPr="00394673" w:rsidP="00394673">
            <w:pPr>
              <w:pStyle w:val="ListBullet2"/>
            </w:pPr>
            <w:r w:rsidRPr="00394673">
              <w:t>retracting boom/jib/fly as required</w:t>
            </w:r>
          </w:p>
          <w:p w:rsidR="00000000" w:rsidRPr="00394673" w:rsidP="00394673">
            <w:pPr>
              <w:pStyle w:val="ListBullet2"/>
            </w:pPr>
            <w:r w:rsidRPr="00394673">
              <w:t>retracting hoist rope and hook block</w:t>
            </w:r>
          </w:p>
          <w:p w:rsidR="00000000" w:rsidRPr="00394673" w:rsidP="00394673">
            <w:pPr>
              <w:pStyle w:val="ListBullet2"/>
            </w:pPr>
            <w:r w:rsidRPr="00394673">
              <w:t xml:space="preserve">retracting outriggers/stabilisers as required </w:t>
            </w:r>
          </w:p>
          <w:p w:rsidR="00000000" w:rsidRPr="00394673" w:rsidP="00394673">
            <w:pPr>
              <w:pStyle w:val="ListBullet2"/>
            </w:pPr>
            <w:r w:rsidRPr="00394673">
              <w:t>turning off engine</w:t>
            </w:r>
          </w:p>
          <w:p w:rsidR="00000000" w:rsidRPr="00394673" w:rsidP="00394673">
            <w:pPr>
              <w:pStyle w:val="ListBullet"/>
            </w:pPr>
            <w:r w:rsidRPr="00394673">
              <w:t>stabilisi</w:t>
            </w:r>
            <w:r w:rsidRPr="00394673">
              <w:t xml:space="preserve">ng a non-slewing mobile crane greater than 3 tonnes capacity by: </w:t>
            </w:r>
          </w:p>
          <w:p w:rsidR="00000000" w:rsidRPr="00394673" w:rsidP="00394673">
            <w:pPr>
              <w:pStyle w:val="ListBullet2"/>
            </w:pPr>
            <w:r w:rsidRPr="00394673">
              <w:t>correctly positioning plates or packing</w:t>
            </w:r>
          </w:p>
          <w:p w:rsidR="00000000" w:rsidRPr="00394673" w:rsidP="00394673">
            <w:pPr>
              <w:pStyle w:val="ListBullet2"/>
            </w:pPr>
            <w:r w:rsidRPr="00394673">
              <w:t>deploying outriggers</w:t>
            </w:r>
          </w:p>
          <w:p w:rsidR="00000000" w:rsidRPr="00394673" w:rsidP="00394673">
            <w:pPr>
              <w:pStyle w:val="ListBullet2"/>
            </w:pPr>
            <w:r w:rsidRPr="00394673">
              <w:t>establishing correct size plates or packing</w:t>
            </w:r>
          </w:p>
          <w:p w:rsidR="00000000" w:rsidRPr="00394673" w:rsidP="00394673">
            <w:pPr>
              <w:pStyle w:val="ListBullet"/>
            </w:pPr>
            <w:r w:rsidRPr="00394673">
              <w:t>test-lifting load just clear of lifting plane to ensure:</w:t>
            </w:r>
          </w:p>
          <w:p w:rsidR="00000000" w:rsidRPr="00394673" w:rsidP="00394673">
            <w:pPr>
              <w:pStyle w:val="ListBullet2"/>
            </w:pPr>
            <w:r w:rsidRPr="00394673">
              <w:t>adjustments to slinging can be made in a safe manner</w:t>
            </w:r>
          </w:p>
          <w:p w:rsidR="00000000" w:rsidRPr="00394673" w:rsidP="00394673">
            <w:pPr>
              <w:pStyle w:val="ListBullet2"/>
            </w:pPr>
            <w:r w:rsidRPr="00394673">
              <w:t>all crane equipment is functioning properly</w:t>
            </w:r>
          </w:p>
          <w:p w:rsidR="00000000" w:rsidRPr="00394673" w:rsidP="00394673">
            <w:pPr>
              <w:pStyle w:val="ListBullet2"/>
            </w:pPr>
            <w:r w:rsidRPr="00394673">
              <w:t>load measuring equipment can be used to verify calculated weight of load</w:t>
            </w:r>
          </w:p>
          <w:p w:rsidR="00000000" w:rsidRPr="00394673" w:rsidP="00394673">
            <w:pPr>
              <w:pStyle w:val="ListBullet2"/>
            </w:pPr>
            <w:r w:rsidRPr="00394673">
              <w:t xml:space="preserve">loads of unusual shape or weight distribution are correctly slung </w:t>
            </w:r>
          </w:p>
          <w:p w:rsidR="00000000" w:rsidRPr="00394673" w:rsidP="00394673">
            <w:pPr>
              <w:pStyle w:val="ListBullet2"/>
            </w:pPr>
            <w:r w:rsidRPr="00394673">
              <w:t>near capacity loads</w:t>
            </w:r>
            <w:r w:rsidRPr="00394673">
              <w:t xml:space="preserve"> do not overload crane</w:t>
            </w:r>
          </w:p>
          <w:p w:rsidR="00000000" w:rsidRPr="00394673" w:rsidP="00394673">
            <w:pPr>
              <w:pStyle w:val="ListBullet"/>
            </w:pPr>
            <w:r w:rsidRPr="00394673">
              <w:t>using and interpreting crane manufacturer specifications and data, including load charts, to enable crane to be configured for load including:</w:t>
            </w:r>
          </w:p>
          <w:p w:rsidR="00000000" w:rsidRPr="00394673" w:rsidP="00394673">
            <w:pPr>
              <w:pStyle w:val="ListBullet2"/>
            </w:pPr>
            <w:r w:rsidRPr="00394673">
              <w:t>boom/jib</w:t>
            </w:r>
          </w:p>
          <w:p w:rsidR="00000000" w:rsidRPr="00394673" w:rsidP="00394673">
            <w:pPr>
              <w:pStyle w:val="ListBullet2"/>
            </w:pPr>
            <w:r w:rsidRPr="00394673">
              <w:t>counterweights</w:t>
            </w:r>
          </w:p>
          <w:p w:rsidR="00000000" w:rsidRPr="00394673" w:rsidP="00394673">
            <w:pPr>
              <w:pStyle w:val="ListBullet2"/>
            </w:pPr>
            <w:r w:rsidRPr="00394673">
              <w:t>fly-jib</w:t>
            </w:r>
          </w:p>
          <w:p w:rsidR="00000000" w:rsidRPr="00394673" w:rsidP="00394673">
            <w:pPr>
              <w:pStyle w:val="ListBullet"/>
            </w:pPr>
            <w:r w:rsidRPr="00394673">
              <w:t>using communication signals including:</w:t>
            </w:r>
          </w:p>
          <w:p w:rsidR="00000000" w:rsidRPr="00394673" w:rsidP="00394673">
            <w:pPr>
              <w:pStyle w:val="ListBullet2"/>
            </w:pPr>
            <w:r w:rsidRPr="00394673">
              <w:t>stop – hand</w:t>
            </w:r>
          </w:p>
          <w:p w:rsidR="00000000" w:rsidRPr="00394673" w:rsidP="00394673">
            <w:pPr>
              <w:pStyle w:val="ListBullet2"/>
            </w:pPr>
            <w:r w:rsidRPr="00394673">
              <w:t>stop – whistle</w:t>
            </w:r>
          </w:p>
          <w:p w:rsidR="00000000" w:rsidRPr="00394673" w:rsidP="00394673">
            <w:pPr>
              <w:pStyle w:val="ListBullet2"/>
            </w:pPr>
            <w:r w:rsidRPr="00394673">
              <w:t>hoist up – hand</w:t>
            </w:r>
          </w:p>
          <w:p w:rsidR="00000000" w:rsidRPr="00394673" w:rsidP="00394673">
            <w:pPr>
              <w:pStyle w:val="ListBullet2"/>
            </w:pPr>
            <w:r w:rsidRPr="00394673">
              <w:t>hoist up – whistle</w:t>
            </w:r>
          </w:p>
          <w:p w:rsidR="00000000" w:rsidRPr="00394673" w:rsidP="00394673">
            <w:pPr>
              <w:pStyle w:val="ListBullet2"/>
            </w:pPr>
            <w:r w:rsidRPr="00394673">
              <w:t>hoist down – hand</w:t>
            </w:r>
          </w:p>
          <w:p w:rsidR="00000000" w:rsidRPr="00394673" w:rsidP="00394673">
            <w:pPr>
              <w:pStyle w:val="ListBullet2"/>
            </w:pPr>
            <w:r w:rsidRPr="00394673">
              <w:t>hoist down – whistle</w:t>
            </w:r>
          </w:p>
          <w:p w:rsidR="00000000" w:rsidRPr="00394673" w:rsidP="00394673">
            <w:pPr>
              <w:pStyle w:val="ListBullet2"/>
            </w:pPr>
            <w:r w:rsidRPr="00394673">
              <w:t>luff boom down – hand</w:t>
            </w:r>
          </w:p>
          <w:p w:rsidR="00000000" w:rsidRPr="00394673" w:rsidP="00394673">
            <w:pPr>
              <w:pStyle w:val="ListBullet2"/>
            </w:pPr>
            <w:r w:rsidRPr="00394673">
              <w:t>luff boom down – whistle</w:t>
            </w:r>
          </w:p>
          <w:p w:rsidR="00000000" w:rsidRPr="00394673" w:rsidP="00394673">
            <w:pPr>
              <w:pStyle w:val="ListBullet2"/>
            </w:pPr>
            <w:r w:rsidRPr="00394673">
              <w:t>luff boom up – hand</w:t>
            </w:r>
          </w:p>
          <w:p w:rsidR="00000000" w:rsidRPr="00394673" w:rsidP="00394673">
            <w:pPr>
              <w:pStyle w:val="ListBullet2"/>
            </w:pPr>
            <w:r w:rsidRPr="00394673">
              <w:t>luff boom up – whistle</w:t>
            </w:r>
          </w:p>
          <w:p w:rsidR="00000000" w:rsidRPr="00394673" w:rsidP="00394673">
            <w:pPr>
              <w:pStyle w:val="ListBullet2"/>
            </w:pPr>
            <w:r w:rsidRPr="00394673">
              <w:t>telescope out – hand</w:t>
            </w:r>
          </w:p>
          <w:p w:rsidR="00000000" w:rsidRPr="00394673" w:rsidP="00394673">
            <w:pPr>
              <w:pStyle w:val="ListBullet2"/>
            </w:pPr>
            <w:r w:rsidRPr="00394673">
              <w:t>telescope out – whistle</w:t>
            </w:r>
          </w:p>
          <w:p w:rsidR="00000000" w:rsidRPr="00394673" w:rsidP="00394673">
            <w:pPr>
              <w:pStyle w:val="ListBullet2"/>
            </w:pPr>
            <w:r w:rsidRPr="00394673">
              <w:t>telescope in – hand</w:t>
            </w:r>
          </w:p>
          <w:p w:rsidR="00000000" w:rsidRPr="00394673" w:rsidP="00394673">
            <w:pPr>
              <w:pStyle w:val="ListBullet2"/>
            </w:pPr>
            <w:r w:rsidRPr="00394673">
              <w:t>telescope in – whistle</w:t>
            </w:r>
          </w:p>
          <w:p w:rsidR="00000000" w:rsidRPr="00394673" w:rsidP="00394673">
            <w:pPr>
              <w:pStyle w:val="ListBullet2"/>
            </w:pPr>
            <w:r w:rsidRPr="00394673">
              <w:t>slew/articulate right – hand</w:t>
            </w:r>
          </w:p>
          <w:p w:rsidR="00000000" w:rsidRPr="00394673" w:rsidP="00394673">
            <w:pPr>
              <w:pStyle w:val="ListBullet2"/>
            </w:pPr>
            <w:r w:rsidRPr="00394673">
              <w:t>slew/articulate right – whistle</w:t>
            </w:r>
          </w:p>
          <w:p w:rsidR="00000000" w:rsidRPr="00394673" w:rsidP="00394673">
            <w:pPr>
              <w:pStyle w:val="ListBullet2"/>
            </w:pPr>
            <w:r w:rsidRPr="00394673">
              <w:t>slew/articulate left – hand</w:t>
            </w:r>
          </w:p>
          <w:p w:rsidR="00000000" w:rsidRPr="00394673" w:rsidP="00394673">
            <w:pPr>
              <w:pStyle w:val="ListBullet2"/>
            </w:pPr>
            <w:r w:rsidRPr="00394673">
              <w:t>slew/articulate left – whistle</w:t>
            </w:r>
          </w:p>
          <w:p w:rsidR="00000000" w:rsidRPr="00394673" w:rsidP="00394673">
            <w:pPr>
              <w:pStyle w:val="ListBullet"/>
            </w:pPr>
            <w:r w:rsidRPr="00394673">
              <w:t>verifying problems and equipment faults, and applying appropriate response procedures to unplanned and/or unsafe</w:t>
            </w:r>
            <w:r w:rsidRPr="00394673">
              <w:t xml:space="preserve"> situations including:</w:t>
            </w:r>
          </w:p>
          <w:p w:rsidR="00000000" w:rsidRPr="00394673" w:rsidP="00394673">
            <w:pPr>
              <w:pStyle w:val="ListBullet2"/>
            </w:pPr>
            <w:r w:rsidRPr="00394673">
              <w:t>environmental conditions (e.g. wind, lightning, storms, etc.)</w:t>
            </w:r>
          </w:p>
          <w:p w:rsidR="00000000" w:rsidRPr="00394673" w:rsidP="00394673">
            <w:pPr>
              <w:pStyle w:val="ListBullet2"/>
            </w:pPr>
            <w:r w:rsidRPr="00394673">
              <w:t>failure/loss of control (e.g. brakes and steering)</w:t>
            </w:r>
          </w:p>
          <w:p w:rsidR="00000000" w:rsidRPr="00394673" w:rsidP="00394673">
            <w:pPr>
              <w:pStyle w:val="ListBullet2"/>
            </w:pPr>
            <w:r w:rsidRPr="00394673">
              <w:t>failure of equipment (e.g. hydraulic system)</w:t>
            </w:r>
          </w:p>
          <w:p w:rsidR="00000000" w:rsidRPr="00394673" w:rsidP="00394673">
            <w:pPr>
              <w:pStyle w:val="ListBullet2"/>
            </w:pPr>
            <w:r w:rsidRPr="00394673">
              <w:t>obstacles and obstructions</w:t>
            </w:r>
          </w:p>
          <w:p w:rsidR="00000000" w:rsidRPr="00394673" w:rsidP="00394673">
            <w:pPr>
              <w:pStyle w:val="ListBullet2"/>
            </w:pPr>
            <w:r w:rsidRPr="00394673">
              <w:t>unusual or difficult terrains.</w:t>
            </w:r>
          </w:p>
        </w:tc>
      </w:tr>
    </w:tbl>
    <w:p w:rsidR="00B70A59" w:rsidP="00394673">
      <w:pPr>
        <w:pStyle w:val="BodyText"/>
      </w:pPr>
    </w:p>
    <w:p w:rsidR="00B70A59" w:rsidP="00394673">
      <w:pPr>
        <w:pStyle w:val="BodyText"/>
      </w:pPr>
    </w:p>
    <w:p w:rsidR="00000000" w:rsidRPr="00394673" w:rsidP="00394673">
      <w:pPr>
        <w:pStyle w:val="Heading1"/>
      </w:pPr>
      <w:bookmarkStart w:id="13" w:name="O_829379"/>
      <w:bookmarkEnd w:id="13"/>
      <w:r w:rsidRPr="00394673">
        <w:t>Knowledge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B70A5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10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4673">
            <w:pPr>
              <w:pStyle w:val="BodyText"/>
              <w:rPr>
                <w:lang w:val="en-NZ"/>
              </w:rPr>
            </w:pPr>
            <w:r w:rsidRPr="00394673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B70A5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2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4673" w:rsidP="00394673">
            <w:pPr>
              <w:pStyle w:val="ListBullet"/>
            </w:pPr>
            <w:r w:rsidRPr="00394673">
              <w:t>appropriate mathematical procedures for estimating and measuring loads</w:t>
            </w:r>
          </w:p>
          <w:p w:rsidR="00000000" w:rsidRPr="00394673" w:rsidP="00394673">
            <w:pPr>
              <w:pStyle w:val="ListBullet"/>
            </w:pPr>
            <w:r w:rsidRPr="00394673">
              <w:t>Australian and industry standards relevant to operating a non-slewing mobile crane (greater than 3 tonnes capacity)</w:t>
            </w:r>
          </w:p>
          <w:p w:rsidR="00000000" w:rsidRPr="00394673" w:rsidP="00394673">
            <w:pPr>
              <w:pStyle w:val="ListBullet"/>
            </w:pPr>
            <w:r w:rsidRPr="00394673">
              <w:t>Commonwealth, state or territory WHS/OHS legislation, standards and c</w:t>
            </w:r>
            <w:r w:rsidRPr="00394673">
              <w:t>odes of practice relevant to the full range of processes for the crane class</w:t>
            </w:r>
          </w:p>
          <w:p w:rsidR="00000000" w:rsidRPr="00394673" w:rsidP="00394673">
            <w:pPr>
              <w:pStyle w:val="ListBullet"/>
            </w:pPr>
            <w:r w:rsidRPr="00394673">
              <w:t>ground suitability including:</w:t>
            </w:r>
          </w:p>
          <w:p w:rsidR="00000000" w:rsidRPr="00394673" w:rsidP="00394673">
            <w:pPr>
              <w:pStyle w:val="ListBullet2"/>
            </w:pPr>
            <w:r w:rsidRPr="00394673">
              <w:t>backfilled ground</w:t>
            </w:r>
          </w:p>
          <w:p w:rsidR="00000000" w:rsidRPr="00394673" w:rsidP="00394673">
            <w:pPr>
              <w:pStyle w:val="ListBullet2"/>
            </w:pPr>
            <w:r w:rsidRPr="00394673">
              <w:t>bitumen</w:t>
            </w:r>
          </w:p>
          <w:p w:rsidR="00000000" w:rsidRPr="00394673" w:rsidP="00394673">
            <w:pPr>
              <w:pStyle w:val="ListBullet2"/>
            </w:pPr>
            <w:r w:rsidRPr="00394673">
              <w:t>concrete</w:t>
            </w:r>
          </w:p>
          <w:p w:rsidR="00000000" w:rsidRPr="00394673" w:rsidP="00394673">
            <w:pPr>
              <w:pStyle w:val="ListBullet2"/>
            </w:pPr>
            <w:r w:rsidRPr="00394673">
              <w:t>hard compacted soil</w:t>
            </w:r>
          </w:p>
          <w:p w:rsidR="00000000" w:rsidRPr="00394673" w:rsidP="00394673">
            <w:pPr>
              <w:pStyle w:val="ListBullet2"/>
            </w:pPr>
            <w:r w:rsidRPr="00394673">
              <w:t>rock</w:t>
            </w:r>
          </w:p>
          <w:p w:rsidR="00000000" w:rsidRPr="00394673" w:rsidP="00394673">
            <w:pPr>
              <w:pStyle w:val="ListBullet2"/>
            </w:pPr>
            <w:r w:rsidRPr="00394673">
              <w:t>rough uneven ground</w:t>
            </w:r>
          </w:p>
          <w:p w:rsidR="00000000" w:rsidRPr="00394673" w:rsidP="00394673">
            <w:pPr>
              <w:pStyle w:val="ListBullet2"/>
            </w:pPr>
            <w:r w:rsidRPr="00394673">
              <w:t>soft soils</w:t>
            </w:r>
          </w:p>
          <w:p w:rsidR="00000000" w:rsidRPr="00394673" w:rsidP="00394673">
            <w:pPr>
              <w:pStyle w:val="ListBullet"/>
            </w:pPr>
            <w:r w:rsidRPr="00394673">
              <w:t>hazards including:</w:t>
            </w:r>
          </w:p>
          <w:p w:rsidR="00000000" w:rsidRPr="00394673" w:rsidP="00394673">
            <w:pPr>
              <w:pStyle w:val="ListBullet2"/>
            </w:pPr>
            <w:r w:rsidRPr="00394673">
              <w:t>environmental conditions (e.g. wind, lightning, storms, etc.)</w:t>
            </w:r>
          </w:p>
          <w:p w:rsidR="00000000" w:rsidRPr="00394673" w:rsidP="00394673">
            <w:pPr>
              <w:pStyle w:val="ListBullet2"/>
            </w:pPr>
            <w:r w:rsidRPr="00394673">
              <w:t>ground stability (e.g. ground condition, recently filled trenches, slopes)</w:t>
            </w:r>
          </w:p>
          <w:p w:rsidR="00000000" w:rsidRPr="00394673" w:rsidP="00394673">
            <w:pPr>
              <w:pStyle w:val="ListBullet2"/>
            </w:pPr>
            <w:r w:rsidRPr="00394673">
              <w:t>insufficient lighting</w:t>
            </w:r>
          </w:p>
          <w:p w:rsidR="00000000" w:rsidRPr="00394673" w:rsidP="00394673">
            <w:pPr>
              <w:pStyle w:val="ListBullet2"/>
            </w:pPr>
            <w:r w:rsidRPr="00394673">
              <w:t>obstacles or obstruction</w:t>
            </w:r>
          </w:p>
          <w:p w:rsidR="00000000" w:rsidRPr="00394673" w:rsidP="00394673">
            <w:pPr>
              <w:pStyle w:val="ListBullet2"/>
            </w:pPr>
            <w:r w:rsidRPr="00394673">
              <w:t>other specific hazards (e.g. dangerous materials)</w:t>
            </w:r>
          </w:p>
          <w:p w:rsidR="00000000" w:rsidRPr="00394673" w:rsidP="00394673">
            <w:pPr>
              <w:pStyle w:val="ListBullet2"/>
            </w:pPr>
            <w:r w:rsidRPr="00394673">
              <w:t>overhead hazards (e.g.</w:t>
            </w:r>
            <w:r w:rsidRPr="00394673">
              <w:t xml:space="preserve"> electric lines, service pipes)</w:t>
            </w:r>
          </w:p>
          <w:p w:rsidR="00000000" w:rsidRPr="00394673" w:rsidP="00394673">
            <w:pPr>
              <w:pStyle w:val="ListBullet2"/>
            </w:pPr>
            <w:r w:rsidRPr="00394673">
              <w:t>traffic (e.g. pedestrians, vehicles, other plant)</w:t>
            </w:r>
          </w:p>
          <w:p w:rsidR="00000000" w:rsidRPr="00394673" w:rsidP="00394673">
            <w:pPr>
              <w:pStyle w:val="ListBullet2"/>
            </w:pPr>
            <w:r w:rsidRPr="00394673">
              <w:t>unusual or difficult terrains</w:t>
            </w:r>
          </w:p>
          <w:p w:rsidR="00000000" w:rsidRPr="00394673" w:rsidP="00394673">
            <w:pPr>
              <w:pStyle w:val="ListBullet"/>
            </w:pPr>
            <w:r w:rsidRPr="00394673">
              <w:t>hierarchy of hazard identification and control:</w:t>
            </w:r>
          </w:p>
          <w:p w:rsidR="00000000" w:rsidRPr="00394673" w:rsidP="00394673">
            <w:pPr>
              <w:pStyle w:val="ListBullet2"/>
            </w:pPr>
            <w:r w:rsidRPr="00394673">
              <w:t>elimination</w:t>
            </w:r>
          </w:p>
          <w:p w:rsidR="00000000" w:rsidRPr="00394673" w:rsidP="00394673">
            <w:pPr>
              <w:pStyle w:val="ListBullet2"/>
            </w:pPr>
            <w:r w:rsidRPr="00394673">
              <w:t>substitution</w:t>
            </w:r>
          </w:p>
          <w:p w:rsidR="00000000" w:rsidRPr="00394673" w:rsidP="00394673">
            <w:pPr>
              <w:pStyle w:val="ListBullet2"/>
            </w:pPr>
            <w:r w:rsidRPr="00394673">
              <w:t>isolation</w:t>
            </w:r>
          </w:p>
          <w:p w:rsidR="00000000" w:rsidRPr="00394673" w:rsidP="00394673">
            <w:pPr>
              <w:pStyle w:val="ListBullet2"/>
            </w:pPr>
            <w:r w:rsidRPr="00394673">
              <w:t xml:space="preserve">engineering controls </w:t>
            </w:r>
          </w:p>
          <w:p w:rsidR="00000000" w:rsidRPr="00394673" w:rsidP="00394673">
            <w:pPr>
              <w:pStyle w:val="ListBullet2"/>
            </w:pPr>
            <w:r w:rsidRPr="00394673">
              <w:t>administrative controls</w:t>
            </w:r>
          </w:p>
          <w:p w:rsidR="00000000" w:rsidRPr="00394673" w:rsidP="00394673">
            <w:pPr>
              <w:pStyle w:val="ListBullet2"/>
            </w:pPr>
            <w:r w:rsidRPr="00394673">
              <w:t>personal protective equipment (PPE)</w:t>
            </w:r>
          </w:p>
          <w:p w:rsidR="00000000" w:rsidRPr="00394673" w:rsidP="00394673">
            <w:pPr>
              <w:pStyle w:val="ListBullet"/>
            </w:pPr>
            <w:r w:rsidRPr="00394673">
              <w:t>non-slewing mobile crane greater than 3 tonnes capacity characteristics and capabilities to allow the configuration of the crane to suit the range of loads</w:t>
            </w:r>
          </w:p>
          <w:p w:rsidR="00000000" w:rsidRPr="00394673" w:rsidP="00394673">
            <w:pPr>
              <w:pStyle w:val="ListBullet"/>
            </w:pPr>
            <w:r w:rsidRPr="00394673">
              <w:t xml:space="preserve">organisational and workplace standards, requirements, policies </w:t>
            </w:r>
            <w:r w:rsidRPr="00394673">
              <w:t>and procedures for conducting operations for the crane class</w:t>
            </w:r>
          </w:p>
          <w:p w:rsidR="00000000" w:rsidRPr="00394673" w:rsidP="00394673">
            <w:pPr>
              <w:pStyle w:val="ListBullet"/>
            </w:pPr>
            <w:r w:rsidRPr="00394673">
              <w:t>procedures for recording, reporting and maintaining workplace records and information</w:t>
            </w:r>
          </w:p>
          <w:p w:rsidR="00000000" w:rsidRPr="00394673" w:rsidP="00394673">
            <w:pPr>
              <w:pStyle w:val="ListBullet"/>
            </w:pPr>
            <w:r w:rsidRPr="00394673">
              <w:t>rated capacity and working load limits (including using crane load charts)</w:t>
            </w:r>
          </w:p>
          <w:p w:rsidR="00000000" w:rsidRPr="00394673" w:rsidP="00394673">
            <w:pPr>
              <w:pStyle w:val="ListBullet"/>
            </w:pPr>
            <w:r w:rsidRPr="00394673">
              <w:t>risks associated with overhead electric lines/electrical cables, ground conditions, crane tipping and demolition sites, other vehicles and personnel</w:t>
            </w:r>
          </w:p>
          <w:p w:rsidR="00000000" w:rsidRPr="00394673" w:rsidP="00394673">
            <w:pPr>
              <w:pStyle w:val="ListBullet"/>
            </w:pPr>
            <w:r w:rsidRPr="00394673">
              <w:t>systematic process of eliminating or reducing risk to personnel and property through the application of con</w:t>
            </w:r>
            <w:r w:rsidRPr="00394673">
              <w:t>trols</w:t>
            </w:r>
          </w:p>
          <w:p w:rsidR="00000000" w:rsidRPr="00394673" w:rsidP="00394673">
            <w:pPr>
              <w:pStyle w:val="ListBullet"/>
            </w:pPr>
            <w:r w:rsidRPr="00394673">
              <w:t>typical routine problems encountered operating crane and equipment, and adjustments required for correction.</w:t>
            </w:r>
          </w:p>
        </w:tc>
      </w:tr>
    </w:tbl>
    <w:p w:rsidR="00000000" w:rsidRPr="00394673" w:rsidP="00394673">
      <w:pPr>
        <w:pStyle w:val="BodyText"/>
      </w:pPr>
    </w:p>
    <w:p w:rsidR="00000000" w:rsidRPr="00394673" w:rsidP="00394673">
      <w:pPr>
        <w:pStyle w:val="AllowPageBreak"/>
      </w:pPr>
    </w:p>
    <w:p w:rsidR="00000000" w:rsidRPr="00394673" w:rsidP="00394673">
      <w:pPr>
        <w:pStyle w:val="Heading1"/>
      </w:pPr>
      <w:bookmarkStart w:id="14" w:name="O_829380"/>
      <w:bookmarkEnd w:id="14"/>
      <w:r w:rsidRPr="00394673">
        <w:t>Assessment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B70A5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4673" w:rsidP="00394673">
            <w:pPr>
              <w:pStyle w:val="BodyText"/>
            </w:pPr>
            <w:r w:rsidRPr="00394673">
              <w:t xml:space="preserve">Assessments must be conducted by an assessor accredited for this high risk work (HRW) licence class </w:t>
            </w:r>
            <w:r w:rsidRPr="00394673">
              <w:t>in the Commonwealth/state/territory where the licence will be obtained (i.e. an assessor authorised by a Commonwealth/state/territory WHS/OHS regulator).</w:t>
            </w:r>
          </w:p>
          <w:p w:rsidR="00000000" w:rsidRPr="00394673" w:rsidP="00394673">
            <w:pPr>
              <w:pStyle w:val="BodyText"/>
            </w:pPr>
            <w:r w:rsidRPr="00394673">
              <w:t>As a minimum, assessors must satisfy applicable regulatory requirements, which may include requirement</w:t>
            </w:r>
            <w:r w:rsidRPr="00394673">
              <w:t xml:space="preserve">s in the </w:t>
            </w:r>
            <w:r w:rsidRPr="00394673">
              <w:rPr>
                <w:rStyle w:val="Emphasis"/>
              </w:rPr>
              <w:t>Standards for</w:t>
            </w:r>
            <w:r w:rsidRPr="00394673">
              <w:t xml:space="preserve"> </w:t>
            </w:r>
            <w:r w:rsidRPr="00394673">
              <w:rPr>
                <w:rStyle w:val="Emphasis"/>
              </w:rPr>
              <w:t>Registered Training Organisations</w:t>
            </w:r>
            <w:r w:rsidRPr="00394673">
              <w:t xml:space="preserve"> current at the time of assessment.</w:t>
            </w:r>
          </w:p>
          <w:p w:rsidR="00000000" w:rsidRPr="00394673" w:rsidP="00394673">
            <w:pPr>
              <w:pStyle w:val="BodyText"/>
            </w:pPr>
            <w:r w:rsidRPr="00394673">
              <w:t>Assessment processes and techniques must be appropriate to the language, literacy and numeracy requirements of the work being performed and all assessment must be c</w:t>
            </w:r>
            <w:r w:rsidRPr="00394673">
              <w:t>onducted in the English language.</w:t>
            </w:r>
          </w:p>
          <w:p w:rsidR="00000000" w:rsidRPr="00394673" w:rsidP="00394673">
            <w:pPr>
              <w:pStyle w:val="BodyText"/>
            </w:pPr>
            <w:r w:rsidRPr="00394673">
              <w:t>Assessment of performance must be undertaken in the workplace and/or under realistic workplace conditions which typically reflect:</w:t>
            </w:r>
          </w:p>
          <w:p w:rsidR="00000000" w:rsidRPr="00394673" w:rsidP="00394673">
            <w:pPr>
              <w:pStyle w:val="ListBullet"/>
            </w:pPr>
            <w:r w:rsidRPr="00394673">
              <w:t>performing tasks/activities within timelines that would be expected in a workplace</w:t>
            </w:r>
          </w:p>
          <w:p w:rsidR="00000000" w:rsidRPr="00394673" w:rsidP="00394673">
            <w:pPr>
              <w:pStyle w:val="ListBullet"/>
            </w:pPr>
            <w:r w:rsidRPr="00394673">
              <w:t>standard and authorised work practices, safety requirements and environmental constraints</w:t>
            </w:r>
          </w:p>
          <w:p w:rsidR="00000000" w:rsidRPr="00394673" w:rsidP="00394673">
            <w:pPr>
              <w:pStyle w:val="ListBullet"/>
            </w:pPr>
            <w:r w:rsidRPr="00394673">
              <w:t>using full-scale equipment.</w:t>
            </w:r>
            <w:r w:rsidRPr="00394673">
              <w:tab/>
            </w:r>
          </w:p>
          <w:p w:rsidR="00000000" w:rsidRPr="00394673" w:rsidP="00394673">
            <w:pPr>
              <w:pStyle w:val="BodyText"/>
            </w:pPr>
            <w:r w:rsidRPr="00394673">
              <w:t>Non-slewing mobile crane (greater than 3 tonnes capacity) operation assessment must be conducted in a working zone in accordance with sta</w:t>
            </w:r>
            <w:r w:rsidRPr="00394673">
              <w:t xml:space="preserve">te/territory arrangements. </w:t>
            </w:r>
          </w:p>
          <w:p w:rsidR="00000000" w:rsidRPr="00394673" w:rsidP="00394673">
            <w:pPr>
              <w:pStyle w:val="BodyText"/>
            </w:pPr>
            <w:r w:rsidRPr="00394673">
              <w:t>If the working zone is located at a ‘live’ site, assessment should continue in all weather conditions unless the safety of the candidate or others could be compromised.</w:t>
            </w:r>
          </w:p>
          <w:p w:rsidR="00000000" w:rsidRPr="00394673" w:rsidP="00394673">
            <w:pPr>
              <w:pStyle w:val="BodyText"/>
            </w:pPr>
            <w:r w:rsidRPr="00394673">
              <w:t xml:space="preserve">Simulators must </w:t>
            </w:r>
            <w:r w:rsidRPr="00394673">
              <w:rPr>
                <w:rStyle w:val="SpecialBold"/>
              </w:rPr>
              <w:t xml:space="preserve">not </w:t>
            </w:r>
            <w:r w:rsidRPr="00394673">
              <w:t xml:space="preserve">be used in the assessment of this unit </w:t>
            </w:r>
            <w:r w:rsidRPr="00394673">
              <w:t>of competency.</w:t>
            </w:r>
          </w:p>
          <w:p w:rsidR="00000000" w:rsidRPr="00394673" w:rsidP="00394673">
            <w:pPr>
              <w:pStyle w:val="BodyText"/>
            </w:pPr>
            <w:r w:rsidRPr="00394673">
              <w:t xml:space="preserve">Accredited assessors are responsible for ensuring candidates have access to: </w:t>
            </w:r>
          </w:p>
          <w:p w:rsidR="00000000" w:rsidRPr="00394673" w:rsidP="00394673">
            <w:pPr>
              <w:pStyle w:val="ListBullet"/>
            </w:pPr>
            <w:r w:rsidRPr="00394673">
              <w:t>appropriate non-slewing mobile crane greater than 3 tonnes including articulated type mobile cranes, locomotive cranes and associated equipment in safe condition</w:t>
            </w:r>
          </w:p>
          <w:p w:rsidR="00000000" w:rsidRPr="00394673" w:rsidP="00394673">
            <w:pPr>
              <w:pStyle w:val="ListBullet"/>
            </w:pPr>
            <w:r w:rsidRPr="00394673">
              <w:t>appropriate personnel to sling and direct loads including:</w:t>
            </w:r>
          </w:p>
          <w:p w:rsidR="00000000" w:rsidRPr="00394673" w:rsidP="00394673">
            <w:pPr>
              <w:pStyle w:val="ListBullet2"/>
            </w:pPr>
            <w:r w:rsidRPr="00394673">
              <w:t>doggers</w:t>
            </w:r>
          </w:p>
          <w:p w:rsidR="00000000" w:rsidRPr="00394673" w:rsidP="00394673">
            <w:pPr>
              <w:pStyle w:val="ListBullet2"/>
            </w:pPr>
            <w:r w:rsidRPr="00394673">
              <w:t>riggers</w:t>
            </w:r>
          </w:p>
          <w:p w:rsidR="00000000" w:rsidRPr="00394673" w:rsidP="00394673">
            <w:pPr>
              <w:pStyle w:val="ListBullet"/>
            </w:pPr>
            <w:r w:rsidRPr="00394673">
              <w:t>communications equipment including:</w:t>
            </w:r>
          </w:p>
          <w:p w:rsidR="00000000" w:rsidRPr="00394673" w:rsidP="00394673">
            <w:pPr>
              <w:pStyle w:val="ListBullet2"/>
            </w:pPr>
            <w:r w:rsidRPr="00394673">
              <w:t>bells</w:t>
            </w:r>
          </w:p>
          <w:p w:rsidR="00000000" w:rsidRPr="00394673" w:rsidP="00394673">
            <w:pPr>
              <w:pStyle w:val="ListBullet2"/>
            </w:pPr>
            <w:r w:rsidRPr="00394673">
              <w:t>buzzers</w:t>
            </w:r>
          </w:p>
          <w:p w:rsidR="00000000" w:rsidRPr="00394673" w:rsidP="00394673">
            <w:pPr>
              <w:pStyle w:val="ListBullet2"/>
            </w:pPr>
            <w:r w:rsidRPr="00394673">
              <w:t>fixed channel two-way radios</w:t>
            </w:r>
          </w:p>
          <w:p w:rsidR="00000000" w:rsidRPr="00394673" w:rsidP="00394673">
            <w:pPr>
              <w:pStyle w:val="ListBullet2"/>
            </w:pPr>
            <w:r w:rsidRPr="00394673">
              <w:t>whistles</w:t>
            </w:r>
          </w:p>
          <w:p w:rsidR="00000000" w:rsidRPr="00394673" w:rsidP="00394673">
            <w:pPr>
              <w:pStyle w:val="ListBullet"/>
            </w:pPr>
            <w:r w:rsidRPr="00394673">
              <w:t>controls including:</w:t>
            </w:r>
          </w:p>
          <w:p w:rsidR="00000000" w:rsidRPr="00394673" w:rsidP="00394673">
            <w:pPr>
              <w:pStyle w:val="ListBullet2"/>
            </w:pPr>
            <w:r w:rsidRPr="00394673">
              <w:t xml:space="preserve">boom extension levers </w:t>
            </w:r>
          </w:p>
          <w:p w:rsidR="00000000" w:rsidRPr="00394673" w:rsidP="00394673">
            <w:pPr>
              <w:pStyle w:val="ListBullet2"/>
            </w:pPr>
            <w:r w:rsidRPr="00394673">
              <w:t>hoisting and lowering levers</w:t>
            </w:r>
          </w:p>
          <w:p w:rsidR="00000000" w:rsidRPr="00394673" w:rsidP="00394673">
            <w:pPr>
              <w:pStyle w:val="ListBullet2"/>
            </w:pPr>
            <w:r w:rsidRPr="00394673">
              <w:t>luffing levers</w:t>
            </w:r>
          </w:p>
          <w:p w:rsidR="00000000" w:rsidRPr="00394673" w:rsidP="00394673">
            <w:pPr>
              <w:pStyle w:val="ListBullet2"/>
            </w:pPr>
            <w:r w:rsidRPr="00394673">
              <w:t>slewing levers including brake</w:t>
            </w:r>
          </w:p>
          <w:p w:rsidR="00000000" w:rsidRPr="00394673" w:rsidP="00394673">
            <w:pPr>
              <w:pStyle w:val="ListBullet"/>
            </w:pPr>
            <w:r w:rsidRPr="00394673">
              <w:t>required personal protective equipment (PPE) for the purpose of the Performance Assessment</w:t>
            </w:r>
          </w:p>
          <w:p w:rsidR="00000000" w:rsidRPr="00394673" w:rsidP="00394673">
            <w:pPr>
              <w:pStyle w:val="ListBullet"/>
            </w:pPr>
            <w:r w:rsidRPr="00394673">
              <w:t>safety devices including:</w:t>
            </w:r>
          </w:p>
          <w:p w:rsidR="00000000" w:rsidRPr="00394673" w:rsidP="00394673">
            <w:pPr>
              <w:pStyle w:val="ListBullet2"/>
            </w:pPr>
            <w:r w:rsidRPr="00394673">
              <w:t>audible and visual reversing devices</w:t>
            </w:r>
          </w:p>
          <w:p w:rsidR="00000000" w:rsidRPr="00394673" w:rsidP="00394673">
            <w:pPr>
              <w:pStyle w:val="ListBullet2"/>
            </w:pPr>
            <w:r w:rsidRPr="00394673">
              <w:t>horns/sirens</w:t>
            </w:r>
          </w:p>
          <w:p w:rsidR="00000000" w:rsidRPr="00394673" w:rsidP="00394673">
            <w:pPr>
              <w:pStyle w:val="ListBullet2"/>
            </w:pPr>
            <w:r w:rsidRPr="00394673">
              <w:t>lights</w:t>
            </w:r>
          </w:p>
          <w:p w:rsidR="00000000" w:rsidRPr="00394673" w:rsidP="00394673">
            <w:pPr>
              <w:pStyle w:val="ListBullet"/>
            </w:pPr>
            <w:r w:rsidRPr="00394673">
              <w:t>signage and labels including:</w:t>
            </w:r>
          </w:p>
          <w:p w:rsidR="00000000" w:rsidRPr="00394673" w:rsidP="00394673">
            <w:pPr>
              <w:pStyle w:val="ListBullet2"/>
            </w:pPr>
            <w:r w:rsidRPr="00394673">
              <w:t>crane data plates/labels</w:t>
            </w:r>
          </w:p>
          <w:p w:rsidR="00000000" w:rsidRPr="00394673" w:rsidP="00394673">
            <w:pPr>
              <w:pStyle w:val="ListBullet2"/>
            </w:pPr>
            <w:r w:rsidRPr="00394673">
              <w:t>load charts</w:t>
            </w:r>
          </w:p>
          <w:p w:rsidR="00000000" w:rsidRPr="00394673" w:rsidP="00394673">
            <w:pPr>
              <w:pStyle w:val="ListBullet2"/>
            </w:pPr>
            <w:r w:rsidRPr="00394673">
              <w:t>crane decals</w:t>
            </w:r>
          </w:p>
          <w:p w:rsidR="00000000" w:rsidRPr="00394673" w:rsidP="00394673">
            <w:pPr>
              <w:pStyle w:val="ListBullet2"/>
            </w:pPr>
            <w:r w:rsidRPr="00394673">
              <w:t>control labels</w:t>
            </w:r>
          </w:p>
          <w:p w:rsidR="00000000" w:rsidRPr="00394673" w:rsidP="00394673">
            <w:pPr>
              <w:pStyle w:val="ListBullet"/>
            </w:pPr>
            <w:r w:rsidRPr="00394673">
              <w:t>where appropriate, relevant workplace procedures and standards for operating a non-slewing mobile crane greater than 3 tonnes including:</w:t>
            </w:r>
          </w:p>
          <w:p w:rsidR="00000000" w:rsidRPr="00394673" w:rsidP="00394673">
            <w:pPr>
              <w:pStyle w:val="ListBullet2"/>
            </w:pPr>
            <w:r w:rsidRPr="00394673">
              <w:t>approved codes of practice and guidance</w:t>
            </w:r>
          </w:p>
          <w:p w:rsidR="00000000" w:rsidRPr="00394673" w:rsidP="00394673">
            <w:pPr>
              <w:pStyle w:val="ListBullet2"/>
            </w:pPr>
            <w:r w:rsidRPr="00394673">
              <w:t>Australian S</w:t>
            </w:r>
            <w:r w:rsidRPr="00394673">
              <w:t>tandards</w:t>
            </w:r>
          </w:p>
          <w:p w:rsidR="00000000" w:rsidRPr="00394673" w:rsidP="00394673">
            <w:pPr>
              <w:pStyle w:val="ListBullet2"/>
            </w:pPr>
            <w:r w:rsidRPr="00394673">
              <w:t>checklists</w:t>
            </w:r>
          </w:p>
          <w:p w:rsidR="00000000" w:rsidRPr="00394673" w:rsidP="00394673">
            <w:pPr>
              <w:pStyle w:val="ListBullet2"/>
            </w:pPr>
            <w:r w:rsidRPr="00394673">
              <w:t>industry operating procedures</w:t>
            </w:r>
          </w:p>
          <w:p w:rsidR="00000000" w:rsidRPr="00394673" w:rsidP="00394673">
            <w:pPr>
              <w:pStyle w:val="ListBullet2"/>
            </w:pPr>
            <w:r w:rsidRPr="00394673">
              <w:t>relevant industry standards (where applicable)</w:t>
            </w:r>
          </w:p>
          <w:p w:rsidR="00000000" w:rsidRPr="00394673" w:rsidP="00394673">
            <w:pPr>
              <w:pStyle w:val="ListBullet2"/>
            </w:pPr>
            <w:r w:rsidRPr="00394673">
              <w:t>logbook</w:t>
            </w:r>
          </w:p>
          <w:p w:rsidR="00000000" w:rsidRPr="00394673" w:rsidP="00394673">
            <w:pPr>
              <w:pStyle w:val="ListBullet2"/>
            </w:pPr>
            <w:r w:rsidRPr="00394673">
              <w:t>manufacturer guidelines (instructions, specifications or checklists) for the purpose of the Performance Assessment</w:t>
            </w:r>
          </w:p>
          <w:p w:rsidR="00000000" w:rsidRPr="00394673" w:rsidP="00394673">
            <w:pPr>
              <w:pStyle w:val="ListBullet2"/>
            </w:pPr>
            <w:r w:rsidRPr="00394673">
              <w:t>safe work method statement (SWMS), as required</w:t>
            </w:r>
          </w:p>
          <w:p w:rsidR="00000000" w:rsidRPr="00394673" w:rsidP="00394673">
            <w:pPr>
              <w:pStyle w:val="ListBullet2"/>
            </w:pPr>
            <w:r w:rsidRPr="00394673">
              <w:t>service logbook</w:t>
            </w:r>
          </w:p>
          <w:p w:rsidR="00000000" w:rsidRPr="00394673" w:rsidP="00394673">
            <w:pPr>
              <w:pStyle w:val="ListBullet2"/>
            </w:pPr>
            <w:r w:rsidRPr="00394673">
              <w:t>operator restraint devices.</w:t>
            </w:r>
          </w:p>
        </w:tc>
      </w:tr>
    </w:tbl>
    <w:p w:rsidR="00B70A59" w:rsidP="00394673">
      <w:pPr>
        <w:pStyle w:val="BodyText"/>
      </w:pPr>
    </w:p>
    <w:p w:rsidR="00B70A59" w:rsidP="00394673">
      <w:pPr>
        <w:pStyle w:val="BodyText"/>
      </w:pPr>
    </w:p>
    <w:p w:rsidR="00000000" w:rsidRPr="00394673" w:rsidP="00394673">
      <w:pPr>
        <w:pStyle w:val="Heading1"/>
      </w:pPr>
      <w:bookmarkStart w:id="15" w:name="O_829383"/>
      <w:bookmarkEnd w:id="15"/>
      <w:r w:rsidRPr="00394673">
        <w:t>Links</w:t>
      </w:r>
    </w:p>
    <w:p w:rsidR="00000000" w:rsidRPr="00394673" w:rsidP="00B70A59">
      <w:pPr>
        <w:pStyle w:val="BodyText"/>
      </w:pPr>
      <w:r w:rsidRPr="0039467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812DDB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394673" w:rsidP="00394673"/>
    <w:sectPr w:rsidSect="0039467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467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4673" w:rsidRPr="00B70A59" w:rsidP="00B70A5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467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0A59" w:rsidP="0039467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B70A59" w:rsidP="0039467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B70A59" w:rsidP="0039467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4673" w:rsidP="0039467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70A59">
      <w:t>Approved</w:t>
    </w:r>
    <w:r w:rsidR="00B70A5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70A59">
      <w:rPr>
        <w:noProof/>
      </w:rPr>
      <w:t>8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70A59">
      <w:rPr>
        <w:noProof/>
      </w:rPr>
      <w:t>8</w:t>
    </w:r>
    <w:r>
      <w:rPr>
        <w:noProof/>
      </w:rPr>
      <w:fldChar w:fldCharType="end"/>
    </w:r>
  </w:p>
  <w:p w:rsidR="00394673" w:rsidP="0039467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70A5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70A59">
      <w:t>Industry Skills Australia</w:t>
    </w:r>
    <w:r w:rsidR="00B70A59">
      <w:fldChar w:fldCharType="end"/>
    </w:r>
  </w:p>
  <w:p w:rsidR="00394673" w:rsidP="0039467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467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0A5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94673" w:rsidRPr="00B70A59" w:rsidP="00B70A5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467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0A59" w:rsidRPr="002D2AF8" w:rsidP="0039467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TLILIC3006 Licence to operate a non-slewing mobile crane (greater than 3 tonnes capacity)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70A59" w:rsidP="0039467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4673" w:rsidRPr="002D2AF8" w:rsidP="0039467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70A59">
      <w:t>TLILIC3006 Licence to operate a non-slewing mobile crane (greater than 3 tonnes capacity)</w:t>
    </w:r>
    <w:r w:rsidR="00B70A5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70A59">
      <w:rPr>
        <w:noProof/>
      </w:rPr>
      <w:t>2 March 2025</w:t>
    </w:r>
    <w:r>
      <w:fldChar w:fldCharType="end"/>
    </w:r>
  </w:p>
  <w:p w:rsidR="00394673" w:rsidP="0039467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2CC7EF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5AE090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078492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467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9467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9467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9467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9467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9467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9467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9467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9467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9467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9467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94673"/>
  </w:style>
  <w:style w:type="character" w:customStyle="1" w:styleId="Heading1Char">
    <w:name w:val="Heading 1 Char"/>
    <w:basedOn w:val="DefaultParagraphFont"/>
    <w:link w:val="Heading1"/>
    <w:rsid w:val="0039467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9467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9467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9467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94673"/>
    <w:rPr>
      <w:b/>
      <w:spacing w:val="0"/>
    </w:rPr>
  </w:style>
  <w:style w:type="paragraph" w:styleId="ListBullet2">
    <w:name w:val="List Bullet 2"/>
    <w:basedOn w:val="List2"/>
    <w:rsid w:val="0039467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94673"/>
    <w:rPr>
      <w:i/>
    </w:rPr>
  </w:style>
  <w:style w:type="paragraph" w:customStyle="1" w:styleId="SuperHeading">
    <w:name w:val="SuperHeading"/>
    <w:basedOn w:val="Normal"/>
    <w:rsid w:val="0039467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9467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9467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9467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9467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946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946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946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946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9467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9467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9467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9467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9467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9467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9467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9467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9467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9467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9467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9467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9467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9467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9467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9467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9467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9467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9467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9467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9467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9467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9467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9467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9467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9467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9467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9467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94673"/>
  </w:style>
  <w:style w:type="paragraph" w:styleId="TableofFigures">
    <w:name w:val="table of figures"/>
    <w:basedOn w:val="Normal"/>
    <w:next w:val="Normal"/>
    <w:semiHidden/>
    <w:rsid w:val="0039467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9467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94673"/>
    <w:rPr>
      <w:rFonts w:ascii="Wingdings" w:hAnsi="Wingdings"/>
    </w:rPr>
  </w:style>
  <w:style w:type="paragraph" w:customStyle="1" w:styleId="TableHeading">
    <w:name w:val="Table Heading"/>
    <w:basedOn w:val="HeadingBase"/>
    <w:rsid w:val="0039467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94673"/>
    <w:rPr>
      <w:color w:val="0033CC"/>
      <w:u w:val="none"/>
    </w:rPr>
  </w:style>
  <w:style w:type="paragraph" w:customStyle="1" w:styleId="BodyTextRight">
    <w:name w:val="Body Text Right"/>
    <w:basedOn w:val="BodyText"/>
    <w:rsid w:val="0039467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9467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9467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9467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9467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9467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94673"/>
    <w:rPr>
      <w:sz w:val="32"/>
    </w:rPr>
  </w:style>
  <w:style w:type="paragraph" w:customStyle="1" w:styleId="HeadingProcedure">
    <w:name w:val="Heading Procedure"/>
    <w:basedOn w:val="HeadingBase"/>
    <w:next w:val="Normal"/>
    <w:rsid w:val="0039467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94673"/>
    <w:pPr>
      <w:spacing w:before="60" w:after="60"/>
    </w:pPr>
  </w:style>
  <w:style w:type="paragraph" w:styleId="ListContinue">
    <w:name w:val="List Continue"/>
    <w:basedOn w:val="List"/>
    <w:rsid w:val="00394673"/>
    <w:pPr>
      <w:ind w:firstLine="0"/>
    </w:pPr>
  </w:style>
  <w:style w:type="paragraph" w:customStyle="1" w:styleId="ListNote">
    <w:name w:val="List Note"/>
    <w:basedOn w:val="List"/>
    <w:rsid w:val="0039467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9467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9467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94673"/>
    <w:rPr>
      <w:rFonts w:ascii="Courier New" w:hAnsi="Courier New"/>
    </w:rPr>
  </w:style>
  <w:style w:type="paragraph" w:customStyle="1" w:styleId="NoteBullet">
    <w:name w:val="Note Bullet"/>
    <w:basedOn w:val="Note"/>
    <w:rsid w:val="0039467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9467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9467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9467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9467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9467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9467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94673"/>
    <w:rPr>
      <w:b/>
      <w:smallCaps/>
    </w:rPr>
  </w:style>
  <w:style w:type="paragraph" w:customStyle="1" w:styleId="TableListNumber">
    <w:name w:val="Table List Number"/>
    <w:basedOn w:val="ListNumber"/>
    <w:rsid w:val="0039467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9467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94673"/>
    <w:pPr>
      <w:numPr>
        <w:numId w:val="9"/>
      </w:numPr>
    </w:pPr>
  </w:style>
  <w:style w:type="paragraph" w:customStyle="1" w:styleId="ListAlpha2">
    <w:name w:val="List Alpha 2"/>
    <w:basedOn w:val="List2"/>
    <w:rsid w:val="00394673"/>
    <w:pPr>
      <w:numPr>
        <w:numId w:val="8"/>
      </w:numPr>
    </w:pPr>
  </w:style>
  <w:style w:type="paragraph" w:styleId="List2">
    <w:name w:val="List 2"/>
    <w:basedOn w:val="BodyText"/>
    <w:rsid w:val="0039467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9467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9467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9467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9467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9467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94673"/>
    <w:pPr>
      <w:numPr>
        <w:numId w:val="4"/>
      </w:numPr>
    </w:pPr>
  </w:style>
  <w:style w:type="paragraph" w:styleId="ListContinue2">
    <w:name w:val="List Continue 2"/>
    <w:basedOn w:val="List2"/>
    <w:rsid w:val="00394673"/>
    <w:pPr>
      <w:ind w:firstLine="0"/>
    </w:pPr>
  </w:style>
  <w:style w:type="paragraph" w:styleId="ListContinue3">
    <w:name w:val="List Continue 3"/>
    <w:basedOn w:val="List3"/>
    <w:rsid w:val="00394673"/>
    <w:pPr>
      <w:ind w:left="1021" w:firstLine="0"/>
    </w:pPr>
  </w:style>
  <w:style w:type="paragraph" w:styleId="ListContinue4">
    <w:name w:val="List Continue 4"/>
    <w:basedOn w:val="List4"/>
    <w:rsid w:val="00394673"/>
    <w:pPr>
      <w:ind w:firstLine="0"/>
    </w:pPr>
  </w:style>
  <w:style w:type="paragraph" w:styleId="ListContinue5">
    <w:name w:val="List Continue 5"/>
    <w:basedOn w:val="List5"/>
    <w:rsid w:val="00394673"/>
    <w:pPr>
      <w:ind w:firstLine="0"/>
    </w:pPr>
  </w:style>
  <w:style w:type="paragraph" w:styleId="ListNumber3">
    <w:name w:val="List Number 3"/>
    <w:basedOn w:val="List3"/>
    <w:rsid w:val="00394673"/>
    <w:pPr>
      <w:numPr>
        <w:numId w:val="5"/>
      </w:numPr>
    </w:pPr>
  </w:style>
  <w:style w:type="paragraph" w:styleId="ListNumber4">
    <w:name w:val="List Number 4"/>
    <w:basedOn w:val="List4"/>
    <w:rsid w:val="00394673"/>
    <w:pPr>
      <w:numPr>
        <w:numId w:val="6"/>
      </w:numPr>
    </w:pPr>
  </w:style>
  <w:style w:type="paragraph" w:styleId="ListNumber5">
    <w:name w:val="List Number 5"/>
    <w:basedOn w:val="List5"/>
    <w:rsid w:val="00394673"/>
    <w:pPr>
      <w:numPr>
        <w:numId w:val="7"/>
      </w:numPr>
    </w:pPr>
  </w:style>
  <w:style w:type="paragraph" w:styleId="BlockText">
    <w:name w:val="Block Text"/>
    <w:basedOn w:val="Normal"/>
    <w:rsid w:val="0039467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9467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94673"/>
    <w:rPr>
      <w:sz w:val="16"/>
      <w:vertAlign w:val="superscript"/>
    </w:rPr>
  </w:style>
  <w:style w:type="character" w:customStyle="1" w:styleId="Symbols">
    <w:name w:val="Symbols"/>
    <w:basedOn w:val="DefaultParagraphFont"/>
    <w:rsid w:val="00394673"/>
    <w:rPr>
      <w:rFonts w:ascii="Symbol" w:hAnsi="Symbol"/>
    </w:rPr>
  </w:style>
  <w:style w:type="character" w:customStyle="1" w:styleId="MenuOptions">
    <w:name w:val="Menu Options"/>
    <w:basedOn w:val="DefaultParagraphFont"/>
    <w:rsid w:val="0039467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94673"/>
    <w:rPr>
      <w:b/>
    </w:rPr>
  </w:style>
  <w:style w:type="character" w:customStyle="1" w:styleId="Underlined">
    <w:name w:val="Underlined"/>
    <w:basedOn w:val="DefaultParagraphFont"/>
    <w:rsid w:val="00394673"/>
    <w:rPr>
      <w:u w:val="single"/>
    </w:rPr>
  </w:style>
  <w:style w:type="paragraph" w:customStyle="1" w:styleId="TableBodyTextRight">
    <w:name w:val="Table Body Text Right"/>
    <w:basedOn w:val="TableBodyText"/>
    <w:rsid w:val="0039467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94673"/>
    <w:rPr>
      <w:sz w:val="18"/>
    </w:rPr>
  </w:style>
  <w:style w:type="paragraph" w:customStyle="1" w:styleId="BodySmallRight">
    <w:name w:val="Body Small Right"/>
    <w:basedOn w:val="BodyTextRight"/>
    <w:rsid w:val="00394673"/>
    <w:rPr>
      <w:sz w:val="18"/>
      <w:szCs w:val="18"/>
    </w:rPr>
  </w:style>
  <w:style w:type="paragraph" w:customStyle="1" w:styleId="MarginEdition">
    <w:name w:val="Margin Edition"/>
    <w:basedOn w:val="MarginNote"/>
    <w:rsid w:val="0039467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94673"/>
    <w:rPr>
      <w:sz w:val="2"/>
      <w:szCs w:val="2"/>
    </w:rPr>
  </w:style>
  <w:style w:type="character" w:customStyle="1" w:styleId="Small">
    <w:name w:val="Small"/>
    <w:basedOn w:val="DefaultParagraphFont"/>
    <w:rsid w:val="00394673"/>
    <w:rPr>
      <w:sz w:val="16"/>
    </w:rPr>
  </w:style>
  <w:style w:type="paragraph" w:customStyle="1" w:styleId="WideTable">
    <w:name w:val="Wide Table"/>
    <w:basedOn w:val="Normal"/>
    <w:rsid w:val="0039467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94673"/>
  </w:style>
  <w:style w:type="paragraph" w:styleId="Quote">
    <w:name w:val="Quote"/>
    <w:basedOn w:val="Heading1"/>
    <w:link w:val="QuoteChar"/>
    <w:qFormat/>
    <w:rsid w:val="0039467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9467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94673"/>
    <w:pPr>
      <w:pageBreakBefore/>
    </w:pPr>
  </w:style>
  <w:style w:type="paragraph" w:customStyle="1" w:styleId="Border">
    <w:name w:val="Border"/>
    <w:basedOn w:val="Normal"/>
    <w:qFormat/>
    <w:rsid w:val="0039467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9467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9467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9467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9467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9467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9467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9467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9467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94673"/>
    <w:rPr>
      <w:u w:val="single"/>
    </w:rPr>
  </w:style>
  <w:style w:type="character" w:customStyle="1" w:styleId="BoldandItalics">
    <w:name w:val="Bold and Italics"/>
    <w:qFormat/>
    <w:rsid w:val="00394673"/>
    <w:rPr>
      <w:b/>
      <w:i/>
      <w:u w:val="none"/>
    </w:rPr>
  </w:style>
  <w:style w:type="paragraph" w:styleId="BalloonText">
    <w:name w:val="Balloon Text"/>
    <w:basedOn w:val="Normal"/>
    <w:link w:val="BalloonTextChar"/>
    <w:rsid w:val="0039467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9467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9467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9467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9467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9467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94673"/>
    <w:pPr>
      <w:spacing w:before="0" w:after="0"/>
    </w:pPr>
  </w:style>
  <w:style w:type="paragraph" w:customStyle="1" w:styleId="BodyTextBold">
    <w:name w:val="Body Text Bold"/>
    <w:basedOn w:val="BodyText"/>
    <w:qFormat/>
    <w:rsid w:val="00394673"/>
    <w:rPr>
      <w:b/>
    </w:rPr>
  </w:style>
  <w:style w:type="character" w:styleId="Hyperlink">
    <w:name w:val="Hyperlink"/>
    <w:basedOn w:val="DefaultParagraphFont"/>
    <w:uiPriority w:val="99"/>
    <w:unhideWhenUsed/>
    <w:rsid w:val="00B70A5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2393</Words>
  <Characters>15152</Characters>
  <Application>Microsoft Office Word</Application>
  <DocSecurity>0</DocSecurity>
  <Lines>522</Lines>
  <Paragraphs>389</Paragraphs>
  <ScaleCrop>false</ScaleCrop>
  <Company>Author-it Software Corporation Ltd.</Company>
  <LinksUpToDate>false</LinksUpToDate>
  <CharactersWithSpaces>17156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TLILIC3006 Licence to operate a non-slewing mobile crane (greater than 3 tonnes capacity)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2025-03-01T13:46:00Z</dcterms:created>
  <dcterms:modified xsi:type="dcterms:W3CDTF">2025-03-01T13:46:00Z</dcterms:modified>
</cp:coreProperties>
</file>