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6EE" w:rsidP="008B6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TLILIC2005 Licence to operate a boom-type elevating work platform (boom length 11 metres or more)</w:t>
      </w:r>
      <w:r>
        <w:fldChar w:fldCharType="end"/>
      </w:r>
    </w:p>
    <w:p w:rsidR="008B66EE" w:rsidP="008B66EE">
      <w:pPr>
        <w:pStyle w:val="Version"/>
        <w:sectPr w:rsidSect="00F85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C72" w:rsidP="00F85C72">
      <w:pPr>
        <w:pStyle w:val="SuperHeading"/>
      </w:pPr>
      <w:r w:rsidRPr="00F85C72">
        <w:t>TLILIC2005 Licence to operate a boom-type elevating work platform (boom length 11 metres or more)</w:t>
      </w:r>
    </w:p>
    <w:p w:rsidR="00000000" w:rsidRPr="00F85C72" w:rsidP="00F85C72">
      <w:pPr>
        <w:pStyle w:val="Heading1"/>
      </w:pPr>
      <w:bookmarkStart w:id="1" w:name="O_829276"/>
      <w:bookmarkEnd w:id="1"/>
      <w:r w:rsidRPr="00F85C72">
        <w:t>Modification History</w:t>
      </w:r>
    </w:p>
    <w:p w:rsidR="008B66EE" w:rsidP="008B66EE">
      <w:pPr>
        <w:pStyle w:val="BodyText"/>
      </w:pPr>
      <w:r w:rsidRPr="00F85C72">
        <w:t>Release 1. This is the first release of this unit of competency in the TLI Transport and Logistics Training Package.</w:t>
      </w:r>
    </w:p>
    <w:p w:rsidR="00000000" w:rsidRPr="00F85C72" w:rsidP="00F85C72">
      <w:pPr>
        <w:pStyle w:val="Heading1"/>
      </w:pPr>
      <w:bookmarkStart w:id="2" w:name="O_829277"/>
      <w:bookmarkEnd w:id="2"/>
      <w:r w:rsidRPr="00F85C7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t>This unit specifies the skills and knowledge required to safely operate a boom-type elevating work platform where the length of the boom is 11 metres or more.</w:t>
            </w:r>
          </w:p>
          <w:p w:rsidR="00000000" w:rsidRPr="00F85C72" w:rsidP="00F85C72">
            <w:pPr>
              <w:pStyle w:val="BodyText"/>
            </w:pPr>
            <w:r w:rsidRPr="00F85C72">
              <w:t xml:space="preserve">Boom-type elevating work platform means a telescoping device, hinged </w:t>
            </w:r>
            <w:r w:rsidRPr="00F85C72">
              <w:t>device, or articulated device, or any combination of these, used to support a platform on which personnel, equipment and materials may be elevated.</w:t>
            </w:r>
          </w:p>
          <w:p w:rsidR="00000000" w:rsidRPr="00F85C72" w:rsidP="00F85C72">
            <w:pPr>
              <w:pStyle w:val="BodyText"/>
            </w:pPr>
            <w:r w:rsidRPr="00F85C72">
              <w:t>A person performing this work is required to hold a boom-type elevating work platform high risk work (HRW) l</w:t>
            </w:r>
            <w:r w:rsidRPr="00F85C72">
              <w:t>icence.</w:t>
            </w:r>
          </w:p>
          <w:p w:rsidR="00000000" w:rsidRPr="00F85C72" w:rsidP="00F85C72">
            <w:pPr>
              <w:pStyle w:val="BodyText"/>
            </w:pPr>
            <w:r w:rsidRPr="00F85C72">
              <w:t xml:space="preserve">This unit requires a person operating a boom-type elevating work platform to plan the work, conduct routine checks, set up elevating work platform, operate elevating work platform, and shut down and secure elevating work platform. </w:t>
            </w:r>
          </w:p>
          <w:p w:rsidR="00000000" w:rsidRPr="00F85C72" w:rsidP="00F85C72">
            <w:pPr>
              <w:pStyle w:val="BodyText"/>
            </w:pPr>
            <w:r w:rsidRPr="00F85C72">
              <w:rPr>
                <w:rStyle w:val="SpecialBold"/>
              </w:rPr>
              <w:t>Licensing/Regula</w:t>
            </w:r>
            <w:r w:rsidRPr="00F85C72">
              <w:rPr>
                <w:rStyle w:val="SpecialBold"/>
              </w:rPr>
              <w:t>tory Information</w:t>
            </w:r>
          </w:p>
          <w:p w:rsidR="00000000" w:rsidRPr="00F85C72" w:rsidP="00F85C72">
            <w:pPr>
              <w:pStyle w:val="BodyText"/>
            </w:pPr>
            <w:r w:rsidRPr="00F85C72">
              <w:t xml:space="preserve">This unit is based on the licensing requirements of Part 4.5 of the Model Work Health and Safety (WHS) Regulations, HRW and meets Commonwealth, state and territory HRW licensing requirements. </w:t>
            </w:r>
          </w:p>
          <w:p w:rsidR="00000000" w:rsidRPr="00F85C72" w:rsidP="00F85C72">
            <w:pPr>
              <w:pStyle w:val="BodyText"/>
            </w:pPr>
            <w:r w:rsidRPr="00F85C72">
              <w:t xml:space="preserve">Any alteration to this unit would result in a </w:t>
            </w:r>
            <w:r w:rsidRPr="00F85C72">
              <w:t>unit that would not be acceptable to work health and safety (WHS)/occupational health and safety (OHS) regulators for the purpose of licensing.</w:t>
            </w:r>
          </w:p>
        </w:tc>
      </w:tr>
    </w:tbl>
    <w:p w:rsidR="008B66EE" w:rsidP="00F85C72">
      <w:pPr>
        <w:pStyle w:val="BodyText"/>
      </w:pPr>
    </w:p>
    <w:p w:rsidR="008B66EE" w:rsidP="00F85C72">
      <w:pPr>
        <w:pStyle w:val="BodyText"/>
      </w:pPr>
    </w:p>
    <w:p w:rsidR="00000000" w:rsidRPr="00F85C72" w:rsidP="00F85C72">
      <w:pPr>
        <w:pStyle w:val="Heading1"/>
      </w:pPr>
      <w:bookmarkStart w:id="3" w:name="O_829278"/>
      <w:bookmarkEnd w:id="3"/>
      <w:r w:rsidRPr="00F85C72">
        <w:t>Pre-requisite Unit</w:t>
      </w:r>
    </w:p>
    <w:p w:rsidR="008B66EE" w:rsidP="008B66EE">
      <w:pPr>
        <w:pStyle w:val="BodyText"/>
      </w:pPr>
      <w:r w:rsidRPr="00F85C72">
        <w:t>Not applicable.</w:t>
      </w:r>
    </w:p>
    <w:p w:rsidR="00000000" w:rsidRPr="00F85C72" w:rsidP="00F85C72">
      <w:pPr>
        <w:pStyle w:val="Heading1"/>
      </w:pPr>
      <w:bookmarkStart w:id="4" w:name="O_829279"/>
      <w:bookmarkEnd w:id="4"/>
      <w:r w:rsidRPr="00F85C72">
        <w:t>Competency Field</w:t>
      </w:r>
    </w:p>
    <w:p w:rsidR="008B66EE" w:rsidP="008B66EE">
      <w:pPr>
        <w:pStyle w:val="BodyText"/>
      </w:pPr>
      <w:r w:rsidRPr="00F85C72">
        <w:t>LIC – Licensing</w:t>
      </w:r>
    </w:p>
    <w:p w:rsidR="00000000" w:rsidRPr="00F85C72" w:rsidP="00F85C72">
      <w:pPr>
        <w:pStyle w:val="Heading1"/>
      </w:pPr>
      <w:bookmarkStart w:id="5" w:name="O_829280"/>
      <w:bookmarkEnd w:id="5"/>
      <w:r w:rsidRPr="00F85C72">
        <w:t>Unit Sector</w:t>
      </w:r>
    </w:p>
    <w:p w:rsidR="008B66EE" w:rsidP="008B66EE">
      <w:pPr>
        <w:pStyle w:val="BodyText"/>
      </w:pPr>
      <w:r w:rsidRPr="00F85C72">
        <w:t>Not applicable.</w:t>
      </w:r>
    </w:p>
    <w:p w:rsidR="00000000" w:rsidRPr="00F85C72" w:rsidP="00F85C72">
      <w:pPr>
        <w:pStyle w:val="Heading1"/>
      </w:pPr>
      <w:bookmarkStart w:id="6" w:name="O_829281"/>
      <w:bookmarkEnd w:id="6"/>
      <w:r w:rsidRPr="00F85C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rPr>
                <w:rStyle w:val="SpecialBold"/>
              </w:rPr>
              <w:t>PERFORMANCE CRITERIA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Performance criteria describe the performance needed to demonstrate achievement of t</w:t>
            </w:r>
            <w:r w:rsidRPr="00F85C72">
              <w:t>he element.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Potential workplace hazards are identified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Hazard control measures are identified consistent with appropriate standards to ensure the safety of personnel and equipment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Elevating work platform is  appropriate for the task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Appropriate communications methods are identified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Service logbook for elevating work platform is checked for compliance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Elevating work platform is visually checked for damage or defects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Routine pre-operational checks are carried out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Safety equipment is inspected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Elevating work platform is accessed in a safe manner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Safety equipment is fitted and secured to elevating work platform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All controls are located and identified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Elevating work platform is started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All safety devices are identified and tested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Post-start operational checks are carried out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Communications equipment is checked for serviceability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All damage and defects are reported and recorded in accordance with procedures, and appropriate action is taken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rPr>
                <w:rStyle w:val="SpecialBold"/>
              </w:rPr>
              <w:t>Set up elevating work platform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Ground suitability is inspected and checked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 xml:space="preserve">Elevating work platform is driven to or located at work area in accordance with procedures 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Elevating work platform is positioned for work application and stability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Appropriate hazard prevention/control measures are applied to work area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Work gear and tools are stowed and secured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rPr>
                <w:rStyle w:val="SpecialBold"/>
              </w:rPr>
              <w:t>Operate elevating work platform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Elevating work platform is operated using all relevant plant movements in accordance with procedures and appropriate standards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Elevating work platform is mobilised using best mobile practice and appropriate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Elevated working platform operations are monitored constantly, to ensure safety of personnel and stability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Unplanned and/or unsafe situations are responded to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rPr>
                <w:rStyle w:val="SpecialBold"/>
              </w:rPr>
              <w:t>Shut down and secure elevating work platform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</w:t>
            </w:r>
            <w:r w:rsidRPr="00F85C72">
              <w:t>g work platform is lowered and stowed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Relevant motion locks and brakes are applied as required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Safety equipment is disconnected from platform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Egress from elevated work platform is conducted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 xml:space="preserve">Outriggers/stabilisers are stowed and secured in accordance with procedures as required 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 xml:space="preserve">Plates or packing are stowed and secured as required 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Elevating work platform is shut down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Routine post-operational checks are carried out in accordance with procedures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t>Damage and defects are reported and recorded in accordance with procedures, and appropriate action is taken</w:t>
            </w:r>
          </w:p>
        </w:tc>
      </w:tr>
    </w:tbl>
    <w:p w:rsidR="008B66EE" w:rsidP="00F85C72">
      <w:pPr>
        <w:pStyle w:val="BodyText"/>
      </w:pPr>
    </w:p>
    <w:p w:rsidR="008B66EE" w:rsidP="00F85C72">
      <w:pPr>
        <w:pStyle w:val="BodyText"/>
      </w:pPr>
    </w:p>
    <w:p w:rsidR="00000000" w:rsidRPr="00F85C72" w:rsidP="00F85C72">
      <w:pPr>
        <w:pStyle w:val="Heading1"/>
      </w:pPr>
      <w:bookmarkStart w:id="7" w:name="O_829282"/>
      <w:bookmarkEnd w:id="7"/>
      <w:r w:rsidRPr="00F85C72">
        <w:t>Foundation Skills</w:t>
      </w:r>
    </w:p>
    <w:p w:rsidR="00000000" w:rsidRPr="00F85C72" w:rsidP="008B66EE">
      <w:pPr>
        <w:pStyle w:val="BodyText"/>
      </w:pPr>
      <w:r w:rsidRPr="00F85C72">
        <w:t>The language, literacy, numeracy and employment skills that are essential to performance that are not explicit</w:t>
      </w:r>
      <w:r w:rsidRPr="00F85C72">
        <w:t xml:space="preserve">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66"/>
        <w:gridCol w:w="7430"/>
      </w:tblGrid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rPr>
                <w:rStyle w:val="SpecialBold"/>
              </w:rPr>
              <w:t>Performance feature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ListBullet"/>
            </w:pPr>
            <w:r w:rsidRPr="00F85C72">
              <w:t xml:space="preserve">operate a boom-type elevating work platform with a boom length of 11 metres or more in different </w:t>
            </w:r>
            <w:r w:rsidRPr="00F85C72">
              <w:t>types of workplaces transferring key principles of safe operation to different contexts</w:t>
            </w:r>
          </w:p>
          <w:p w:rsidR="00000000" w:rsidP="00F85C72">
            <w:pPr>
              <w:pStyle w:val="ListBullet"/>
              <w:rPr>
                <w:lang w:val="en-NZ"/>
              </w:rPr>
            </w:pPr>
            <w:r w:rsidRPr="00F85C72">
              <w:t>improve own performance in safely and efficiently operating a boom-type elevating work platform by incorporating learnings from different workplaces and different condi</w:t>
            </w:r>
            <w:r w:rsidRPr="00F85C72">
              <w:t>tions into current performance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ListBullet"/>
            </w:pPr>
            <w:r w:rsidRPr="00F85C72">
              <w:t>interpret numerical information including:</w:t>
            </w:r>
          </w:p>
          <w:p w:rsidR="00000000" w:rsidRPr="00F85C72" w:rsidP="00F85C72">
            <w:pPr>
              <w:pStyle w:val="ListBullet2"/>
            </w:pPr>
            <w:r w:rsidRPr="00F85C72">
              <w:t>selecting appropriate boom-type elevating work platform in accordance with load and workplace conditions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load weight assessment, to ensure compliance with boom-type elevating work platform data plate specifications </w:t>
            </w:r>
          </w:p>
          <w:p w:rsidR="00000000" w:rsidP="00F85C72">
            <w:pPr>
              <w:pStyle w:val="ListBullet2"/>
              <w:rPr>
                <w:lang w:val="en-NZ"/>
              </w:rPr>
            </w:pPr>
            <w:r w:rsidRPr="00F85C72">
              <w:t>controlling and monitoring instrument readings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ListBullet"/>
            </w:pPr>
            <w:r w:rsidRPr="00F85C72">
              <w:t>use and interpret vocabulary specific to boom-type elevating work platform o</w:t>
            </w:r>
            <w:r w:rsidRPr="00F85C72">
              <w:t>perations and workplace procedures to communicate with other workplace personnel</w:t>
            </w:r>
          </w:p>
          <w:p w:rsidR="00000000" w:rsidRPr="00F85C72" w:rsidP="00F85C72">
            <w:pPr>
              <w:pStyle w:val="ListBullet"/>
            </w:pPr>
            <w:r w:rsidRPr="00F85C72">
              <w:t>use non-verbal feedback to support effective communication</w:t>
            </w:r>
          </w:p>
          <w:p w:rsidR="00000000" w:rsidP="00F85C72">
            <w:pPr>
              <w:pStyle w:val="ListBullet"/>
              <w:rPr>
                <w:lang w:val="en-NZ"/>
              </w:rPr>
            </w:pPr>
            <w:r w:rsidRPr="00F85C72">
              <w:t xml:space="preserve">use relevant two-way radio conventions 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ListBullet"/>
            </w:pPr>
            <w:r w:rsidRPr="00F85C72">
              <w:t>interpret documentation that includes technical specificity including:</w:t>
            </w:r>
          </w:p>
          <w:p w:rsidR="00000000" w:rsidRPr="00F85C72" w:rsidP="00F85C72">
            <w:pPr>
              <w:pStyle w:val="ListBullet2"/>
            </w:pPr>
            <w:r w:rsidRPr="00F85C72">
              <w:t>boom-type elevating work platform data plate</w:t>
            </w:r>
          </w:p>
          <w:p w:rsidR="00000000" w:rsidRPr="00F85C72" w:rsidP="00F85C72">
            <w:pPr>
              <w:pStyle w:val="ListBullet2"/>
            </w:pPr>
            <w:r w:rsidRPr="00F85C72">
              <w:t>plant operation manuals and manufacturer specifications</w:t>
            </w:r>
          </w:p>
          <w:p w:rsidR="00000000" w:rsidRPr="00F85C72" w:rsidP="00F85C72">
            <w:pPr>
              <w:pStyle w:val="ListBullet2"/>
            </w:pPr>
            <w:r w:rsidRPr="00F85C72">
              <w:t>workplace procedures, including emergency plan</w:t>
            </w:r>
          </w:p>
          <w:p w:rsidR="00000000" w:rsidP="00F85C72">
            <w:pPr>
              <w:pStyle w:val="ListBullet2"/>
              <w:rPr>
                <w:lang w:val="en-NZ"/>
              </w:rPr>
            </w:pPr>
            <w:r w:rsidRPr="00F85C72">
              <w:t>workplace signage and labels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ListBullet"/>
            </w:pPr>
            <w:r w:rsidRPr="00F85C72">
              <w:t>accurately record and maintain information relating to operating a boom-type elevating work platform including:</w:t>
            </w:r>
          </w:p>
          <w:p w:rsidR="00000000" w:rsidRPr="00F85C72" w:rsidP="00F85C72">
            <w:pPr>
              <w:pStyle w:val="ListBullet2"/>
            </w:pPr>
            <w:r w:rsidRPr="00F85C72">
              <w:t>incident reports</w:t>
            </w:r>
          </w:p>
          <w:p w:rsidR="00000000" w:rsidP="00F85C72">
            <w:pPr>
              <w:pStyle w:val="ListBullet2"/>
              <w:rPr>
                <w:lang w:val="en-NZ"/>
              </w:rPr>
            </w:pPr>
            <w:r w:rsidRPr="00F85C72">
              <w:t>vehicle checking and maintenance records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ListBullet"/>
            </w:pPr>
            <w:r w:rsidRPr="00F85C72">
              <w:t xml:space="preserve">implement risk control measures </w:t>
            </w:r>
          </w:p>
          <w:p w:rsidR="00000000" w:rsidRPr="00F85C72" w:rsidP="00F85C72">
            <w:pPr>
              <w:pStyle w:val="ListBullet"/>
            </w:pPr>
            <w:r w:rsidRPr="00F85C72">
              <w:t>initiate emergency management strategies</w:t>
            </w:r>
          </w:p>
        </w:tc>
      </w:tr>
    </w:tbl>
    <w:p w:rsidR="00000000" w:rsidRPr="00F85C72" w:rsidP="00F85C72">
      <w:pPr>
        <w:pStyle w:val="BodyText"/>
      </w:pPr>
    </w:p>
    <w:p w:rsidR="00000000" w:rsidRPr="00F85C72" w:rsidP="00F85C72">
      <w:pPr>
        <w:pStyle w:val="AllowPageBreak"/>
      </w:pPr>
    </w:p>
    <w:p w:rsidR="00000000" w:rsidRPr="00F85C72" w:rsidP="00F85C72">
      <w:pPr>
        <w:pStyle w:val="Heading1"/>
      </w:pPr>
      <w:bookmarkStart w:id="8" w:name="O_829283"/>
      <w:bookmarkEnd w:id="8"/>
      <w:r w:rsidRPr="00F85C72">
        <w:t>Range of Conditions</w:t>
      </w:r>
    </w:p>
    <w:p w:rsidR="00000000" w:rsidRPr="00F85C72" w:rsidP="008B66EE">
      <w:pPr>
        <w:pStyle w:val="BodyText"/>
      </w:pPr>
      <w:r w:rsidRPr="00F85C72">
        <w:t>Range is restricted to essential operating conditions and any other variables essential to the work environment.</w:t>
      </w:r>
    </w:p>
    <w:p w:rsidR="008B66EE" w:rsidP="008B66EE">
      <w:pPr>
        <w:pStyle w:val="BodyText"/>
      </w:pPr>
      <w:r w:rsidRPr="00F85C72">
        <w:t>Non-essential conditions can be found in the Companion Volume Implementation Guide.</w:t>
      </w:r>
    </w:p>
    <w:p w:rsidR="00000000" w:rsidRPr="00F85C72" w:rsidP="00F85C72">
      <w:pPr>
        <w:pStyle w:val="Heading1"/>
      </w:pPr>
      <w:bookmarkStart w:id="9" w:name="O_829284"/>
      <w:bookmarkEnd w:id="9"/>
      <w:r w:rsidRPr="00F85C72">
        <w:t>Unit Mapping Information</w:t>
      </w:r>
    </w:p>
    <w:p w:rsidR="008B66EE" w:rsidP="008B66EE">
      <w:pPr>
        <w:pStyle w:val="BodyText"/>
      </w:pPr>
      <w:r w:rsidRPr="00F85C72">
        <w:t>This unit is equivalent to TLILIC2005A Licence to operate a boom-type elevating work platform (boom length 11 metres or more).</w:t>
      </w:r>
    </w:p>
    <w:p w:rsidR="00000000" w:rsidRPr="00F85C72" w:rsidP="00F85C72">
      <w:pPr>
        <w:pStyle w:val="Heading1"/>
      </w:pPr>
      <w:bookmarkStart w:id="10" w:name="O_829291"/>
      <w:bookmarkEnd w:id="10"/>
      <w:r w:rsidRPr="00F85C72">
        <w:t>Links</w:t>
      </w:r>
    </w:p>
    <w:p w:rsidR="00000000" w:rsidRPr="00F85C72" w:rsidP="008B66EE">
      <w:pPr>
        <w:pStyle w:val="BodyText"/>
      </w:pPr>
      <w:r w:rsidRPr="00F85C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B7C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5C72" w:rsidP="008B66EE">
      <w:pPr>
        <w:pStyle w:val="BodyText"/>
        <w:sectPr w:rsidSect="00F85C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5C72" w:rsidP="00F85C72">
      <w:pPr>
        <w:pStyle w:val="SuperHeading"/>
      </w:pPr>
      <w:r w:rsidRPr="00F85C72">
        <w:t xml:space="preserve">Assessment </w:t>
      </w:r>
      <w:r w:rsidRPr="00F85C72">
        <w:t>Requirements for TLILIC2005 Licence to operate a boom-type elevating work platform (boom length 11 metres or more)</w:t>
      </w:r>
    </w:p>
    <w:p w:rsidR="00000000" w:rsidRPr="00F85C72" w:rsidP="00F85C72">
      <w:pPr>
        <w:pStyle w:val="Heading1"/>
      </w:pPr>
      <w:bookmarkStart w:id="11" w:name="O_829286"/>
      <w:bookmarkEnd w:id="11"/>
      <w:r w:rsidRPr="00F85C72">
        <w:t>Modification History</w:t>
      </w:r>
    </w:p>
    <w:p w:rsidR="008B66EE" w:rsidP="008B66EE">
      <w:pPr>
        <w:pStyle w:val="BodyText"/>
      </w:pPr>
      <w:r w:rsidRPr="00F85C72">
        <w:t>Release 1. This is the first release of this unit of competency in the TLI Transport and Logistics Train</w:t>
      </w:r>
      <w:r w:rsidRPr="00F85C72">
        <w:t>ing Package.</w:t>
      </w:r>
    </w:p>
    <w:p w:rsidR="00000000" w:rsidRPr="00F85C72" w:rsidP="00F85C72">
      <w:pPr>
        <w:pStyle w:val="Heading1"/>
      </w:pPr>
      <w:bookmarkStart w:id="12" w:name="O_829287"/>
      <w:bookmarkEnd w:id="12"/>
      <w:r w:rsidRPr="00F85C7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A person who demonstrates competency in this unit must provide evidence of safely operating a boom type elevating work platform with a boom lengths of 11 metres or more and sa</w:t>
            </w:r>
            <w:r w:rsidRPr="00F85C72">
              <w:t>tisfy all of the elements, performance criteria and foundation skills requirements of the unit on at least one occasion including: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ListBullet"/>
            </w:pPr>
            <w:r w:rsidRPr="00F85C72">
              <w:t>applying appropriate mathematical procedures to estimate loads</w:t>
            </w:r>
          </w:p>
          <w:p w:rsidR="00000000" w:rsidRPr="00F85C72" w:rsidP="00F85C72">
            <w:pPr>
              <w:pStyle w:val="ListBullet"/>
            </w:pPr>
            <w:r w:rsidRPr="00F85C72">
              <w:t>applying best operating practice including:</w:t>
            </w:r>
          </w:p>
          <w:p w:rsidR="00000000" w:rsidRPr="00F85C72" w:rsidP="00F85C72">
            <w:pPr>
              <w:pStyle w:val="ListBullet2"/>
            </w:pPr>
            <w:r w:rsidRPr="00F85C72">
              <w:t>avoiding ground</w:t>
            </w:r>
            <w:r w:rsidRPr="00F85C72">
              <w:t xml:space="preserve"> depressions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gently accelerating and braking </w:t>
            </w:r>
          </w:p>
          <w:p w:rsidR="00000000" w:rsidRPr="00F85C72" w:rsidP="00F85C72">
            <w:pPr>
              <w:pStyle w:val="ListBullet2"/>
            </w:pPr>
            <w:r w:rsidRPr="00F85C72">
              <w:t>minimum speed</w:t>
            </w:r>
          </w:p>
          <w:p w:rsidR="00000000" w:rsidRPr="00F85C72" w:rsidP="00F85C72">
            <w:pPr>
              <w:pStyle w:val="ListBullet2"/>
            </w:pPr>
            <w:r w:rsidRPr="00F85C72">
              <w:t>minimum boom/jib length</w:t>
            </w:r>
          </w:p>
          <w:p w:rsidR="00000000" w:rsidRPr="00F85C72" w:rsidP="00F85C72">
            <w:pPr>
              <w:pStyle w:val="ListBullet"/>
            </w:pPr>
            <w:r w:rsidRPr="00F85C72">
              <w:t>applying emergency procedures and safety equipment, including the use of safety harnesses, energy absorbers, lanyard and anchor points</w:t>
            </w:r>
          </w:p>
          <w:p w:rsidR="00000000" w:rsidRPr="00F85C72" w:rsidP="00F85C72">
            <w:pPr>
              <w:pStyle w:val="ListBullet"/>
            </w:pPr>
            <w:r w:rsidRPr="00F85C72">
              <w:t>applying hazard prevention/control measures including: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disconnected power </w:t>
            </w:r>
          </w:p>
          <w:p w:rsidR="00000000" w:rsidRPr="00F85C72" w:rsidP="00F85C72">
            <w:pPr>
              <w:pStyle w:val="ListBullet2"/>
            </w:pPr>
            <w:r w:rsidRPr="00F85C72">
              <w:t>illumination requirements</w:t>
            </w:r>
          </w:p>
          <w:p w:rsidR="00000000" w:rsidRPr="00F85C72" w:rsidP="00F85C72">
            <w:pPr>
              <w:pStyle w:val="ListBullet2"/>
            </w:pPr>
            <w:r w:rsidRPr="00F85C72">
              <w:t>insulated electric lines</w:t>
            </w:r>
          </w:p>
          <w:p w:rsidR="00000000" w:rsidRPr="00F85C72" w:rsidP="00F85C72">
            <w:pPr>
              <w:pStyle w:val="ListBullet2"/>
            </w:pPr>
            <w:r w:rsidRPr="00F85C72">
              <w:t>moving obstructions</w:t>
            </w:r>
          </w:p>
          <w:p w:rsidR="00000000" w:rsidRPr="00F85C72" w:rsidP="00F85C72">
            <w:pPr>
              <w:pStyle w:val="ListBullet2"/>
            </w:pPr>
            <w:r w:rsidRPr="00F85C72">
              <w:t>pedestrian controls</w:t>
            </w:r>
          </w:p>
          <w:p w:rsidR="00000000" w:rsidRPr="00F85C72" w:rsidP="00F85C72">
            <w:pPr>
              <w:pStyle w:val="ListBullet2"/>
            </w:pPr>
            <w:r w:rsidRPr="00F85C72">
              <w:t>personal protective equipment</w:t>
            </w:r>
          </w:p>
          <w:p w:rsidR="00000000" w:rsidRPr="00F85C72" w:rsidP="00F85C72">
            <w:pPr>
              <w:pStyle w:val="ListBullet2"/>
            </w:pPr>
            <w:r w:rsidRPr="00F85C72">
              <w:t>safety tags on electrical switches/isolators</w:t>
            </w:r>
          </w:p>
          <w:p w:rsidR="00000000" w:rsidRPr="00F85C72" w:rsidP="00F85C72">
            <w:pPr>
              <w:pStyle w:val="ListBullet2"/>
            </w:pPr>
            <w:r w:rsidRPr="00F85C72">
              <w:t>using safety o</w:t>
            </w:r>
            <w:r w:rsidRPr="00F85C72">
              <w:t>bserver inside exclusion zone</w:t>
            </w:r>
          </w:p>
          <w:p w:rsidR="00000000" w:rsidRPr="00F85C72" w:rsidP="00F85C72">
            <w:pPr>
              <w:pStyle w:val="ListBullet2"/>
            </w:pPr>
            <w:r w:rsidRPr="00F85C72">
              <w:t>suitable area for set-up</w:t>
            </w:r>
          </w:p>
          <w:p w:rsidR="00000000" w:rsidRPr="00F85C72" w:rsidP="00F85C72">
            <w:pPr>
              <w:pStyle w:val="ListBullet2"/>
            </w:pPr>
            <w:r w:rsidRPr="00F85C72">
              <w:t>suitable firm and stable standing</w:t>
            </w:r>
          </w:p>
          <w:p w:rsidR="00000000" w:rsidRPr="00F85C72" w:rsidP="00F85C72">
            <w:pPr>
              <w:pStyle w:val="ListBullet2"/>
            </w:pPr>
            <w:r w:rsidRPr="00F85C72">
              <w:t>traffic barricades and controls</w:t>
            </w:r>
          </w:p>
          <w:p w:rsidR="00000000" w:rsidRPr="00F85C72" w:rsidP="00F85C72">
            <w:pPr>
              <w:pStyle w:val="ListBullet2"/>
            </w:pPr>
            <w:r w:rsidRPr="00F85C72">
              <w:t>trench covers</w:t>
            </w:r>
          </w:p>
          <w:p w:rsidR="00000000" w:rsidRPr="00F85C72" w:rsidP="00F85C72">
            <w:pPr>
              <w:pStyle w:val="ListBullet"/>
            </w:pPr>
            <w:r w:rsidRPr="00F85C72">
              <w:t xml:space="preserve">applying relevant plant movements including: </w:t>
            </w:r>
          </w:p>
          <w:p w:rsidR="00000000" w:rsidRPr="00F85C72" w:rsidP="00F85C72">
            <w:pPr>
              <w:pStyle w:val="ListBullet2"/>
            </w:pPr>
            <w:r w:rsidRPr="00F85C72">
              <w:t>articulating</w:t>
            </w:r>
          </w:p>
          <w:p w:rsidR="00000000" w:rsidRPr="00F85C72" w:rsidP="00F85C72">
            <w:pPr>
              <w:pStyle w:val="ListBullet2"/>
            </w:pPr>
            <w:r w:rsidRPr="00F85C72">
              <w:t>hinging</w:t>
            </w:r>
          </w:p>
          <w:p w:rsidR="00000000" w:rsidRPr="00F85C72" w:rsidP="00F85C72">
            <w:pPr>
              <w:pStyle w:val="ListBullet2"/>
            </w:pPr>
            <w:r w:rsidRPr="00F85C72">
              <w:t>lowering boom</w:t>
            </w:r>
          </w:p>
          <w:p w:rsidR="00000000" w:rsidRPr="00F85C72" w:rsidP="00F85C72">
            <w:pPr>
              <w:pStyle w:val="ListBullet2"/>
            </w:pPr>
            <w:r w:rsidRPr="00F85C72">
              <w:t>raising boom</w:t>
            </w:r>
          </w:p>
          <w:p w:rsidR="00000000" w:rsidRPr="00F85C72" w:rsidP="00F85C72">
            <w:pPr>
              <w:pStyle w:val="ListBullet2"/>
            </w:pPr>
            <w:r w:rsidRPr="00F85C72">
              <w:t>slewing</w:t>
            </w:r>
          </w:p>
          <w:p w:rsidR="00000000" w:rsidRPr="00F85C72" w:rsidP="00F85C72">
            <w:pPr>
              <w:pStyle w:val="ListBullet2"/>
            </w:pPr>
            <w:r w:rsidRPr="00F85C72">
              <w:t>telescoping</w:t>
            </w:r>
          </w:p>
          <w:p w:rsidR="00000000" w:rsidRPr="00F85C72" w:rsidP="00F85C72">
            <w:pPr>
              <w:pStyle w:val="ListBullet"/>
            </w:pPr>
            <w:r w:rsidRPr="00F85C72">
              <w:t xml:space="preserve">applying risk assessment and hazard control strategies, including hierarchy of control as applied to positioning and safely operating an elevating work platform </w:t>
            </w:r>
          </w:p>
          <w:p w:rsidR="00000000" w:rsidRPr="00F85C72" w:rsidP="00F85C72">
            <w:pPr>
              <w:pStyle w:val="ListBullet"/>
            </w:pPr>
            <w:r w:rsidRPr="00F85C72">
              <w:t>assessing ground conditions to confirm site is suitable (e.g. firm, level and safe) to extend and travel the elevating work platform</w:t>
            </w:r>
          </w:p>
          <w:p w:rsidR="00000000" w:rsidRPr="00F85C72" w:rsidP="00F85C72">
            <w:pPr>
              <w:pStyle w:val="ListBullet"/>
            </w:pPr>
            <w:r w:rsidRPr="00F85C72">
              <w:t xml:space="preserve">communicating with other workplace personnel through: 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appropriate worksite protocols </w:t>
            </w:r>
          </w:p>
          <w:p w:rsidR="00000000" w:rsidRPr="00F85C72" w:rsidP="00F85C72">
            <w:pPr>
              <w:pStyle w:val="ListBullet2"/>
            </w:pPr>
            <w:r w:rsidRPr="00F85C72">
              <w:t>bells</w:t>
            </w:r>
          </w:p>
          <w:p w:rsidR="00000000" w:rsidRPr="00F85C72" w:rsidP="00F85C72">
            <w:pPr>
              <w:pStyle w:val="ListBullet2"/>
            </w:pPr>
            <w:r w:rsidRPr="00F85C72">
              <w:t>buzzers</w:t>
            </w:r>
          </w:p>
          <w:p w:rsidR="00000000" w:rsidRPr="00F85C72" w:rsidP="00F85C72">
            <w:pPr>
              <w:pStyle w:val="ListBullet2"/>
            </w:pPr>
            <w:r w:rsidRPr="00F85C72">
              <w:t>listening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making and </w:t>
            </w:r>
            <w:r w:rsidRPr="00F85C72">
              <w:t>interpreting hand signals</w:t>
            </w:r>
          </w:p>
          <w:p w:rsidR="00000000" w:rsidRPr="00F85C72" w:rsidP="00F85C72">
            <w:pPr>
              <w:pStyle w:val="ListBullet2"/>
            </w:pPr>
            <w:r w:rsidRPr="00F85C72">
              <w:t>questioning to confirm understanding</w:t>
            </w:r>
          </w:p>
          <w:p w:rsidR="00000000" w:rsidRPr="00F85C72" w:rsidP="00F85C72">
            <w:pPr>
              <w:pStyle w:val="ListBullet2"/>
            </w:pPr>
            <w:r w:rsidRPr="00F85C72">
              <w:t>signage</w:t>
            </w:r>
          </w:p>
          <w:p w:rsidR="00000000" w:rsidRPr="00F85C72" w:rsidP="00F85C72">
            <w:pPr>
              <w:pStyle w:val="ListBullet2"/>
            </w:pPr>
            <w:r w:rsidRPr="00F85C72">
              <w:t>two way radios</w:t>
            </w:r>
          </w:p>
          <w:p w:rsidR="00000000" w:rsidRPr="00F85C72" w:rsidP="00F85C72">
            <w:pPr>
              <w:pStyle w:val="ListBullet2"/>
            </w:pPr>
            <w:r w:rsidRPr="00F85C72">
              <w:t>verbal and non-verbal language</w:t>
            </w:r>
          </w:p>
          <w:p w:rsidR="00000000" w:rsidRPr="00F85C72" w:rsidP="00F85C72">
            <w:pPr>
              <w:pStyle w:val="ListBullet2"/>
            </w:pPr>
            <w:r w:rsidRPr="00F85C72">
              <w:t>written instructions</w:t>
            </w:r>
          </w:p>
          <w:p w:rsidR="00000000" w:rsidRPr="00F85C72" w:rsidP="00F85C72">
            <w:pPr>
              <w:pStyle w:val="ListBullet"/>
            </w:pPr>
            <w:r w:rsidRPr="00F85C72">
              <w:t>complying with WHS/OHS licensing legislation</w:t>
            </w:r>
          </w:p>
          <w:p w:rsidR="00000000" w:rsidRPr="00F85C72" w:rsidP="00F85C72">
            <w:pPr>
              <w:pStyle w:val="ListBullet"/>
            </w:pPr>
            <w:r w:rsidRPr="00F85C72">
              <w:t>identifying problems and equipment faults and where practicable demonstrating appropriate response procedures</w:t>
            </w:r>
          </w:p>
          <w:p w:rsidR="00000000" w:rsidRPr="00F85C72" w:rsidP="00F85C72">
            <w:pPr>
              <w:pStyle w:val="ListBullet"/>
            </w:pPr>
            <w:r w:rsidRPr="00F85C72">
              <w:t>operating and controlling a boom type elevating work platform including all functions to their maximum extension within the safe working (rated) c</w:t>
            </w:r>
            <w:r w:rsidRPr="00F85C72">
              <w:t>apacity including:</w:t>
            </w:r>
          </w:p>
          <w:p w:rsidR="00000000" w:rsidRPr="00F85C72" w:rsidP="00F85C72">
            <w:pPr>
              <w:pStyle w:val="ListBullet2"/>
            </w:pPr>
            <w:r w:rsidRPr="00F85C72">
              <w:t>a telescoping device</w:t>
            </w:r>
          </w:p>
          <w:p w:rsidR="00000000" w:rsidRPr="00F85C72" w:rsidP="00F85C72">
            <w:pPr>
              <w:pStyle w:val="ListBullet2"/>
            </w:pPr>
            <w:r w:rsidRPr="00F85C72">
              <w:t>articulated device</w:t>
            </w:r>
          </w:p>
          <w:p w:rsidR="00000000" w:rsidRPr="00F85C72" w:rsidP="00F85C72">
            <w:pPr>
              <w:pStyle w:val="ListBullet2"/>
            </w:pPr>
            <w:r w:rsidRPr="00F85C72">
              <w:t>hinged device</w:t>
            </w:r>
          </w:p>
          <w:p w:rsidR="00000000" w:rsidRPr="00F85C72" w:rsidP="00F85C72">
            <w:pPr>
              <w:pStyle w:val="ListBullet2"/>
            </w:pPr>
            <w:r w:rsidRPr="00F85C72">
              <w:t>or any combination of the above used to support a platform on which personnel, equipment and materials may be elevated to perform work</w:t>
            </w:r>
          </w:p>
          <w:p w:rsidR="00000000" w:rsidRPr="00F85C72" w:rsidP="00F85C72">
            <w:pPr>
              <w:pStyle w:val="ListBullet"/>
            </w:pPr>
            <w:r w:rsidRPr="00F85C72">
              <w:t xml:space="preserve">positioning, stabilising, set up of elevating </w:t>
            </w:r>
            <w:r w:rsidRPr="00F85C72">
              <w:t>work platforms, including the use of outriggers/stabilisers and packing to ensure that the safest lift is performed</w:t>
            </w:r>
          </w:p>
          <w:p w:rsidR="00000000" w:rsidRPr="00F85C72" w:rsidP="00F85C72">
            <w:pPr>
              <w:pStyle w:val="ListBullet"/>
            </w:pPr>
            <w:r w:rsidRPr="00F85C72">
              <w:t>receiving and interpreting workplace instructions, safety information, emergency procedures</w:t>
            </w:r>
          </w:p>
          <w:p w:rsidR="00000000" w:rsidRPr="00F85C72" w:rsidP="00F85C72">
            <w:pPr>
              <w:pStyle w:val="ListBullet"/>
            </w:pPr>
            <w:r w:rsidRPr="00F85C72">
              <w:t>recording and maintaining accurate information r</w:t>
            </w:r>
            <w:r w:rsidRPr="00F85C72">
              <w:t xml:space="preserve">elating to operating elevating work platform </w:t>
            </w:r>
          </w:p>
          <w:p w:rsidR="00000000" w:rsidRPr="00F85C72" w:rsidP="00F85C72">
            <w:pPr>
              <w:pStyle w:val="ListBullet"/>
            </w:pPr>
            <w:r w:rsidRPr="00F85C72">
              <w:t>shutting down a boom type elevating work platform in accordance with manufacturer specifications and workplace procedures including:</w:t>
            </w:r>
          </w:p>
          <w:p w:rsidR="00000000" w:rsidRPr="00F85C72" w:rsidP="00F85C72">
            <w:pPr>
              <w:pStyle w:val="ListBullet2"/>
            </w:pPr>
            <w:r w:rsidRPr="00F85C72">
              <w:t>idling engine to stabilise temperature</w:t>
            </w:r>
          </w:p>
          <w:p w:rsidR="00000000" w:rsidRPr="00F85C72" w:rsidP="00F85C72">
            <w:pPr>
              <w:pStyle w:val="ListBullet2"/>
            </w:pPr>
            <w:r w:rsidRPr="00F85C72">
              <w:t>folding boom/jib into the transport position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removing key from ignition 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retracting boom/jib </w:t>
            </w:r>
          </w:p>
          <w:p w:rsidR="00000000" w:rsidRPr="00F85C72" w:rsidP="00F85C72">
            <w:pPr>
              <w:pStyle w:val="ListBullet2"/>
            </w:pPr>
            <w:r w:rsidRPr="00F85C72">
              <w:t>retracting outriggers/stabilisers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turning off engine </w:t>
            </w:r>
          </w:p>
          <w:p w:rsidR="00000000" w:rsidRPr="00F85C72" w:rsidP="00F85C72">
            <w:pPr>
              <w:pStyle w:val="ListBullet"/>
            </w:pPr>
            <w:r w:rsidRPr="00F85C72">
              <w:t>stabilising a boom type elevating work platform by:</w:t>
            </w:r>
          </w:p>
          <w:p w:rsidR="00000000" w:rsidRPr="00F85C72" w:rsidP="00F85C72">
            <w:pPr>
              <w:pStyle w:val="ListBullet2"/>
            </w:pPr>
            <w:r w:rsidRPr="00F85C72">
              <w:t>correctly positioning plates or packing</w:t>
            </w:r>
          </w:p>
          <w:p w:rsidR="00000000" w:rsidRPr="00F85C72" w:rsidP="00F85C72">
            <w:pPr>
              <w:pStyle w:val="ListBullet2"/>
            </w:pPr>
            <w:r w:rsidRPr="00F85C72">
              <w:t>deploying outr</w:t>
            </w:r>
            <w:r w:rsidRPr="00F85C72">
              <w:t>iggers</w:t>
            </w:r>
          </w:p>
          <w:p w:rsidR="00000000" w:rsidRPr="00F85C72" w:rsidP="00F85C72">
            <w:pPr>
              <w:pStyle w:val="ListBullet2"/>
            </w:pPr>
            <w:r w:rsidRPr="00F85C72">
              <w:t>establishing correct size plates or packing</w:t>
            </w:r>
          </w:p>
          <w:p w:rsidR="00000000" w:rsidRPr="00F85C72" w:rsidP="00F85C72">
            <w:pPr>
              <w:pStyle w:val="ListBullet"/>
            </w:pPr>
            <w:r w:rsidRPr="00F85C72">
              <w:t>using and interpreting manufacturer specifications and data</w:t>
            </w:r>
          </w:p>
          <w:p w:rsidR="00000000" w:rsidRPr="00F85C72" w:rsidP="00F85C72">
            <w:pPr>
              <w:pStyle w:val="ListBullet"/>
            </w:pPr>
            <w:r w:rsidRPr="00F85C72">
              <w:t>using communications signals including:</w:t>
            </w:r>
          </w:p>
          <w:p w:rsidR="00000000" w:rsidRPr="00F85C72" w:rsidP="00F85C72">
            <w:pPr>
              <w:pStyle w:val="ListBullet2"/>
            </w:pPr>
            <w:r w:rsidRPr="00F85C72">
              <w:t>luff boom down – hand</w:t>
            </w:r>
          </w:p>
          <w:p w:rsidR="00000000" w:rsidRPr="00F85C72" w:rsidP="00F85C72">
            <w:pPr>
              <w:pStyle w:val="ListBullet2"/>
            </w:pPr>
            <w:r w:rsidRPr="00F85C72">
              <w:t>luff boom down – whistle and/or two-way radio</w:t>
            </w:r>
          </w:p>
          <w:p w:rsidR="00000000" w:rsidRPr="00F85C72" w:rsidP="00F85C72">
            <w:pPr>
              <w:pStyle w:val="ListBullet2"/>
            </w:pPr>
            <w:r w:rsidRPr="00F85C72">
              <w:t>luff boom up – hand</w:t>
            </w:r>
          </w:p>
          <w:p w:rsidR="00000000" w:rsidRPr="00F85C72" w:rsidP="00F85C72">
            <w:pPr>
              <w:pStyle w:val="ListBullet2"/>
            </w:pPr>
            <w:r w:rsidRPr="00F85C72">
              <w:t>luff boom up –</w:t>
            </w:r>
            <w:r w:rsidRPr="00F85C72">
              <w:t xml:space="preserve"> whistle and/two-way radio</w:t>
            </w:r>
          </w:p>
          <w:p w:rsidR="00000000" w:rsidRPr="00F85C72" w:rsidP="00F85C72">
            <w:pPr>
              <w:pStyle w:val="ListBullet2"/>
            </w:pPr>
            <w:r w:rsidRPr="00F85C72">
              <w:t>stop –hand</w:t>
            </w:r>
          </w:p>
          <w:p w:rsidR="00000000" w:rsidRPr="00F85C72" w:rsidP="00F85C72">
            <w:pPr>
              <w:pStyle w:val="ListBullet2"/>
            </w:pPr>
            <w:r w:rsidRPr="00F85C72">
              <w:t>stop – whistle and/or two-way radio</w:t>
            </w:r>
          </w:p>
          <w:p w:rsidR="00000000" w:rsidRPr="00F85C72" w:rsidP="00F85C72">
            <w:pPr>
              <w:pStyle w:val="ListBullet2"/>
            </w:pPr>
            <w:r w:rsidRPr="00F85C72">
              <w:t>telescope out – hand</w:t>
            </w:r>
          </w:p>
          <w:p w:rsidR="00000000" w:rsidRPr="00F85C72" w:rsidP="00F85C72">
            <w:pPr>
              <w:pStyle w:val="ListBullet2"/>
            </w:pPr>
            <w:r w:rsidRPr="00F85C72">
              <w:t>telescope out – whistle and/or two-way radio</w:t>
            </w:r>
          </w:p>
          <w:p w:rsidR="00000000" w:rsidRPr="00F85C72" w:rsidP="00F85C72">
            <w:pPr>
              <w:pStyle w:val="ListBullet2"/>
            </w:pPr>
            <w:r w:rsidRPr="00F85C72">
              <w:t>telescope in – hand</w:t>
            </w:r>
          </w:p>
          <w:p w:rsidR="00000000" w:rsidRPr="00F85C72" w:rsidP="00F85C72">
            <w:pPr>
              <w:pStyle w:val="ListBullet2"/>
            </w:pPr>
            <w:r w:rsidRPr="00F85C72">
              <w:t>telescope in – whistle and/or two-way radio</w:t>
            </w:r>
          </w:p>
          <w:p w:rsidR="00000000" w:rsidRPr="00F85C72" w:rsidP="00F85C72">
            <w:pPr>
              <w:pStyle w:val="ListBullet"/>
            </w:pPr>
            <w:r w:rsidRPr="00F85C72">
              <w:t xml:space="preserve">using outriggers/stabilisers and packing to ensure </w:t>
            </w:r>
            <w:r w:rsidRPr="00F85C72">
              <w:t>safest lift is performed</w:t>
            </w:r>
          </w:p>
          <w:p w:rsidR="00000000" w:rsidRPr="00F85C72" w:rsidP="00F85C72">
            <w:pPr>
              <w:pStyle w:val="ListBullet"/>
            </w:pPr>
            <w:r w:rsidRPr="00F85C72">
              <w:t>verifying problems and equipment faults and applying appropriate response procedures to unplanned and/or unsafe situations including:</w:t>
            </w:r>
          </w:p>
          <w:p w:rsidR="00000000" w:rsidRPr="00F85C72" w:rsidP="00F85C72">
            <w:pPr>
              <w:pStyle w:val="ListBullet2"/>
            </w:pPr>
            <w:r w:rsidRPr="00F85C72">
              <w:t>contact with overhead electrical conductors</w:t>
            </w:r>
          </w:p>
          <w:p w:rsidR="00000000" w:rsidRPr="00F85C72" w:rsidP="00F85C72">
            <w:pPr>
              <w:pStyle w:val="ListBullet2"/>
            </w:pPr>
            <w:r w:rsidRPr="00F85C72">
              <w:t>damage caused by contact with obstructions</w:t>
            </w:r>
          </w:p>
          <w:p w:rsidR="00000000" w:rsidRPr="00F85C72" w:rsidP="00F85C72">
            <w:pPr>
              <w:pStyle w:val="ListBullet2"/>
            </w:pPr>
            <w:r w:rsidRPr="00F85C72">
              <w:t>environmental conditions (e.g. wind, lightning, storms, etc.)</w:t>
            </w:r>
          </w:p>
          <w:p w:rsidR="00000000" w:rsidRPr="00F85C72" w:rsidP="00F85C72">
            <w:pPr>
              <w:pStyle w:val="ListBullet2"/>
            </w:pPr>
            <w:r w:rsidRPr="00F85C72">
              <w:t>failure of controls</w:t>
            </w:r>
          </w:p>
          <w:p w:rsidR="00000000" w:rsidRPr="00F85C72" w:rsidP="00F85C72">
            <w:pPr>
              <w:pStyle w:val="ListBullet2"/>
            </w:pPr>
            <w:r w:rsidRPr="00F85C72">
              <w:t>illness of personnel</w:t>
            </w:r>
          </w:p>
          <w:p w:rsidR="00000000" w:rsidRPr="00F85C72" w:rsidP="00F85C72">
            <w:pPr>
              <w:pStyle w:val="ListBullet2"/>
            </w:pPr>
            <w:r w:rsidRPr="00F85C72">
              <w:t>loss of power.</w:t>
            </w:r>
          </w:p>
        </w:tc>
      </w:tr>
    </w:tbl>
    <w:p w:rsidR="008B66EE" w:rsidP="00F85C72">
      <w:pPr>
        <w:pStyle w:val="BodyText"/>
      </w:pPr>
    </w:p>
    <w:p w:rsidR="008B66EE" w:rsidP="00F85C72">
      <w:pPr>
        <w:pStyle w:val="BodyText"/>
      </w:pPr>
    </w:p>
    <w:p w:rsidR="00000000" w:rsidRPr="00F85C72" w:rsidP="00F85C72">
      <w:pPr>
        <w:pStyle w:val="Heading1"/>
      </w:pPr>
      <w:bookmarkStart w:id="13" w:name="O_829288"/>
      <w:bookmarkEnd w:id="13"/>
      <w:r w:rsidRPr="00F85C7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72">
            <w:pPr>
              <w:pStyle w:val="BodyText"/>
              <w:rPr>
                <w:lang w:val="en-NZ"/>
              </w:rPr>
            </w:pPr>
            <w:r w:rsidRPr="00F85C72">
              <w:t>Evidence required to demonstrate competence in this unit must be relevant to and satisfy all of the</w:t>
            </w:r>
            <w:r w:rsidRPr="00F85C72">
              <w:t xml:space="preserve"> requirements of the elements and performance criteria and include knowledge of:</w:t>
            </w:r>
          </w:p>
        </w:tc>
      </w:tr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ListBullet"/>
            </w:pPr>
            <w:r w:rsidRPr="00F85C72">
              <w:t>appropriate mathematical procedures for estimating loads to ensure elevating work platform is not overloaded</w:t>
            </w:r>
          </w:p>
          <w:p w:rsidR="00000000" w:rsidRPr="00F85C72" w:rsidP="00F85C72">
            <w:pPr>
              <w:pStyle w:val="ListBullet"/>
            </w:pPr>
            <w:r w:rsidRPr="00F85C72">
              <w:t>Australian and industry standards releva</w:t>
            </w:r>
            <w:r w:rsidRPr="00F85C72">
              <w:t>nt to operating a boom-type elevating work platform (boom length 11 metres or more)</w:t>
            </w:r>
          </w:p>
          <w:p w:rsidR="00000000" w:rsidRPr="00F85C72" w:rsidP="00F85C72">
            <w:pPr>
              <w:pStyle w:val="ListBullet"/>
            </w:pPr>
            <w:r w:rsidRPr="00F85C72">
              <w:t xml:space="preserve">boom length capability including: </w:t>
            </w:r>
          </w:p>
          <w:p w:rsidR="00000000" w:rsidRPr="00F85C72" w:rsidP="00F85C72">
            <w:pPr>
              <w:pStyle w:val="ListBullet2"/>
            </w:pPr>
            <w:r w:rsidRPr="00F85C72">
              <w:t>nominal reach, measured horizontally from centre point of rotation to outer edge of platform in its most extended position</w:t>
            </w:r>
          </w:p>
          <w:p w:rsidR="00000000" w:rsidRPr="00F85C72" w:rsidP="00F85C72">
            <w:pPr>
              <w:pStyle w:val="ListBullet2"/>
            </w:pPr>
            <w:r w:rsidRPr="00F85C72">
              <w:t>vertical dist</w:t>
            </w:r>
            <w:r w:rsidRPr="00F85C72">
              <w:t xml:space="preserve">ance from floor of platform to surface supporting elevating work platform with platform at its maximum height </w:t>
            </w:r>
          </w:p>
          <w:p w:rsidR="00000000" w:rsidRPr="00F85C72" w:rsidP="00F85C72">
            <w:pPr>
              <w:pStyle w:val="ListBullet"/>
            </w:pPr>
            <w:r w:rsidRPr="00F85C72">
              <w:t>Commonwealth, state or territory WHS/OHS legislation, standards and codes of practice relevant to the full range of processes for the crane clas</w:t>
            </w:r>
            <w:r w:rsidRPr="00F85C72">
              <w:t>s</w:t>
            </w:r>
          </w:p>
          <w:p w:rsidR="00000000" w:rsidRPr="00F85C72" w:rsidP="00F85C72">
            <w:pPr>
              <w:pStyle w:val="ListBullet"/>
            </w:pPr>
            <w:r w:rsidRPr="00F85C72">
              <w:t>ground stability including:</w:t>
            </w:r>
          </w:p>
          <w:p w:rsidR="00000000" w:rsidRPr="00F85C72" w:rsidP="00F85C72">
            <w:pPr>
              <w:pStyle w:val="ListBullet2"/>
            </w:pPr>
            <w:r w:rsidRPr="00F85C72">
              <w:t>backfilled ground</w:t>
            </w:r>
          </w:p>
          <w:p w:rsidR="00000000" w:rsidRPr="00F85C72" w:rsidP="00F85C72">
            <w:pPr>
              <w:pStyle w:val="ListBullet2"/>
            </w:pPr>
            <w:r w:rsidRPr="00F85C72">
              <w:t>bitumen</w:t>
            </w:r>
          </w:p>
          <w:p w:rsidR="00000000" w:rsidRPr="00F85C72" w:rsidP="00F85C72">
            <w:pPr>
              <w:pStyle w:val="ListBullet2"/>
            </w:pPr>
            <w:r w:rsidRPr="00F85C72">
              <w:t>concrete</w:t>
            </w:r>
          </w:p>
          <w:p w:rsidR="00000000" w:rsidRPr="00F85C72" w:rsidP="00F85C72">
            <w:pPr>
              <w:pStyle w:val="ListBullet2"/>
            </w:pPr>
            <w:r w:rsidRPr="00F85C72">
              <w:t>hard compacted soil</w:t>
            </w:r>
          </w:p>
          <w:p w:rsidR="00000000" w:rsidRPr="00F85C72" w:rsidP="00F85C72">
            <w:pPr>
              <w:pStyle w:val="ListBullet2"/>
            </w:pPr>
            <w:r w:rsidRPr="00F85C72">
              <w:t>rock</w:t>
            </w:r>
          </w:p>
          <w:p w:rsidR="00000000" w:rsidRPr="00F85C72" w:rsidP="00F85C72">
            <w:pPr>
              <w:pStyle w:val="ListBullet2"/>
            </w:pPr>
            <w:r w:rsidRPr="00F85C72">
              <w:t>rough uneven ground</w:t>
            </w:r>
          </w:p>
          <w:p w:rsidR="00000000" w:rsidRPr="00F85C72" w:rsidP="00F85C72">
            <w:pPr>
              <w:pStyle w:val="ListBullet2"/>
            </w:pPr>
            <w:r w:rsidRPr="00F85C72">
              <w:t>soft soils</w:t>
            </w:r>
          </w:p>
          <w:p w:rsidR="00000000" w:rsidRPr="00F85C72" w:rsidP="00F85C72">
            <w:pPr>
              <w:pStyle w:val="ListBullet"/>
            </w:pPr>
            <w:r w:rsidRPr="00F85C72">
              <w:t>elevating work platform characteristics, operations and operating techniques</w:t>
            </w:r>
          </w:p>
          <w:p w:rsidR="00000000" w:rsidRPr="00F85C72" w:rsidP="00F85C72">
            <w:pPr>
              <w:pStyle w:val="ListBullet"/>
            </w:pPr>
            <w:r w:rsidRPr="00F85C72">
              <w:t>emergency procedures and safety equipment, including the use of safety harness, energy absorber, lanyard and anchor points</w:t>
            </w:r>
          </w:p>
          <w:p w:rsidR="00000000" w:rsidRPr="00F85C72" w:rsidP="00F85C72">
            <w:pPr>
              <w:pStyle w:val="ListBullet"/>
            </w:pPr>
            <w:r w:rsidRPr="00F85C72">
              <w:t>hazards including:</w:t>
            </w:r>
          </w:p>
          <w:p w:rsidR="00000000" w:rsidRPr="00F85C72" w:rsidP="00F85C72">
            <w:pPr>
              <w:pStyle w:val="ListBullet2"/>
            </w:pPr>
            <w:r w:rsidRPr="00F85C72">
              <w:t>environmental conditions (e.g. wind, lightning, storms, etc.)</w:t>
            </w:r>
          </w:p>
          <w:p w:rsidR="00000000" w:rsidRPr="00F85C72" w:rsidP="00F85C72">
            <w:pPr>
              <w:pStyle w:val="ListBullet2"/>
            </w:pPr>
            <w:r w:rsidRPr="00F85C72">
              <w:t>ground stability (e.g. ground condition, recently f</w:t>
            </w:r>
            <w:r w:rsidRPr="00F85C72">
              <w:t>illed trenches, slopes)</w:t>
            </w:r>
          </w:p>
          <w:p w:rsidR="00000000" w:rsidRPr="00F85C72" w:rsidP="00F85C72">
            <w:pPr>
              <w:pStyle w:val="ListBullet2"/>
            </w:pPr>
            <w:r w:rsidRPr="00F85C72">
              <w:t>insufficient lighting</w:t>
            </w:r>
          </w:p>
          <w:p w:rsidR="00000000" w:rsidRPr="00F85C72" w:rsidP="00F85C72">
            <w:pPr>
              <w:pStyle w:val="ListBullet2"/>
            </w:pPr>
            <w:r w:rsidRPr="00F85C72">
              <w:t>other specific hazards (e.g. tidal areas, chainsaws, pressure washers, dangerous materials</w:t>
            </w:r>
          </w:p>
          <w:p w:rsidR="00000000" w:rsidRPr="00F85C72" w:rsidP="00F85C72">
            <w:pPr>
              <w:pStyle w:val="ListBullet2"/>
            </w:pPr>
            <w:r w:rsidRPr="00F85C72">
              <w:t>overhead hazards (e.g. electric lines, service pipes, trees, buildings etc.)</w:t>
            </w:r>
          </w:p>
          <w:p w:rsidR="00000000" w:rsidRPr="00F85C72" w:rsidP="00F85C72">
            <w:pPr>
              <w:pStyle w:val="ListBullet2"/>
            </w:pPr>
            <w:r w:rsidRPr="00F85C72">
              <w:t>traffic (e.g. pedestrians, vehicles, plant)</w:t>
            </w:r>
          </w:p>
          <w:p w:rsidR="00000000" w:rsidRPr="00F85C72" w:rsidP="00F85C72">
            <w:pPr>
              <w:pStyle w:val="ListBullet"/>
            </w:pPr>
            <w:r w:rsidRPr="00F85C72">
              <w:t>hierarchy of hazard identification and control:</w:t>
            </w:r>
          </w:p>
          <w:p w:rsidR="00000000" w:rsidRPr="00F85C72" w:rsidP="00F85C72">
            <w:pPr>
              <w:pStyle w:val="ListBullet2"/>
            </w:pPr>
            <w:r w:rsidRPr="00F85C72">
              <w:t>elimination</w:t>
            </w:r>
          </w:p>
          <w:p w:rsidR="00000000" w:rsidRPr="00F85C72" w:rsidP="00F85C72">
            <w:pPr>
              <w:pStyle w:val="ListBullet2"/>
            </w:pPr>
            <w:r w:rsidRPr="00F85C72">
              <w:t>substitution</w:t>
            </w:r>
          </w:p>
          <w:p w:rsidR="00000000" w:rsidRPr="00F85C72" w:rsidP="00F85C72">
            <w:pPr>
              <w:pStyle w:val="ListBullet2"/>
            </w:pPr>
            <w:r w:rsidRPr="00F85C72">
              <w:t>isolation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engineering controls </w:t>
            </w:r>
          </w:p>
          <w:p w:rsidR="00000000" w:rsidRPr="00F85C72" w:rsidP="00F85C72">
            <w:pPr>
              <w:pStyle w:val="ListBullet2"/>
            </w:pPr>
            <w:r w:rsidRPr="00F85C72">
              <w:t>administrative controls</w:t>
            </w:r>
          </w:p>
          <w:p w:rsidR="00000000" w:rsidRPr="00F85C72" w:rsidP="00F85C72">
            <w:pPr>
              <w:pStyle w:val="ListBullet2"/>
            </w:pPr>
            <w:r w:rsidRPr="00F85C72">
              <w:t>personal protective equipment (PPE)</w:t>
            </w:r>
          </w:p>
          <w:p w:rsidR="00000000" w:rsidRPr="00F85C72" w:rsidP="00F85C72">
            <w:pPr>
              <w:pStyle w:val="ListBullet"/>
            </w:pPr>
            <w:r w:rsidRPr="00F85C72">
              <w:t>procedures for recording, reporting and main</w:t>
            </w:r>
            <w:r w:rsidRPr="00F85C72">
              <w:t>taining workplace records and information, including using the service logbook</w:t>
            </w:r>
          </w:p>
          <w:p w:rsidR="00000000" w:rsidRPr="00F85C72" w:rsidP="00F85C72">
            <w:pPr>
              <w:pStyle w:val="ListBullet"/>
            </w:pPr>
            <w:r w:rsidRPr="00F85C72">
              <w:t>organisational and workplace standards, requirements, policies and procedures for conducting elevating work platform operations</w:t>
            </w:r>
          </w:p>
          <w:p w:rsidR="00000000" w:rsidRPr="00F85C72" w:rsidP="00F85C72">
            <w:pPr>
              <w:pStyle w:val="ListBullet"/>
            </w:pPr>
            <w:r w:rsidRPr="00F85C72">
              <w:t xml:space="preserve">rated capacity and working load limits </w:t>
            </w:r>
          </w:p>
          <w:p w:rsidR="00000000" w:rsidRPr="00F85C72" w:rsidP="00F85C72">
            <w:pPr>
              <w:pStyle w:val="ListBullet"/>
            </w:pPr>
            <w:r w:rsidRPr="00F85C72">
              <w:t xml:space="preserve">risks associated with overhead electric lines/electrical cables, ground conditions, wind, pedestrians and tipping </w:t>
            </w:r>
          </w:p>
          <w:p w:rsidR="00000000" w:rsidRPr="00F85C72" w:rsidP="00F85C72">
            <w:pPr>
              <w:pStyle w:val="ListBullet"/>
            </w:pPr>
            <w:r w:rsidRPr="00F85C72">
              <w:t>systematic process of eliminating or reducing risk to personnel and property through the application of controls</w:t>
            </w:r>
          </w:p>
          <w:p w:rsidR="00000000" w:rsidRPr="00F85C72" w:rsidP="00F85C72">
            <w:pPr>
              <w:pStyle w:val="ListBullet"/>
            </w:pPr>
            <w:r w:rsidRPr="00F85C72">
              <w:t>typical routine problems enc</w:t>
            </w:r>
            <w:r w:rsidRPr="00F85C72">
              <w:t>ountered in the process and with equipment, and adjustments required for correction.</w:t>
            </w:r>
          </w:p>
        </w:tc>
      </w:tr>
    </w:tbl>
    <w:p w:rsidR="008B66EE" w:rsidP="00F85C72">
      <w:pPr>
        <w:pStyle w:val="BodyText"/>
      </w:pPr>
    </w:p>
    <w:p w:rsidR="008B66EE" w:rsidP="00F85C72">
      <w:pPr>
        <w:pStyle w:val="BodyText"/>
      </w:pPr>
    </w:p>
    <w:p w:rsidR="00000000" w:rsidRPr="00F85C72" w:rsidP="00F85C72">
      <w:pPr>
        <w:pStyle w:val="Heading1"/>
      </w:pPr>
      <w:bookmarkStart w:id="14" w:name="O_829289"/>
      <w:bookmarkEnd w:id="14"/>
      <w:r w:rsidRPr="00F85C7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6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72" w:rsidP="00F85C72">
            <w:pPr>
              <w:pStyle w:val="BodyText"/>
            </w:pPr>
            <w:r w:rsidRPr="00F85C72">
              <w:t>Assessments must be conducted by an assessor accredited for this high risk work (HRW) licence class in the Commonwealth/state/ter</w:t>
            </w:r>
            <w:r w:rsidRPr="00F85C72">
              <w:t>ritory where the licence will be obtained (i.e. an assessor authorised by a Commonwealth/state/territory WHS/OHS regulator).</w:t>
            </w:r>
          </w:p>
          <w:p w:rsidR="00000000" w:rsidRPr="00F85C72" w:rsidP="00F85C72">
            <w:pPr>
              <w:pStyle w:val="BodyText"/>
            </w:pPr>
            <w:r w:rsidRPr="00F85C72">
              <w:t xml:space="preserve">As a minimum, assessors must satisfy applicable regulatory requirements, which may include requirements in the Standards for </w:t>
            </w:r>
            <w:r w:rsidRPr="00F85C72">
              <w:rPr>
                <w:rStyle w:val="Emphasis"/>
              </w:rPr>
              <w:t>Regist</w:t>
            </w:r>
            <w:r w:rsidRPr="00F85C72">
              <w:rPr>
                <w:rStyle w:val="Emphasis"/>
              </w:rPr>
              <w:t>ered Training Organisations</w:t>
            </w:r>
            <w:r w:rsidRPr="00F85C72">
              <w:t xml:space="preserve"> current at the time of assessment.</w:t>
            </w:r>
          </w:p>
          <w:p w:rsidR="00000000" w:rsidRPr="00F85C72" w:rsidP="00F85C72">
            <w:pPr>
              <w:pStyle w:val="BodyText"/>
            </w:pPr>
            <w:r w:rsidRPr="00F85C72">
              <w:t>Assessment processes and techniques must be appropriate to the language, literacy and numeracy requirements of the work being performed and all assessment must be conducted in the English language.</w:t>
            </w:r>
          </w:p>
          <w:p w:rsidR="00000000" w:rsidRPr="00F85C72" w:rsidP="00F85C72">
            <w:pPr>
              <w:pStyle w:val="BodyText"/>
            </w:pPr>
            <w:r w:rsidRPr="00F85C72">
              <w:t>Assessment of performance must be undertaken in the workpl</w:t>
            </w:r>
            <w:r w:rsidRPr="00F85C72">
              <w:t>ace and/or under realistic workplace conditions which typically reflect:</w:t>
            </w:r>
          </w:p>
          <w:p w:rsidR="00000000" w:rsidRPr="00F85C72" w:rsidP="00F85C72">
            <w:pPr>
              <w:pStyle w:val="ListBullet2"/>
            </w:pPr>
            <w:r w:rsidRPr="00F85C72">
              <w:t>performing tasks/activities within timelines that would be expected in a workplace</w:t>
            </w:r>
          </w:p>
          <w:p w:rsidR="00000000" w:rsidRPr="00F85C72" w:rsidP="00F85C72">
            <w:pPr>
              <w:pStyle w:val="ListBullet2"/>
            </w:pPr>
            <w:r w:rsidRPr="00F85C72">
              <w:t>standard and authorised work practices, safety requirements and environmental constraints</w:t>
            </w:r>
          </w:p>
          <w:p w:rsidR="00000000" w:rsidRPr="00F85C72" w:rsidP="00F85C72">
            <w:pPr>
              <w:pStyle w:val="ListBullet2"/>
            </w:pPr>
            <w:r w:rsidRPr="00F85C72">
              <w:t>using ful</w:t>
            </w:r>
            <w:r w:rsidRPr="00F85C72">
              <w:t>l-scale equipment</w:t>
            </w:r>
          </w:p>
          <w:p w:rsidR="00000000" w:rsidRPr="00F85C72" w:rsidP="00F85C72">
            <w:pPr>
              <w:pStyle w:val="BodyText"/>
            </w:pPr>
            <w:r w:rsidRPr="00F85C72">
              <w:t xml:space="preserve">Boom-type elevating work platform (boom length 11 metres or more) operation assessment must be conducted in a working zone in accordance with state/territory arrangements. </w:t>
            </w:r>
          </w:p>
          <w:p w:rsidR="00000000" w:rsidRPr="00F85C72" w:rsidP="00F85C72">
            <w:pPr>
              <w:pStyle w:val="BodyText"/>
            </w:pPr>
            <w:r w:rsidRPr="00F85C72">
              <w:t>If the working zone is located at a ‘live’ site, assessment shoul</w:t>
            </w:r>
            <w:r w:rsidRPr="00F85C72">
              <w:t>d continue in all weather conditions unless the safety of the candidate or others could be compromised.</w:t>
            </w:r>
          </w:p>
          <w:p w:rsidR="00000000" w:rsidRPr="00F85C72" w:rsidP="00F85C72">
            <w:pPr>
              <w:pStyle w:val="BodyText"/>
            </w:pPr>
            <w:r w:rsidRPr="00F85C72">
              <w:t xml:space="preserve">Simulators must </w:t>
            </w:r>
            <w:r w:rsidRPr="00F85C72">
              <w:rPr>
                <w:rStyle w:val="SpecialBold"/>
              </w:rPr>
              <w:t xml:space="preserve">not </w:t>
            </w:r>
            <w:r w:rsidRPr="00F85C72">
              <w:t>be used in the assessment of this unit of competency.</w:t>
            </w:r>
          </w:p>
          <w:p w:rsidR="00000000" w:rsidRPr="00F85C72" w:rsidP="00F85C72">
            <w:pPr>
              <w:pStyle w:val="BodyText"/>
            </w:pPr>
            <w:r w:rsidRPr="00F85C72">
              <w:t>Accredited assessors are responsible for ensuring candidates have access to:</w:t>
            </w:r>
          </w:p>
          <w:p w:rsidR="00000000" w:rsidRPr="00F85C72" w:rsidP="00F85C72">
            <w:pPr>
              <w:pStyle w:val="ListBullet"/>
            </w:pPr>
            <w:r w:rsidRPr="00F85C72">
              <w:t>appropriate boom-type elevating work platform (boom length 11 metres or more) and associated equipment in safe condition</w:t>
            </w:r>
          </w:p>
          <w:p w:rsidR="00000000" w:rsidRPr="00F85C72" w:rsidP="00F85C72">
            <w:pPr>
              <w:pStyle w:val="ListBullet"/>
            </w:pPr>
            <w:r w:rsidRPr="00F85C72">
              <w:t>appropriate safety equipment and devices including:</w:t>
            </w:r>
          </w:p>
          <w:p w:rsidR="00000000" w:rsidRPr="00F85C72" w:rsidP="00F85C72">
            <w:pPr>
              <w:pStyle w:val="ListBullet2"/>
            </w:pPr>
            <w:r w:rsidRPr="00F85C72">
              <w:t>anchor points</w:t>
            </w:r>
          </w:p>
          <w:p w:rsidR="00000000" w:rsidRPr="00F85C72" w:rsidP="00F85C72">
            <w:pPr>
              <w:pStyle w:val="ListBullet2"/>
            </w:pPr>
            <w:r w:rsidRPr="00F85C72">
              <w:t>audible and visual reversing devices</w:t>
            </w:r>
          </w:p>
          <w:p w:rsidR="00000000" w:rsidRPr="00F85C72" w:rsidP="00F85C72">
            <w:pPr>
              <w:pStyle w:val="ListBullet2"/>
            </w:pPr>
            <w:r w:rsidRPr="00F85C72">
              <w:t>energy absorber</w:t>
            </w:r>
          </w:p>
          <w:p w:rsidR="00000000" w:rsidRPr="00F85C72" w:rsidP="00F85C72">
            <w:pPr>
              <w:pStyle w:val="ListBullet2"/>
            </w:pPr>
            <w:r w:rsidRPr="00F85C72">
              <w:t>horns/sirens</w:t>
            </w:r>
          </w:p>
          <w:p w:rsidR="00000000" w:rsidRPr="00F85C72" w:rsidP="00F85C72">
            <w:pPr>
              <w:pStyle w:val="ListBullet2"/>
            </w:pPr>
            <w:r w:rsidRPr="00F85C72">
              <w:t>lanyard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lights as required </w:t>
            </w:r>
          </w:p>
          <w:p w:rsidR="00000000" w:rsidRPr="00F85C72" w:rsidP="00F85C72">
            <w:pPr>
              <w:pStyle w:val="ListBullet2"/>
            </w:pPr>
            <w:r w:rsidRPr="00F85C72">
              <w:t>operator restraint devices (platform gate)</w:t>
            </w:r>
          </w:p>
          <w:p w:rsidR="00000000" w:rsidRPr="00F85C72" w:rsidP="00F85C72">
            <w:pPr>
              <w:pStyle w:val="ListBullet2"/>
            </w:pPr>
            <w:r w:rsidRPr="00F85C72">
              <w:t>safety harness</w:t>
            </w:r>
          </w:p>
          <w:p w:rsidR="00000000" w:rsidRPr="00F85C72" w:rsidP="00F85C72">
            <w:pPr>
              <w:pStyle w:val="ListBullet"/>
            </w:pPr>
            <w:r w:rsidRPr="00F85C72">
              <w:t>communications equipment including:</w:t>
            </w:r>
          </w:p>
          <w:p w:rsidR="00000000" w:rsidRPr="00F85C72" w:rsidP="00F85C72">
            <w:pPr>
              <w:pStyle w:val="ListBullet2"/>
            </w:pPr>
            <w:r w:rsidRPr="00F85C72">
              <w:t>mobile phone</w:t>
            </w:r>
          </w:p>
          <w:p w:rsidR="00000000" w:rsidRPr="00F85C72" w:rsidP="00F85C72">
            <w:pPr>
              <w:pStyle w:val="ListBullet2"/>
            </w:pPr>
            <w:r w:rsidRPr="00F85C72">
              <w:t>two-way radios</w:t>
            </w:r>
          </w:p>
          <w:p w:rsidR="00000000" w:rsidRPr="00F85C72" w:rsidP="00F85C72">
            <w:pPr>
              <w:pStyle w:val="ListBullet"/>
            </w:pPr>
            <w:r w:rsidRPr="00F85C72">
              <w:t>required personal protective equipment (PPE) for the purpose of the Performance Assessment</w:t>
            </w:r>
          </w:p>
          <w:p w:rsidR="00000000" w:rsidRPr="00F85C72" w:rsidP="00F85C72">
            <w:pPr>
              <w:pStyle w:val="ListBullet"/>
            </w:pPr>
            <w:r w:rsidRPr="00F85C72">
              <w:t>where appropriate, relevant workplace procedures and standards for operating a boom-type elevating work platform including:</w:t>
            </w:r>
          </w:p>
          <w:p w:rsidR="00000000" w:rsidRPr="00F85C72" w:rsidP="00F85C72">
            <w:pPr>
              <w:pStyle w:val="ListBullet2"/>
            </w:pPr>
            <w:r w:rsidRPr="00F85C72">
              <w:t>approved codes of practice and guidance</w:t>
            </w:r>
          </w:p>
          <w:p w:rsidR="00000000" w:rsidRPr="00F85C72" w:rsidP="00F85C72">
            <w:pPr>
              <w:pStyle w:val="ListBullet2"/>
            </w:pPr>
            <w:r w:rsidRPr="00F85C72">
              <w:t>Australian Standards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checklists </w:t>
            </w:r>
          </w:p>
          <w:p w:rsidR="00000000" w:rsidRPr="00F85C72" w:rsidP="00F85C72">
            <w:pPr>
              <w:pStyle w:val="ListBullet2"/>
            </w:pPr>
            <w:r w:rsidRPr="00F85C72">
              <w:t xml:space="preserve">industry operating procedures </w:t>
            </w:r>
          </w:p>
          <w:p w:rsidR="00000000" w:rsidRPr="00F85C72" w:rsidP="00F85C72">
            <w:pPr>
              <w:pStyle w:val="ListBullet2"/>
            </w:pPr>
            <w:r w:rsidRPr="00F85C72">
              <w:t>relevant industry standards</w:t>
            </w:r>
            <w:r w:rsidRPr="00F85C72">
              <w:t xml:space="preserve"> (where applicable)</w:t>
            </w:r>
          </w:p>
          <w:p w:rsidR="00000000" w:rsidRPr="00F85C72" w:rsidP="00F85C72">
            <w:pPr>
              <w:pStyle w:val="ListBullet2"/>
            </w:pPr>
            <w:r w:rsidRPr="00F85C72">
              <w:t>manufacturer guidelines (instructions, specifications or checklists) for the purpose of the Performance Assessment</w:t>
            </w:r>
          </w:p>
          <w:p w:rsidR="00000000" w:rsidRPr="00F85C72" w:rsidP="00F85C72">
            <w:pPr>
              <w:pStyle w:val="ListBullet2"/>
            </w:pPr>
            <w:r w:rsidRPr="00F85C72">
              <w:t>safe work method statement (SWMS), as required</w:t>
            </w:r>
          </w:p>
          <w:p w:rsidR="00000000" w:rsidRPr="00F85C72" w:rsidP="00F85C72">
            <w:pPr>
              <w:pStyle w:val="ListBullet2"/>
            </w:pPr>
            <w:r w:rsidRPr="00F85C72">
              <w:t>service logbooks/logbooks</w:t>
            </w:r>
          </w:p>
          <w:p w:rsidR="00000000" w:rsidRPr="00F85C72" w:rsidP="00F85C72">
            <w:pPr>
              <w:pStyle w:val="ListBullet2"/>
            </w:pPr>
            <w:r w:rsidRPr="00F85C72">
              <w:t>signage and labels</w:t>
            </w:r>
          </w:p>
          <w:p w:rsidR="00000000" w:rsidRPr="00F85C72" w:rsidP="00F85C72">
            <w:pPr>
              <w:pStyle w:val="ListBullet2"/>
            </w:pPr>
            <w:r w:rsidRPr="00F85C72">
              <w:t>history record system where s</w:t>
            </w:r>
            <w:r w:rsidRPr="00F85C72">
              <w:t>ervice and maintenance history is kept.</w:t>
            </w:r>
          </w:p>
        </w:tc>
      </w:tr>
    </w:tbl>
    <w:p w:rsidR="008B66EE" w:rsidP="00F85C72">
      <w:pPr>
        <w:pStyle w:val="BodyText"/>
      </w:pPr>
    </w:p>
    <w:p w:rsidR="008B66EE" w:rsidP="00F85C72">
      <w:pPr>
        <w:pStyle w:val="BodyText"/>
      </w:pPr>
    </w:p>
    <w:p w:rsidR="00000000" w:rsidRPr="00F85C72" w:rsidP="00F85C72">
      <w:pPr>
        <w:pStyle w:val="Heading1"/>
      </w:pPr>
      <w:bookmarkStart w:id="15" w:name="O_829292"/>
      <w:bookmarkEnd w:id="15"/>
      <w:r w:rsidRPr="00F85C72">
        <w:t>Links</w:t>
      </w:r>
    </w:p>
    <w:p w:rsidR="00000000" w:rsidRPr="00F85C72" w:rsidP="008B66EE">
      <w:pPr>
        <w:pStyle w:val="BodyText"/>
      </w:pPr>
      <w:r w:rsidRPr="00F85C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B7C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5C72" w:rsidP="00F85C72"/>
    <w:sectPr w:rsidSect="00F85C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72" w:rsidRPr="008B66EE" w:rsidP="008B6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6EE" w:rsidP="00F85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B66EE" w:rsidP="00F85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B66EE" w:rsidP="00F85C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72" w:rsidP="00F85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66EE">
      <w:t>Approved</w:t>
    </w:r>
    <w:r w:rsidR="008B66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66EE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66EE">
      <w:rPr>
        <w:noProof/>
      </w:rPr>
      <w:t>9</w:t>
    </w:r>
    <w:r>
      <w:rPr>
        <w:noProof/>
      </w:rPr>
      <w:fldChar w:fldCharType="end"/>
    </w:r>
  </w:p>
  <w:p w:rsidR="00F85C72" w:rsidP="00F85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66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66EE">
      <w:t>Industry Skills Australia</w:t>
    </w:r>
    <w:r w:rsidR="008B66EE">
      <w:fldChar w:fldCharType="end"/>
    </w:r>
  </w:p>
  <w:p w:rsidR="00F85C72" w:rsidP="00F85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C72" w:rsidRPr="008B66EE" w:rsidP="008B6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6EE" w:rsidRPr="002D2AF8" w:rsidP="00F85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TLILIC2005 Licence to operate a boom-type elevating work platform (boom length 11 metres or more)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66EE" w:rsidP="00F85C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72" w:rsidRPr="002D2AF8" w:rsidP="00F85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66EE">
      <w:t>TLILIC2005 Licence to operate a boom-type elevating work platform (boom length 11 metres or more)</w:t>
    </w:r>
    <w:r w:rsidR="008B66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66EE">
      <w:rPr>
        <w:noProof/>
      </w:rPr>
      <w:t>2 March 2025</w:t>
    </w:r>
    <w:r>
      <w:fldChar w:fldCharType="end"/>
    </w:r>
  </w:p>
  <w:p w:rsidR="00F85C72" w:rsidP="00F85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16D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607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562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C72"/>
  </w:style>
  <w:style w:type="character" w:customStyle="1" w:styleId="Heading1Char">
    <w:name w:val="Heading 1 Char"/>
    <w:basedOn w:val="DefaultParagraphFont"/>
    <w:link w:val="Heading1"/>
    <w:rsid w:val="00F85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C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C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C72"/>
    <w:rPr>
      <w:b/>
      <w:spacing w:val="0"/>
    </w:rPr>
  </w:style>
  <w:style w:type="paragraph" w:styleId="ListBullet2">
    <w:name w:val="List Bullet 2"/>
    <w:basedOn w:val="List2"/>
    <w:rsid w:val="00F85C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5C72"/>
    <w:rPr>
      <w:i/>
    </w:rPr>
  </w:style>
  <w:style w:type="paragraph" w:customStyle="1" w:styleId="SuperHeading">
    <w:name w:val="SuperHeading"/>
    <w:basedOn w:val="Normal"/>
    <w:rsid w:val="00F85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C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C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5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C72"/>
  </w:style>
  <w:style w:type="paragraph" w:styleId="TableofFigures">
    <w:name w:val="table of figures"/>
    <w:basedOn w:val="Normal"/>
    <w:next w:val="Normal"/>
    <w:semiHidden/>
    <w:rsid w:val="00F85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C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C72"/>
    <w:rPr>
      <w:rFonts w:ascii="Wingdings" w:hAnsi="Wingdings"/>
    </w:rPr>
  </w:style>
  <w:style w:type="paragraph" w:customStyle="1" w:styleId="TableHeading">
    <w:name w:val="Table Heading"/>
    <w:basedOn w:val="HeadingBase"/>
    <w:rsid w:val="00F85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C72"/>
    <w:rPr>
      <w:color w:val="0033CC"/>
      <w:u w:val="none"/>
    </w:rPr>
  </w:style>
  <w:style w:type="paragraph" w:customStyle="1" w:styleId="BodyTextRight">
    <w:name w:val="Body Text Right"/>
    <w:basedOn w:val="BodyText"/>
    <w:rsid w:val="00F85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C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C72"/>
    <w:rPr>
      <w:sz w:val="32"/>
    </w:rPr>
  </w:style>
  <w:style w:type="paragraph" w:customStyle="1" w:styleId="HeadingProcedure">
    <w:name w:val="Heading Procedure"/>
    <w:basedOn w:val="HeadingBase"/>
    <w:next w:val="Normal"/>
    <w:rsid w:val="00F85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C72"/>
    <w:pPr>
      <w:spacing w:before="60" w:after="60"/>
    </w:pPr>
  </w:style>
  <w:style w:type="paragraph" w:styleId="ListContinue">
    <w:name w:val="List Continue"/>
    <w:basedOn w:val="List"/>
    <w:rsid w:val="00F85C72"/>
    <w:pPr>
      <w:ind w:firstLine="0"/>
    </w:pPr>
  </w:style>
  <w:style w:type="paragraph" w:customStyle="1" w:styleId="ListNote">
    <w:name w:val="List Note"/>
    <w:basedOn w:val="List"/>
    <w:rsid w:val="00F85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C72"/>
    <w:rPr>
      <w:rFonts w:ascii="Courier New" w:hAnsi="Courier New"/>
    </w:rPr>
  </w:style>
  <w:style w:type="paragraph" w:customStyle="1" w:styleId="NoteBullet">
    <w:name w:val="Note Bullet"/>
    <w:basedOn w:val="Note"/>
    <w:rsid w:val="00F85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C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C72"/>
    <w:rPr>
      <w:b/>
      <w:smallCaps/>
    </w:rPr>
  </w:style>
  <w:style w:type="paragraph" w:customStyle="1" w:styleId="TableListNumber">
    <w:name w:val="Table List Number"/>
    <w:basedOn w:val="ListNumber"/>
    <w:rsid w:val="00F85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C72"/>
    <w:pPr>
      <w:numPr>
        <w:numId w:val="9"/>
      </w:numPr>
    </w:pPr>
  </w:style>
  <w:style w:type="paragraph" w:customStyle="1" w:styleId="ListAlpha2">
    <w:name w:val="List Alpha 2"/>
    <w:basedOn w:val="List2"/>
    <w:rsid w:val="00F85C72"/>
    <w:pPr>
      <w:numPr>
        <w:numId w:val="8"/>
      </w:numPr>
    </w:pPr>
  </w:style>
  <w:style w:type="paragraph" w:styleId="List2">
    <w:name w:val="List 2"/>
    <w:basedOn w:val="BodyText"/>
    <w:rsid w:val="00F85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C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C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C72"/>
    <w:pPr>
      <w:numPr>
        <w:numId w:val="4"/>
      </w:numPr>
    </w:pPr>
  </w:style>
  <w:style w:type="paragraph" w:styleId="ListContinue2">
    <w:name w:val="List Continue 2"/>
    <w:basedOn w:val="List2"/>
    <w:rsid w:val="00F85C72"/>
    <w:pPr>
      <w:ind w:firstLine="0"/>
    </w:pPr>
  </w:style>
  <w:style w:type="paragraph" w:styleId="ListContinue3">
    <w:name w:val="List Continue 3"/>
    <w:basedOn w:val="List3"/>
    <w:rsid w:val="00F85C72"/>
    <w:pPr>
      <w:ind w:left="1021" w:firstLine="0"/>
    </w:pPr>
  </w:style>
  <w:style w:type="paragraph" w:styleId="ListContinue4">
    <w:name w:val="List Continue 4"/>
    <w:basedOn w:val="List4"/>
    <w:rsid w:val="00F85C72"/>
    <w:pPr>
      <w:ind w:firstLine="0"/>
    </w:pPr>
  </w:style>
  <w:style w:type="paragraph" w:styleId="ListContinue5">
    <w:name w:val="List Continue 5"/>
    <w:basedOn w:val="List5"/>
    <w:rsid w:val="00F85C72"/>
    <w:pPr>
      <w:ind w:firstLine="0"/>
    </w:pPr>
  </w:style>
  <w:style w:type="paragraph" w:styleId="ListNumber3">
    <w:name w:val="List Number 3"/>
    <w:basedOn w:val="List3"/>
    <w:rsid w:val="00F85C72"/>
    <w:pPr>
      <w:numPr>
        <w:numId w:val="5"/>
      </w:numPr>
    </w:pPr>
  </w:style>
  <w:style w:type="paragraph" w:styleId="ListNumber4">
    <w:name w:val="List Number 4"/>
    <w:basedOn w:val="List4"/>
    <w:rsid w:val="00F85C72"/>
    <w:pPr>
      <w:numPr>
        <w:numId w:val="6"/>
      </w:numPr>
    </w:pPr>
  </w:style>
  <w:style w:type="paragraph" w:styleId="ListNumber5">
    <w:name w:val="List Number 5"/>
    <w:basedOn w:val="List5"/>
    <w:rsid w:val="00F85C72"/>
    <w:pPr>
      <w:numPr>
        <w:numId w:val="7"/>
      </w:numPr>
    </w:pPr>
  </w:style>
  <w:style w:type="paragraph" w:styleId="BlockText">
    <w:name w:val="Block Text"/>
    <w:basedOn w:val="Normal"/>
    <w:rsid w:val="00F85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C72"/>
    <w:rPr>
      <w:sz w:val="16"/>
      <w:vertAlign w:val="superscript"/>
    </w:rPr>
  </w:style>
  <w:style w:type="character" w:customStyle="1" w:styleId="Symbols">
    <w:name w:val="Symbols"/>
    <w:basedOn w:val="DefaultParagraphFont"/>
    <w:rsid w:val="00F85C72"/>
    <w:rPr>
      <w:rFonts w:ascii="Symbol" w:hAnsi="Symbol"/>
    </w:rPr>
  </w:style>
  <w:style w:type="character" w:customStyle="1" w:styleId="MenuOptions">
    <w:name w:val="Menu Options"/>
    <w:basedOn w:val="DefaultParagraphFont"/>
    <w:rsid w:val="00F85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C72"/>
    <w:rPr>
      <w:b/>
    </w:rPr>
  </w:style>
  <w:style w:type="character" w:customStyle="1" w:styleId="Underlined">
    <w:name w:val="Underlined"/>
    <w:basedOn w:val="DefaultParagraphFont"/>
    <w:rsid w:val="00F85C72"/>
    <w:rPr>
      <w:u w:val="single"/>
    </w:rPr>
  </w:style>
  <w:style w:type="paragraph" w:customStyle="1" w:styleId="TableBodyTextRight">
    <w:name w:val="Table Body Text Right"/>
    <w:basedOn w:val="TableBodyText"/>
    <w:rsid w:val="00F85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C72"/>
    <w:rPr>
      <w:sz w:val="18"/>
    </w:rPr>
  </w:style>
  <w:style w:type="paragraph" w:customStyle="1" w:styleId="BodySmallRight">
    <w:name w:val="Body Small Right"/>
    <w:basedOn w:val="BodyTextRight"/>
    <w:rsid w:val="00F85C72"/>
    <w:rPr>
      <w:sz w:val="18"/>
      <w:szCs w:val="18"/>
    </w:rPr>
  </w:style>
  <w:style w:type="paragraph" w:customStyle="1" w:styleId="MarginEdition">
    <w:name w:val="Margin Edition"/>
    <w:basedOn w:val="MarginNote"/>
    <w:rsid w:val="00F85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C72"/>
    <w:rPr>
      <w:sz w:val="2"/>
      <w:szCs w:val="2"/>
    </w:rPr>
  </w:style>
  <w:style w:type="character" w:customStyle="1" w:styleId="Small">
    <w:name w:val="Small"/>
    <w:basedOn w:val="DefaultParagraphFont"/>
    <w:rsid w:val="00F85C72"/>
    <w:rPr>
      <w:sz w:val="16"/>
    </w:rPr>
  </w:style>
  <w:style w:type="paragraph" w:customStyle="1" w:styleId="WideTable">
    <w:name w:val="Wide Table"/>
    <w:basedOn w:val="Normal"/>
    <w:rsid w:val="00F85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C72"/>
  </w:style>
  <w:style w:type="paragraph" w:styleId="Quote">
    <w:name w:val="Quote"/>
    <w:basedOn w:val="Heading1"/>
    <w:link w:val="QuoteChar"/>
    <w:qFormat/>
    <w:rsid w:val="00F85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C72"/>
    <w:pPr>
      <w:pageBreakBefore/>
    </w:pPr>
  </w:style>
  <w:style w:type="paragraph" w:customStyle="1" w:styleId="Border">
    <w:name w:val="Border"/>
    <w:basedOn w:val="Normal"/>
    <w:qFormat/>
    <w:rsid w:val="00F85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C72"/>
    <w:rPr>
      <w:u w:val="single"/>
    </w:rPr>
  </w:style>
  <w:style w:type="character" w:customStyle="1" w:styleId="BoldandItalics">
    <w:name w:val="Bold and Italics"/>
    <w:qFormat/>
    <w:rsid w:val="00F85C72"/>
    <w:rPr>
      <w:b/>
      <w:i/>
      <w:u w:val="none"/>
    </w:rPr>
  </w:style>
  <w:style w:type="paragraph" w:styleId="BalloonText">
    <w:name w:val="Balloon Text"/>
    <w:basedOn w:val="Normal"/>
    <w:link w:val="BalloonTextChar"/>
    <w:rsid w:val="00F85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C72"/>
    <w:pPr>
      <w:spacing w:before="0" w:after="0"/>
    </w:pPr>
  </w:style>
  <w:style w:type="paragraph" w:customStyle="1" w:styleId="BodyTextBold">
    <w:name w:val="Body Text Bold"/>
    <w:basedOn w:val="BodyText"/>
    <w:qFormat/>
    <w:rsid w:val="00F85C72"/>
    <w:rPr>
      <w:b/>
    </w:rPr>
  </w:style>
  <w:style w:type="character" w:styleId="Hyperlink">
    <w:name w:val="Hyperlink"/>
    <w:basedOn w:val="DefaultParagraphFont"/>
    <w:uiPriority w:val="99"/>
    <w:unhideWhenUsed/>
    <w:rsid w:val="008B6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2223</Words>
  <Characters>14340</Characters>
  <Application>Microsoft Office Word</Application>
  <DocSecurity>0</DocSecurity>
  <Lines>462</Lines>
  <Paragraphs>352</Paragraphs>
  <ScaleCrop>false</ScaleCrop>
  <Company>Author-it Software Corporation Ltd.</Company>
  <LinksUpToDate>false</LinksUpToDate>
  <CharactersWithSpaces>16211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TLILIC2005 Licence to operate a boom-type elevating work platform (boom length 11 metres or more)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2025-03-01T13:24:00Z</dcterms:created>
  <dcterms:modified xsi:type="dcterms:W3CDTF">2025-03-01T13:24:00Z</dcterms:modified>
</cp:coreProperties>
</file>