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370" w:rsidP="00BF43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TLILIC0010 Licence to operate a slewing mobile crane (up to 20 tonnes)</w:t>
      </w:r>
      <w:r>
        <w:fldChar w:fldCharType="end"/>
      </w:r>
    </w:p>
    <w:p w:rsidR="00BF4370" w:rsidP="00BF4370">
      <w:pPr>
        <w:pStyle w:val="Version"/>
        <w:sectPr w:rsidSect="002C7F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7FC3" w:rsidP="002C7FC3">
      <w:pPr>
        <w:pStyle w:val="SuperHeading"/>
      </w:pPr>
      <w:r w:rsidRPr="002C7FC3">
        <w:t>TLILIC0010 Licence to operate a slewing mobile crane (up to 20 tonnes)</w:t>
      </w:r>
    </w:p>
    <w:p w:rsidR="00000000" w:rsidRPr="002C7FC3" w:rsidP="002C7FC3">
      <w:pPr>
        <w:pStyle w:val="Heading1"/>
      </w:pPr>
      <w:bookmarkStart w:id="1" w:name="O_1063249"/>
      <w:bookmarkEnd w:id="1"/>
      <w:r w:rsidRPr="002C7F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>Release 2. This is the second release of this unit of competency in the TLI Transport and Logistics Training Package:</w:t>
            </w:r>
          </w:p>
          <w:p w:rsidR="00000000" w:rsidRPr="002C7FC3" w:rsidP="002C7FC3">
            <w:pPr>
              <w:pStyle w:val="ListBullet"/>
            </w:pPr>
            <w:r w:rsidRPr="002C7FC3">
              <w:t>Minor statement changes in unit Application</w:t>
            </w:r>
          </w:p>
          <w:p w:rsidR="00000000" w:rsidP="002C7FC3">
            <w:pPr>
              <w:pStyle w:val="ListBullet"/>
              <w:rPr>
                <w:lang w:val="en-NZ"/>
              </w:rPr>
            </w:pPr>
            <w:r w:rsidRPr="002C7FC3">
              <w:t>Minor statement changes in Assessment Conditions.</w:t>
            </w:r>
          </w:p>
        </w:tc>
      </w:tr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>Release 1. This is the first release of this unit of competency in the TLI Transport and Logistics Training Package.</w:t>
            </w:r>
          </w:p>
        </w:tc>
      </w:tr>
    </w:tbl>
    <w:p w:rsidR="00000000" w:rsidRPr="002C7FC3" w:rsidP="002C7FC3">
      <w:pPr>
        <w:pStyle w:val="NoPaddingFontSize1"/>
      </w:pPr>
    </w:p>
    <w:p w:rsidR="00000000" w:rsidRPr="002C7FC3" w:rsidP="002C7FC3">
      <w:pPr>
        <w:pStyle w:val="AllowPageBreak"/>
      </w:pPr>
    </w:p>
    <w:p w:rsidR="00000000" w:rsidRPr="002C7FC3" w:rsidP="002C7FC3">
      <w:pPr>
        <w:pStyle w:val="Heading1"/>
      </w:pPr>
      <w:bookmarkStart w:id="2" w:name="O_1063248"/>
      <w:bookmarkEnd w:id="2"/>
      <w:r w:rsidRPr="002C7F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>This unit s</w:t>
            </w:r>
            <w:r w:rsidRPr="002C7FC3">
              <w:t>pecifies the skills and knowledge required to safely operate a slewing mobile crane with a maximum rated capacity (MRC) up to 20 tonnes, in accordance with all relevant legislative responsibilities. Competence in this unit, does not in itself result in a H</w:t>
            </w:r>
            <w:r w:rsidRPr="002C7FC3">
              <w:t>igh Risk Work Licence (HRWL) to operate this plant.</w:t>
            </w:r>
          </w:p>
          <w:p w:rsidR="00000000" w:rsidRPr="002C7FC3" w:rsidP="002C7FC3">
            <w:pPr>
              <w:pStyle w:val="BodyText"/>
            </w:pPr>
            <w:r w:rsidRPr="002C7FC3">
              <w:t xml:space="preserve">A person undertaking this unit must hold: </w:t>
            </w:r>
          </w:p>
          <w:p w:rsidR="00000000" w:rsidRPr="002C7FC3" w:rsidP="002C7FC3">
            <w:pPr>
              <w:pStyle w:val="ListBullet"/>
            </w:pPr>
            <w:r w:rsidRPr="002C7FC3">
              <w:t>a current National HRWL to perform dogging or a current certification for a specific VET course for HRWL to perform dogging that has been issued by, or on behal</w:t>
            </w:r>
            <w:r w:rsidRPr="002C7FC3">
              <w:t>f of a WHS Regulator.</w:t>
            </w:r>
          </w:p>
          <w:p w:rsidR="00000000" w:rsidRPr="002C7FC3" w:rsidP="002C7FC3">
            <w:pPr>
              <w:pStyle w:val="BodyText"/>
            </w:pPr>
            <w:r w:rsidRPr="002C7FC3">
              <w:t>Slewing mobile crane means a mobile crane incorporating a boom or jib that can be slewed, but does not include:</w:t>
            </w:r>
          </w:p>
          <w:p w:rsidR="00000000" w:rsidRPr="002C7FC3" w:rsidP="002C7FC3">
            <w:pPr>
              <w:pStyle w:val="ListBullet"/>
            </w:pPr>
            <w:r w:rsidRPr="002C7FC3">
              <w:t>a front-end loader or</w:t>
            </w:r>
          </w:p>
          <w:p w:rsidR="00000000" w:rsidRPr="002C7FC3" w:rsidP="002C7FC3">
            <w:pPr>
              <w:pStyle w:val="ListBullet"/>
            </w:pPr>
            <w:r w:rsidRPr="002C7FC3">
              <w:t>a backhoe or</w:t>
            </w:r>
          </w:p>
          <w:p w:rsidR="00000000" w:rsidRPr="002C7FC3" w:rsidP="002C7FC3">
            <w:pPr>
              <w:pStyle w:val="ListBullet"/>
            </w:pPr>
            <w:r w:rsidRPr="002C7FC3">
              <w:t>an excavator or</w:t>
            </w:r>
          </w:p>
          <w:p w:rsidR="00000000" w:rsidRPr="002C7FC3" w:rsidP="002C7FC3">
            <w:pPr>
              <w:pStyle w:val="ListBullet"/>
            </w:pPr>
            <w:r w:rsidRPr="002C7FC3">
              <w:t>other earth moving equipment, when configured for crane operation.</w:t>
            </w:r>
          </w:p>
          <w:p w:rsidR="00000000" w:rsidRPr="002C7FC3" w:rsidP="002C7FC3">
            <w:pPr>
              <w:pStyle w:val="BodyText"/>
            </w:pPr>
            <w:r w:rsidRPr="002C7FC3">
              <w:t>A person performing this work is required to hold a slewing mobile crane with an MRC up to 20 tonnes high risk work (HRW) licence.</w:t>
            </w:r>
          </w:p>
          <w:p w:rsidR="00000000" w:rsidRPr="002C7FC3" w:rsidP="002C7FC3">
            <w:pPr>
              <w:pStyle w:val="BodyText"/>
            </w:pPr>
            <w:r w:rsidRPr="002C7FC3">
              <w:t xml:space="preserve">This unit requires a person operating a slewing mobile crane with an MRC up to 20 tonnes to: </w:t>
            </w:r>
          </w:p>
          <w:p w:rsidR="00000000" w:rsidRPr="002C7FC3" w:rsidP="002C7FC3">
            <w:pPr>
              <w:pStyle w:val="ListBullet"/>
            </w:pPr>
            <w:r w:rsidRPr="002C7FC3">
              <w:t>plan for the work/task</w:t>
            </w:r>
          </w:p>
          <w:p w:rsidR="00000000" w:rsidRPr="002C7FC3" w:rsidP="002C7FC3">
            <w:pPr>
              <w:pStyle w:val="ListBullet"/>
            </w:pPr>
            <w:r w:rsidRPr="002C7FC3">
              <w:t>prepare</w:t>
            </w:r>
            <w:r w:rsidRPr="002C7FC3">
              <w:t xml:space="preserve"> for the work/task</w:t>
            </w:r>
          </w:p>
          <w:p w:rsidR="00000000" w:rsidRPr="002C7FC3" w:rsidP="002C7FC3">
            <w:pPr>
              <w:pStyle w:val="ListBullet"/>
            </w:pPr>
            <w:r w:rsidRPr="002C7FC3">
              <w:t xml:space="preserve">perform work/task </w:t>
            </w:r>
          </w:p>
          <w:p w:rsidR="00000000" w:rsidRPr="002C7FC3" w:rsidP="002C7FC3">
            <w:pPr>
              <w:pStyle w:val="ListBullet"/>
            </w:pPr>
            <w:r w:rsidRPr="002C7FC3">
              <w:t xml:space="preserve">pack up </w:t>
            </w:r>
          </w:p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Licensing/Regulatory Information</w:t>
            </w:r>
          </w:p>
          <w:p w:rsidR="00000000" w:rsidRPr="002C7FC3" w:rsidP="002C7FC3">
            <w:pPr>
              <w:pStyle w:val="BodyText"/>
            </w:pPr>
            <w:r w:rsidRPr="002C7FC3">
              <w:t xml:space="preserve">Legislative and regulatory requirements are applicable to this unit of competency. </w:t>
            </w:r>
          </w:p>
          <w:p w:rsidR="00000000" w:rsidRPr="002C7FC3" w:rsidP="002C7FC3">
            <w:pPr>
              <w:pStyle w:val="BodyText"/>
            </w:pPr>
            <w:r w:rsidRPr="002C7FC3">
              <w:t>This unit is based on the licensing requirements of Part 4.5 of the Model Work Health and Sa</w:t>
            </w:r>
            <w:r w:rsidRPr="002C7FC3">
              <w:t xml:space="preserve">fety (WHS) Regulations and meets Commonwealth, State and Territory HRWL requirements. </w:t>
            </w:r>
          </w:p>
          <w:p w:rsidR="00000000" w:rsidRPr="002C7FC3" w:rsidP="002C7FC3">
            <w:pPr>
              <w:pStyle w:val="BodyText"/>
            </w:pPr>
            <w:r w:rsidRPr="002C7FC3">
              <w:t xml:space="preserve">The National Assessment Instrument (NAI) is the mandated assessment for the HRWL to operate the relevant licencing class as detailed in this unit.  </w:t>
            </w:r>
          </w:p>
        </w:tc>
      </w:tr>
    </w:tbl>
    <w:p w:rsidR="00000000" w:rsidRPr="002C7FC3" w:rsidP="002C7FC3">
      <w:pPr>
        <w:pStyle w:val="NoPaddingFontSize1"/>
      </w:pPr>
    </w:p>
    <w:p w:rsidR="00000000" w:rsidRPr="002C7FC3" w:rsidP="002C7FC3">
      <w:pPr>
        <w:pStyle w:val="AllowPageBreak"/>
      </w:pPr>
    </w:p>
    <w:p w:rsidR="00000000" w:rsidRPr="002C7FC3" w:rsidP="002C7FC3">
      <w:pPr>
        <w:pStyle w:val="Heading1"/>
      </w:pPr>
      <w:bookmarkStart w:id="3" w:name="O_1063247"/>
      <w:bookmarkEnd w:id="3"/>
      <w:r w:rsidRPr="002C7F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 xml:space="preserve">Not applicable </w:t>
            </w:r>
          </w:p>
        </w:tc>
      </w:tr>
    </w:tbl>
    <w:p w:rsidR="00000000" w:rsidRPr="002C7FC3" w:rsidP="002C7FC3">
      <w:pPr>
        <w:pStyle w:val="NoPaddingFontSize1"/>
      </w:pPr>
    </w:p>
    <w:p w:rsidR="00000000" w:rsidRPr="002C7FC3" w:rsidP="002C7FC3">
      <w:pPr>
        <w:pStyle w:val="AllowPageBreak"/>
      </w:pPr>
    </w:p>
    <w:p w:rsidR="00000000" w:rsidRPr="002C7FC3" w:rsidP="002C7FC3">
      <w:pPr>
        <w:pStyle w:val="Heading1"/>
      </w:pPr>
      <w:bookmarkStart w:id="4" w:name="O_1063246"/>
      <w:bookmarkEnd w:id="4"/>
      <w:r w:rsidRPr="002C7F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>LIC - Licencing Units</w:t>
            </w:r>
          </w:p>
        </w:tc>
      </w:tr>
    </w:tbl>
    <w:p w:rsidR="00000000" w:rsidRPr="002C7FC3" w:rsidP="002C7FC3">
      <w:pPr>
        <w:pStyle w:val="NoPaddingFontSize1"/>
      </w:pPr>
    </w:p>
    <w:p w:rsidR="00000000" w:rsidRPr="002C7FC3" w:rsidP="002C7FC3">
      <w:pPr>
        <w:pStyle w:val="AllowPageBreak"/>
      </w:pPr>
    </w:p>
    <w:p w:rsidR="00000000" w:rsidRPr="002C7FC3" w:rsidP="002C7FC3">
      <w:pPr>
        <w:pStyle w:val="Heading1"/>
      </w:pPr>
      <w:bookmarkStart w:id="5" w:name="O_1063245"/>
      <w:bookmarkEnd w:id="5"/>
      <w:r w:rsidRPr="002C7F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>Not applicable</w:t>
            </w:r>
          </w:p>
        </w:tc>
      </w:tr>
    </w:tbl>
    <w:p w:rsidR="00000000" w:rsidRPr="002C7FC3" w:rsidP="002C7FC3">
      <w:pPr>
        <w:pStyle w:val="NoPaddingFontSize1"/>
      </w:pPr>
    </w:p>
    <w:p w:rsidR="00000000" w:rsidRPr="002C7FC3" w:rsidP="002C7FC3">
      <w:pPr>
        <w:pStyle w:val="AllowPageBreak"/>
      </w:pPr>
    </w:p>
    <w:p w:rsidR="00000000" w:rsidRPr="002C7FC3" w:rsidP="002C7FC3">
      <w:pPr>
        <w:pStyle w:val="Heading1"/>
      </w:pPr>
      <w:bookmarkStart w:id="6" w:name="O_1063244"/>
      <w:bookmarkEnd w:id="6"/>
      <w:r w:rsidRPr="002C7FC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PERFORMANCE CRITERIA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Performance criteria describe the performance needed to demonstrate achievement of the element.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Plan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Task requirements are identified from work orders or equivalent and a lift plan is confirmed w</w:t>
            </w:r>
            <w:r w:rsidRPr="002C7FC3">
              <w:t>ith associated personnel and a site inspection is conducted in accordance with workplace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Work area operating surface is confirmed to determine ground suitability for operational use of mobile crane in accordance with workplace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 xml:space="preserve">Mobile crane rated capacity (RC) and the lifting gear Working Load Limit (WLL) are established for the load/s and work/task requirements in accordance with manufacturer requirements and workplace procedures 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Appropriate paths for operating th</w:t>
            </w:r>
            <w:r w:rsidRPr="002C7FC3">
              <w:t xml:space="preserve">e mobile crane and moving and placing load/s in work area are assessed and determined in accordance with workplace procedures 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 xml:space="preserve">Relevant hazard identification and risk elimination/control measures are applied and advised to associated personnel in accordance with workplace procedures 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Traffic management plan implementation is confirmed in accordance with workplace procedures</w:t>
            </w:r>
            <w:r w:rsidRPr="002C7FC3">
              <w:t xml:space="preserve"> 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Appropriate communication procedures are identified with associated personnel in accordance with workplace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All crane and lifting operations are confirmed to ensure relevant work area requirements are correct in accordance</w:t>
            </w:r>
            <w:r w:rsidRPr="002C7FC3">
              <w:t xml:space="preserve"> with a lift plan and workplace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Prepare for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 xml:space="preserve">Consultation with workplace personnel is established and maintained to ensure lift plan is clear and consistent with site requirements in accordance with a </w:t>
            </w:r>
            <w:r w:rsidRPr="002C7FC3">
              <w:t>lift plan and workplace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Risk control measures for hazards identified are checked for implementation in accordance with the lift plan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Mobile crane is accessed safely in accordance with manufacturer requirements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 xml:space="preserve">Pre-start mobile crane checks are carried out and any damage and defects are reported, recorded and appropriate action is taken in accordance with </w:t>
            </w:r>
            <w:r w:rsidRPr="002C7FC3">
              <w:t>manufacturer requirements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Mobile crane is set up correctly with any lifting gear as and stabilised as per the lift plan in accordance with relevant manufacturer requirements including load chart/s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Fly jib is set up as required in accordance with specific manufacturer requirements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2.7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2.8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Crane logbook is checked to confirm current compliance, is cor</w:t>
            </w:r>
            <w:r w:rsidRPr="002C7FC3">
              <w:t>rect for the crane type, is completed and signed and required rectifications have been signed off in accordance with manufacturer requirements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2.9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Weath</w:t>
            </w:r>
            <w:r w:rsidRPr="002C7FC3">
              <w:t>er and work environment conditions are assessed to determine any impact on mobile crane operations in accordance with manufacturer requirements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 xml:space="preserve">Perform work/task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Lifts are determined within the RC of the mobile crane in acc</w:t>
            </w:r>
            <w:r w:rsidRPr="002C7FC3">
              <w:t>ordance with the load chart/s and lift plan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 xml:space="preserve">Boom/jib and hook block is safely positioned over the load following directions from associated personnel in accordance with the lift plan and safe work procedures 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Main hook including any lifting gear, where required are connected to the load and used safely in accordance with the lift plan, safe work procedures and manufacturer requirements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Test lift is carried out in accordance with dogging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Loads are transferred using relevant crane movements and tag lines as required, in accordance with lift plan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3.6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Load and crane movement is monitored constantly and crane is operated safely in accordance with lift plan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3.7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 xml:space="preserve">All required communication signals are correctly interpreted and followed whilst crane is operated in accordance with </w:t>
            </w:r>
            <w:r w:rsidRPr="002C7FC3">
              <w:t xml:space="preserve">the lift plan and safe work procedures 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3.8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Load is lowered and landed safely in accordance with lift plan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3.9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 xml:space="preserve">Lifting gear is positioned for safe disconnection from the load and crane is positioned for next task in accordance with lift plan and safe work procedures 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rPr>
                <w:rStyle w:val="SpecialBold"/>
              </w:rPr>
              <w:t xml:space="preserve">Pack up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Crane boom/jib, lifting gear and associated equipment is stowed and secured as required in accordance with manufacturer requirements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Crane fly jib is removed to storage position and secured as required in accordance with man</w:t>
            </w:r>
            <w:r w:rsidRPr="002C7FC3">
              <w:t>ufacturer requirements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Relevant motion locks and brakes are applied as required in accordance with manufacturer requirements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Outriggers, plates and/or packing are stowed and secured in accordance with manufacturer requirements and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4.5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Crane is shut down and secured to prevent unauthorised access/use in accordance with safe work procedures</w:t>
            </w:r>
          </w:p>
        </w:tc>
      </w:tr>
      <w:tr w:rsidTr="002C7F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rPr>
                <w:rStyle w:val="SpecialBold"/>
              </w:rPr>
              <w:t>4.6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>Shut down crane checks are carried out in accordance with safe work procedures and manufacturer requirements</w:t>
            </w:r>
          </w:p>
        </w:tc>
      </w:tr>
    </w:tbl>
    <w:p w:rsidR="00000000" w:rsidRPr="002C7FC3" w:rsidP="002C7FC3">
      <w:pPr>
        <w:pStyle w:val="NoPaddingFontSize1"/>
      </w:pPr>
    </w:p>
    <w:p w:rsidR="00000000" w:rsidRPr="002C7FC3" w:rsidP="002C7FC3">
      <w:pPr>
        <w:pStyle w:val="AllowPageBreak"/>
      </w:pPr>
    </w:p>
    <w:p w:rsidR="00000000" w:rsidRPr="002C7FC3" w:rsidP="002C7FC3">
      <w:pPr>
        <w:pStyle w:val="Heading1"/>
      </w:pPr>
      <w:bookmarkStart w:id="7" w:name="O_1063243"/>
      <w:bookmarkEnd w:id="7"/>
      <w:r w:rsidRPr="002C7F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>Foundation skills essential to performance are explicit in the performance criteria of this unit of competen</w:t>
            </w:r>
            <w:r w:rsidRPr="002C7FC3">
              <w:t>cy</w:t>
            </w:r>
          </w:p>
        </w:tc>
      </w:tr>
    </w:tbl>
    <w:p w:rsidR="00000000" w:rsidRPr="002C7FC3" w:rsidP="002C7FC3">
      <w:pPr>
        <w:pStyle w:val="NoPaddingFontSize1"/>
      </w:pPr>
    </w:p>
    <w:p w:rsidR="00000000" w:rsidRPr="002C7FC3" w:rsidP="002C7FC3">
      <w:pPr>
        <w:pStyle w:val="AllowPageBreak"/>
      </w:pPr>
    </w:p>
    <w:p w:rsidR="00000000" w:rsidRPr="002C7FC3" w:rsidP="002C7FC3">
      <w:pPr>
        <w:pStyle w:val="Heading1"/>
      </w:pPr>
      <w:bookmarkStart w:id="8" w:name="O_1063242"/>
      <w:bookmarkEnd w:id="8"/>
      <w:r w:rsidRPr="002C7F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>Range is restricted to essential operating conditions and any other variables essential to the work environment.</w:t>
            </w:r>
          </w:p>
          <w:p w:rsidR="00000000" w:rsidRPr="002C7FC3" w:rsidP="002C7FC3">
            <w:pPr>
              <w:pStyle w:val="BodyText"/>
            </w:pPr>
            <w:r w:rsidRPr="002C7FC3">
              <w:t>Non -essential conditions may be found in the Companion Volume Implementation Guide.</w:t>
            </w:r>
          </w:p>
        </w:tc>
      </w:tr>
    </w:tbl>
    <w:p w:rsidR="00000000" w:rsidRPr="002C7FC3" w:rsidP="002C7FC3">
      <w:pPr>
        <w:pStyle w:val="NoPaddingFontSize1"/>
      </w:pPr>
    </w:p>
    <w:p w:rsidR="00000000" w:rsidRPr="002C7FC3" w:rsidP="002C7FC3">
      <w:pPr>
        <w:pStyle w:val="AllowPageBreak"/>
      </w:pPr>
    </w:p>
    <w:p w:rsidR="00000000" w:rsidRPr="002C7FC3" w:rsidP="002C7FC3">
      <w:pPr>
        <w:pStyle w:val="Heading1"/>
      </w:pPr>
      <w:bookmarkStart w:id="9" w:name="O_1063241"/>
      <w:bookmarkEnd w:id="9"/>
      <w:r w:rsidRPr="002C7F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>This unit replaces and is equivalent to TLILIC3008 Licence to operate a slewing mobile crane (up to 20 tonnes)</w:t>
            </w:r>
          </w:p>
        </w:tc>
      </w:tr>
    </w:tbl>
    <w:p w:rsidR="00000000" w:rsidRPr="002C7FC3" w:rsidP="002C7FC3">
      <w:pPr>
        <w:pStyle w:val="NoPaddingFontSize1"/>
      </w:pPr>
    </w:p>
    <w:p w:rsidR="00000000" w:rsidRPr="002C7FC3" w:rsidP="002C7FC3">
      <w:pPr>
        <w:pStyle w:val="AllowPageBreak"/>
      </w:pPr>
    </w:p>
    <w:p w:rsidR="00000000" w:rsidRPr="002C7FC3" w:rsidP="002C7FC3">
      <w:pPr>
        <w:pStyle w:val="Heading1"/>
      </w:pPr>
      <w:bookmarkStart w:id="10" w:name="O_1063250"/>
      <w:bookmarkEnd w:id="10"/>
      <w:r w:rsidRPr="002C7FC3">
        <w:t>Links</w:t>
      </w:r>
    </w:p>
    <w:p w:rsidR="00000000" w:rsidRPr="002C7FC3" w:rsidP="00BF4370">
      <w:pPr>
        <w:pStyle w:val="BodyText"/>
      </w:pPr>
      <w:r w:rsidRPr="002C7FC3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F5A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C7FC3" w:rsidP="00BF4370">
      <w:pPr>
        <w:pStyle w:val="BodyText"/>
        <w:sectPr w:rsidSect="002C7F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7FC3" w:rsidP="002C7FC3">
      <w:pPr>
        <w:pStyle w:val="SuperHeading"/>
      </w:pPr>
      <w:r w:rsidRPr="002C7FC3">
        <w:t>Assessment Requirements for TLILIC0010 Licence to operate a slewing mobile crane (up to 20 tonnes)</w:t>
      </w:r>
    </w:p>
    <w:p w:rsidR="00000000" w:rsidRPr="002C7FC3" w:rsidP="002C7FC3">
      <w:pPr>
        <w:pStyle w:val="Heading1"/>
      </w:pPr>
      <w:bookmarkStart w:id="11" w:name="O_1063239"/>
      <w:bookmarkEnd w:id="11"/>
      <w:r w:rsidRPr="002C7FC3">
        <w:t>Modification History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2C7FC3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>Release 2. This is the second release of this unit of competency in the TLI Transport and Logistics Training Package:</w:t>
            </w:r>
          </w:p>
          <w:p w:rsidR="00000000" w:rsidRPr="002C7FC3" w:rsidP="002C7FC3">
            <w:pPr>
              <w:pStyle w:val="ListBullet"/>
            </w:pPr>
            <w:r w:rsidRPr="002C7FC3">
              <w:t>Minor statement changes in unit Application</w:t>
            </w:r>
          </w:p>
          <w:p w:rsidR="00000000" w:rsidP="002C7FC3">
            <w:pPr>
              <w:pStyle w:val="ListBullet"/>
              <w:rPr>
                <w:lang w:val="en-NZ"/>
              </w:rPr>
            </w:pPr>
            <w:r w:rsidRPr="002C7FC3">
              <w:t>Minor statement changes in Assessment Conditions.</w:t>
            </w:r>
          </w:p>
        </w:tc>
      </w:tr>
      <w:tr w:rsidTr="002C7FC3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>Release 1. This is the first release of th</w:t>
            </w:r>
            <w:r w:rsidRPr="002C7FC3">
              <w:t>is unit of competency in the TLI Transport and Logistics Training Package.</w:t>
            </w:r>
          </w:p>
        </w:tc>
      </w:tr>
    </w:tbl>
    <w:p w:rsidR="00000000" w:rsidRPr="002C7FC3" w:rsidP="002C7FC3">
      <w:pPr>
        <w:pStyle w:val="NoPaddingFontSize1"/>
      </w:pPr>
    </w:p>
    <w:p w:rsidR="00000000" w:rsidRPr="002C7FC3" w:rsidP="002C7FC3">
      <w:pPr>
        <w:pStyle w:val="AllowPageBreak"/>
      </w:pPr>
    </w:p>
    <w:p w:rsidR="00000000" w:rsidRPr="002C7FC3" w:rsidP="002C7FC3">
      <w:pPr>
        <w:pStyle w:val="Heading1"/>
      </w:pPr>
      <w:bookmarkStart w:id="12" w:name="O_1063238"/>
      <w:bookmarkEnd w:id="12"/>
      <w:r w:rsidRPr="002C7FC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Evidence required to demonstrate competence in this unit must be relevant to and satisfy all the requirements of the elements and performan</w:t>
            </w:r>
            <w:r w:rsidRPr="002C7FC3">
              <w:t>ce criteria on at least one occasion and include:</w:t>
            </w:r>
          </w:p>
        </w:tc>
      </w:tr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ListBullet"/>
            </w:pPr>
            <w:r w:rsidRPr="002C7FC3">
              <w:t xml:space="preserve">applying relevant mathematical calculations in conjunction with lift plan and load chart to determine </w:t>
            </w:r>
            <w:r w:rsidRPr="002C7FC3">
              <w:t>radius requirements and relevant lifting gear to perform work/task to enable crane to be configured for load including:</w:t>
            </w:r>
          </w:p>
          <w:p w:rsidR="00000000" w:rsidRPr="002C7FC3" w:rsidP="002C7FC3">
            <w:pPr>
              <w:pStyle w:val="ListBullet2"/>
            </w:pPr>
            <w:r w:rsidRPr="002C7FC3">
              <w:t>boom</w:t>
            </w:r>
          </w:p>
          <w:p w:rsidR="00000000" w:rsidRPr="002C7FC3" w:rsidP="002C7FC3">
            <w:pPr>
              <w:pStyle w:val="ListBullet2"/>
            </w:pPr>
            <w:r w:rsidRPr="002C7FC3">
              <w:t>counterweight/s</w:t>
            </w:r>
          </w:p>
          <w:p w:rsidR="00000000" w:rsidRPr="002C7FC3" w:rsidP="002C7FC3">
            <w:pPr>
              <w:pStyle w:val="ListBullet2"/>
            </w:pPr>
            <w:r w:rsidRPr="002C7FC3">
              <w:t>fly-jib</w:t>
            </w:r>
          </w:p>
          <w:p w:rsidR="00000000" w:rsidRPr="002C7FC3" w:rsidP="002C7FC3">
            <w:pPr>
              <w:pStyle w:val="ListBullet2"/>
            </w:pPr>
            <w:r w:rsidRPr="002C7FC3">
              <w:t>line pull</w:t>
            </w:r>
          </w:p>
          <w:p w:rsidR="00000000" w:rsidRPr="002C7FC3" w:rsidP="002C7FC3">
            <w:pPr>
              <w:pStyle w:val="ListBullet2"/>
            </w:pPr>
            <w:r w:rsidRPr="002C7FC3">
              <w:t>outrigger positioning</w:t>
            </w:r>
          </w:p>
          <w:p w:rsidR="00000000" w:rsidRPr="002C7FC3" w:rsidP="002C7FC3">
            <w:pPr>
              <w:pStyle w:val="ListBullet2"/>
            </w:pPr>
            <w:r w:rsidRPr="002C7FC3">
              <w:t>type of hook</w:t>
            </w:r>
          </w:p>
          <w:p w:rsidR="00000000" w:rsidRPr="002C7FC3" w:rsidP="002C7FC3">
            <w:pPr>
              <w:pStyle w:val="ListBullet"/>
            </w:pPr>
            <w:r w:rsidRPr="002C7FC3">
              <w:t>applying relevant crane movements including:</w:t>
            </w:r>
          </w:p>
          <w:p w:rsidR="00000000" w:rsidRPr="002C7FC3" w:rsidP="002C7FC3">
            <w:pPr>
              <w:pStyle w:val="ListBullet2"/>
            </w:pPr>
            <w:r w:rsidRPr="002C7FC3">
              <w:t>boom/jib up and down (luffing)</w:t>
            </w:r>
          </w:p>
          <w:p w:rsidR="00000000" w:rsidRPr="002C7FC3" w:rsidP="002C7FC3">
            <w:pPr>
              <w:pStyle w:val="ListBullet2"/>
            </w:pPr>
            <w:r w:rsidRPr="002C7FC3">
              <w:t>catching load swing appropriately</w:t>
            </w:r>
          </w:p>
          <w:p w:rsidR="00000000" w:rsidRPr="002C7FC3" w:rsidP="002C7FC3">
            <w:pPr>
              <w:pStyle w:val="ListBullet2"/>
            </w:pPr>
            <w:r w:rsidRPr="002C7FC3">
              <w:t>positioning and using main and auxiliary hook and lifting gear to connect to load safely</w:t>
            </w:r>
          </w:p>
          <w:p w:rsidR="00000000" w:rsidRPr="002C7FC3" w:rsidP="002C7FC3">
            <w:pPr>
              <w:pStyle w:val="ListBullet2"/>
            </w:pPr>
            <w:r w:rsidRPr="002C7FC3">
              <w:t>raise and lower hoist</w:t>
            </w:r>
          </w:p>
          <w:p w:rsidR="00000000" w:rsidRPr="002C7FC3" w:rsidP="002C7FC3">
            <w:pPr>
              <w:pStyle w:val="ListBullet2"/>
            </w:pPr>
            <w:r w:rsidRPr="002C7FC3">
              <w:t>slew boom/jib</w:t>
            </w:r>
          </w:p>
          <w:p w:rsidR="00000000" w:rsidRPr="002C7FC3" w:rsidP="002C7FC3">
            <w:pPr>
              <w:pStyle w:val="ListBullet2"/>
            </w:pPr>
            <w:r w:rsidRPr="002C7FC3">
              <w:t>telescope in and out (where manufacturer requirements allow)</w:t>
            </w:r>
          </w:p>
          <w:p w:rsidR="00000000" w:rsidRPr="002C7FC3" w:rsidP="002C7FC3">
            <w:pPr>
              <w:pStyle w:val="ListBullet2"/>
            </w:pPr>
            <w:r w:rsidRPr="002C7FC3">
              <w:t>trave</w:t>
            </w:r>
            <w:r w:rsidRPr="002C7FC3">
              <w:t>l</w:t>
            </w:r>
          </w:p>
          <w:p w:rsidR="00000000" w:rsidRPr="002C7FC3" w:rsidP="002C7FC3">
            <w:pPr>
              <w:pStyle w:val="ListBullet"/>
            </w:pPr>
            <w:r w:rsidRPr="002C7FC3">
              <w:t>carrying out operational checks ensuring:</w:t>
            </w:r>
          </w:p>
          <w:p w:rsidR="00000000" w:rsidRPr="002C7FC3" w:rsidP="002C7FC3">
            <w:pPr>
              <w:pStyle w:val="ListBullet2"/>
            </w:pPr>
            <w:r w:rsidRPr="002C7FC3">
              <w:t>all controls are located, identified and tested for functionality</w:t>
            </w:r>
          </w:p>
          <w:p w:rsidR="00000000" w:rsidRPr="002C7FC3" w:rsidP="002C7FC3">
            <w:pPr>
              <w:pStyle w:val="ListBullet2"/>
            </w:pPr>
            <w:r w:rsidRPr="002C7FC3">
              <w:t>all hydraulic functions are operated</w:t>
            </w:r>
          </w:p>
          <w:p w:rsidR="00000000" w:rsidRPr="002C7FC3" w:rsidP="002C7FC3">
            <w:pPr>
              <w:pStyle w:val="ListBullet2"/>
            </w:pPr>
            <w:r w:rsidRPr="002C7FC3">
              <w:t>lifting gear movements and control functions are smooth and comply with lift plan</w:t>
            </w:r>
          </w:p>
          <w:p w:rsidR="00000000" w:rsidRPr="002C7FC3" w:rsidP="002C7FC3">
            <w:pPr>
              <w:pStyle w:val="ListBullet2"/>
            </w:pPr>
            <w:r w:rsidRPr="002C7FC3">
              <w:t>hazard warning systems, s</w:t>
            </w:r>
            <w:r w:rsidRPr="002C7FC3">
              <w:t>afety, audible and visual warning devices are checked for to ensure they are functional including:</w:t>
            </w:r>
          </w:p>
          <w:p w:rsidR="00000000" w:rsidRPr="002C7FC3" w:rsidP="002C7FC3">
            <w:pPr>
              <w:pStyle w:val="ListBullet3"/>
            </w:pPr>
            <w:r w:rsidRPr="002C7FC3">
              <w:t>reversing beepers</w:t>
            </w:r>
          </w:p>
          <w:p w:rsidR="00000000" w:rsidRPr="002C7FC3" w:rsidP="002C7FC3">
            <w:pPr>
              <w:pStyle w:val="ListBullet3"/>
            </w:pPr>
            <w:r w:rsidRPr="002C7FC3">
              <w:t>lights</w:t>
            </w:r>
          </w:p>
          <w:p w:rsidR="00000000" w:rsidRPr="002C7FC3" w:rsidP="002C7FC3">
            <w:pPr>
              <w:pStyle w:val="ListBullet3"/>
            </w:pPr>
            <w:r w:rsidRPr="002C7FC3">
              <w:t>horns</w:t>
            </w:r>
          </w:p>
          <w:p w:rsidR="00000000" w:rsidRPr="002C7FC3" w:rsidP="002C7FC3">
            <w:pPr>
              <w:pStyle w:val="ListBullet3"/>
            </w:pPr>
            <w:r w:rsidRPr="002C7FC3">
              <w:t>crane computer alarm (where fitted)</w:t>
            </w:r>
          </w:p>
          <w:p w:rsidR="00000000" w:rsidRPr="002C7FC3" w:rsidP="002C7FC3">
            <w:pPr>
              <w:pStyle w:val="ListBullet3"/>
            </w:pPr>
            <w:r w:rsidRPr="002C7FC3">
              <w:t>anti-two block alarms (where fitted)</w:t>
            </w:r>
          </w:p>
          <w:p w:rsidR="00000000" w:rsidRPr="002C7FC3" w:rsidP="002C7FC3">
            <w:pPr>
              <w:pStyle w:val="ListBullet2"/>
            </w:pPr>
            <w:r w:rsidRPr="002C7FC3">
              <w:t>start-up is in accordance with manufacturer requirements and safe work procedures</w:t>
            </w:r>
          </w:p>
          <w:p w:rsidR="00000000" w:rsidRPr="002C7FC3" w:rsidP="002C7FC3">
            <w:pPr>
              <w:pStyle w:val="ListBullet2"/>
            </w:pPr>
            <w:r w:rsidRPr="002C7FC3">
              <w:t>there are no unusual noises</w:t>
            </w:r>
          </w:p>
          <w:p w:rsidR="00000000" w:rsidRPr="002C7FC3" w:rsidP="002C7FC3">
            <w:pPr>
              <w:pStyle w:val="ListBullet2"/>
            </w:pPr>
            <w:r w:rsidRPr="002C7FC3">
              <w:t>steering, transmission and brake functions comply with operating requirements</w:t>
            </w:r>
          </w:p>
          <w:p w:rsidR="00000000" w:rsidRPr="002C7FC3" w:rsidP="002C7FC3">
            <w:pPr>
              <w:pStyle w:val="ListBullet"/>
            </w:pPr>
            <w:r w:rsidRPr="002C7FC3">
              <w:t>conducting and applying risk and hazard assessment strategies inclu</w:t>
            </w:r>
            <w:r w:rsidRPr="002C7FC3">
              <w:t>ding:</w:t>
            </w:r>
          </w:p>
          <w:p w:rsidR="00000000" w:rsidRPr="002C7FC3" w:rsidP="002C7FC3">
            <w:pPr>
              <w:pStyle w:val="ListBullet2"/>
            </w:pPr>
            <w:r w:rsidRPr="002C7FC3">
              <w:t>confirming work area operating surface suitability based on crane and task requirements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dynamic loads </w:t>
            </w:r>
          </w:p>
          <w:p w:rsidR="00000000" w:rsidRPr="002C7FC3" w:rsidP="002C7FC3">
            <w:pPr>
              <w:pStyle w:val="ListBullet2"/>
            </w:pPr>
            <w:r w:rsidRPr="002C7FC3">
              <w:t>load swing</w:t>
            </w:r>
          </w:p>
          <w:p w:rsidR="00000000" w:rsidRPr="002C7FC3" w:rsidP="002C7FC3">
            <w:pPr>
              <w:pStyle w:val="ListBullet2"/>
            </w:pPr>
            <w:r w:rsidRPr="002C7FC3">
              <w:t>overloading</w:t>
            </w:r>
          </w:p>
          <w:p w:rsidR="00000000" w:rsidRPr="002C7FC3" w:rsidP="002C7FC3">
            <w:pPr>
              <w:pStyle w:val="ListBullet2"/>
            </w:pPr>
            <w:r w:rsidRPr="002C7FC3">
              <w:t>pick and placement of load</w:t>
            </w:r>
          </w:p>
          <w:p w:rsidR="00000000" w:rsidRPr="002C7FC3" w:rsidP="002C7FC3">
            <w:pPr>
              <w:pStyle w:val="ListBullet2"/>
            </w:pPr>
            <w:r w:rsidRPr="002C7FC3">
              <w:t>tyre pressures or track condition</w:t>
            </w:r>
          </w:p>
          <w:p w:rsidR="00000000" w:rsidRPr="002C7FC3" w:rsidP="002C7FC3">
            <w:pPr>
              <w:pStyle w:val="ListBullet2"/>
            </w:pPr>
            <w:r w:rsidRPr="002C7FC3">
              <w:t>asymmetric loads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overhead hazards 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restricted and poorly ventilated areas </w:t>
            </w:r>
          </w:p>
          <w:p w:rsidR="00000000" w:rsidRPr="002C7FC3" w:rsidP="002C7FC3">
            <w:pPr>
              <w:pStyle w:val="ListBullet2"/>
            </w:pPr>
            <w:r w:rsidRPr="002C7FC3">
              <w:t>risk of collision with people, moving plant and fixed structures</w:t>
            </w:r>
          </w:p>
          <w:p w:rsidR="00000000" w:rsidRPr="002C7FC3" w:rsidP="002C7FC3">
            <w:pPr>
              <w:pStyle w:val="ListBullet2"/>
            </w:pPr>
            <w:r w:rsidRPr="002C7FC3">
              <w:t>adequate lighting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weather conditions  </w:t>
            </w:r>
          </w:p>
          <w:p w:rsidR="00000000" w:rsidRPr="002C7FC3" w:rsidP="002C7FC3">
            <w:pPr>
              <w:pStyle w:val="ListBullet"/>
            </w:pPr>
            <w:r w:rsidRPr="002C7FC3">
              <w:t xml:space="preserve">complying with Commonwealth, state and territory Work Health and Safety (WHS)/Occupational Health </w:t>
            </w:r>
            <w:r w:rsidRPr="002C7FC3">
              <w:t>and Safety (OHS)/Occupational Safety and Health (OSH) legislation and safe work procedures</w:t>
            </w:r>
          </w:p>
          <w:p w:rsidR="00000000" w:rsidRPr="002C7FC3" w:rsidP="002C7FC3">
            <w:pPr>
              <w:pStyle w:val="ListBullet"/>
            </w:pPr>
            <w:r w:rsidRPr="002C7FC3">
              <w:t>communicating with other associated personnel through using appropriate workplace procedures which including:</w:t>
            </w:r>
          </w:p>
          <w:p w:rsidR="00000000" w:rsidRPr="002C7FC3" w:rsidP="002C7FC3">
            <w:pPr>
              <w:pStyle w:val="ListBullet2"/>
            </w:pPr>
            <w:r w:rsidRPr="002C7FC3">
              <w:t>2-way radio</w:t>
            </w:r>
          </w:p>
          <w:p w:rsidR="00000000" w:rsidRPr="002C7FC3" w:rsidP="002C7FC3">
            <w:pPr>
              <w:pStyle w:val="ListBullet2"/>
            </w:pPr>
            <w:r w:rsidRPr="002C7FC3">
              <w:t>active listening</w:t>
            </w:r>
          </w:p>
          <w:p w:rsidR="00000000" w:rsidRPr="002C7FC3" w:rsidP="002C7FC3">
            <w:pPr>
              <w:pStyle w:val="ListBullet2"/>
            </w:pPr>
            <w:r w:rsidRPr="002C7FC3">
              <w:t>demonstrating and interpr</w:t>
            </w:r>
            <w:r w:rsidRPr="002C7FC3">
              <w:t>eting hand signals</w:t>
            </w:r>
          </w:p>
          <w:p w:rsidR="00000000" w:rsidRPr="002C7FC3" w:rsidP="002C7FC3">
            <w:pPr>
              <w:pStyle w:val="ListBullet2"/>
            </w:pPr>
            <w:r w:rsidRPr="002C7FC3">
              <w:t>questioning to confirm understanding</w:t>
            </w:r>
          </w:p>
          <w:p w:rsidR="00000000" w:rsidRPr="002C7FC3" w:rsidP="002C7FC3">
            <w:pPr>
              <w:pStyle w:val="ListBullet2"/>
            </w:pPr>
            <w:r w:rsidRPr="002C7FC3">
              <w:t>signage/visual aids</w:t>
            </w:r>
          </w:p>
          <w:p w:rsidR="00000000" w:rsidRPr="002C7FC3" w:rsidP="002C7FC3">
            <w:pPr>
              <w:pStyle w:val="ListBullet2"/>
            </w:pPr>
            <w:r w:rsidRPr="002C7FC3">
              <w:t>whistles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written instructions </w:t>
            </w:r>
          </w:p>
          <w:p w:rsidR="00000000" w:rsidRPr="002C7FC3" w:rsidP="002C7FC3">
            <w:pPr>
              <w:pStyle w:val="ListBullet"/>
            </w:pPr>
            <w:r w:rsidRPr="002C7FC3">
              <w:t>completing the pre-start check including:</w:t>
            </w:r>
          </w:p>
          <w:p w:rsidR="00000000" w:rsidRPr="002C7FC3" w:rsidP="002C7FC3">
            <w:pPr>
              <w:pStyle w:val="ListBullet2"/>
            </w:pPr>
            <w:r w:rsidRPr="002C7FC3">
              <w:t>boom wiring harness connection</w:t>
            </w:r>
          </w:p>
          <w:p w:rsidR="00000000" w:rsidRPr="002C7FC3" w:rsidP="002C7FC3">
            <w:pPr>
              <w:pStyle w:val="ListBullet2"/>
            </w:pPr>
            <w:r w:rsidRPr="002C7FC3">
              <w:t>engine / mechanical fluid level checks as required by manufacturer require</w:t>
            </w:r>
            <w:r w:rsidRPr="002C7FC3">
              <w:t>ments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ensure rungs / steps are free of hazards </w:t>
            </w:r>
          </w:p>
          <w:p w:rsidR="00000000" w:rsidRPr="002C7FC3" w:rsidP="002C7FC3">
            <w:pPr>
              <w:pStyle w:val="ListBullet2"/>
            </w:pPr>
            <w:r w:rsidRPr="002C7FC3">
              <w:t>fire extinguisher</w:t>
            </w:r>
          </w:p>
          <w:p w:rsidR="00000000" w:rsidRPr="002C7FC3" w:rsidP="002C7FC3">
            <w:pPr>
              <w:pStyle w:val="ListBullet2"/>
            </w:pPr>
            <w:r w:rsidRPr="002C7FC3">
              <w:t>fluid leaks</w:t>
            </w:r>
          </w:p>
          <w:p w:rsidR="00000000" w:rsidRPr="002C7FC3" w:rsidP="002C7FC3">
            <w:pPr>
              <w:pStyle w:val="ListBullet2"/>
            </w:pPr>
            <w:r w:rsidRPr="002C7FC3">
              <w:t>lights work effectively</w:t>
            </w:r>
          </w:p>
          <w:p w:rsidR="00000000" w:rsidRPr="002C7FC3" w:rsidP="002C7FC3">
            <w:pPr>
              <w:pStyle w:val="ListBullet2"/>
            </w:pPr>
            <w:r w:rsidRPr="002C7FC3">
              <w:t>locating, identifying and confirming all controls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mirrors and seat are adjusted appropriately for the operator </w:t>
            </w:r>
          </w:p>
          <w:p w:rsidR="00000000" w:rsidRPr="002C7FC3" w:rsidP="002C7FC3">
            <w:pPr>
              <w:pStyle w:val="ListBullet2"/>
            </w:pPr>
            <w:r w:rsidRPr="002C7FC3">
              <w:t>presence of correct logbook</w:t>
            </w:r>
          </w:p>
          <w:p w:rsidR="00000000" w:rsidRPr="002C7FC3" w:rsidP="002C7FC3">
            <w:pPr>
              <w:pStyle w:val="ListBullet2"/>
            </w:pPr>
            <w:r w:rsidRPr="002C7FC3">
              <w:t>safety equipment checks</w:t>
            </w:r>
          </w:p>
          <w:p w:rsidR="00000000" w:rsidRPr="002C7FC3" w:rsidP="002C7FC3">
            <w:pPr>
              <w:pStyle w:val="ListBullet2"/>
            </w:pPr>
            <w:r w:rsidRPr="002C7FC3">
              <w:t>signage and labels to ensure they are visible and legible</w:t>
            </w:r>
          </w:p>
          <w:p w:rsidR="00000000" w:rsidRPr="002C7FC3" w:rsidP="002C7FC3">
            <w:pPr>
              <w:pStyle w:val="ListBullet2"/>
            </w:pPr>
            <w:r w:rsidRPr="002C7FC3">
              <w:t>checking for signs of paint separation and stressed welds indicating potential structural weakness</w:t>
            </w:r>
          </w:p>
          <w:p w:rsidR="00000000" w:rsidRPr="002C7FC3" w:rsidP="002C7FC3">
            <w:pPr>
              <w:pStyle w:val="ListBullet2"/>
            </w:pPr>
            <w:r w:rsidRPr="002C7FC3">
              <w:t>tyres and wheels for damage/wear and correct inflation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updating records as </w:t>
            </w:r>
            <w:r w:rsidRPr="002C7FC3">
              <w:t>required</w:t>
            </w:r>
          </w:p>
          <w:p w:rsidR="00000000" w:rsidRPr="002C7FC3" w:rsidP="002C7FC3">
            <w:pPr>
              <w:pStyle w:val="ListBullet2"/>
            </w:pPr>
            <w:r w:rsidRPr="002C7FC3">
              <w:t>visual damage or equipment faults</w:t>
            </w:r>
          </w:p>
          <w:p w:rsidR="00000000" w:rsidRPr="002C7FC3" w:rsidP="002C7FC3">
            <w:pPr>
              <w:pStyle w:val="ListBullet"/>
            </w:pPr>
            <w:r w:rsidRPr="002C7FC3">
              <w:t>confirming and following traffic management plan procedures relevant to their role in the work area</w:t>
            </w:r>
          </w:p>
          <w:p w:rsidR="00000000" w:rsidRPr="002C7FC3" w:rsidP="002C7FC3">
            <w:pPr>
              <w:pStyle w:val="ListBullet"/>
            </w:pPr>
            <w:r w:rsidRPr="002C7FC3">
              <w:t xml:space="preserve">determining any </w:t>
            </w:r>
            <w:r w:rsidRPr="002C7FC3">
              <w:t>defects or faults with operation of crane, recording in relevant documentation and reporting to relevant person/s</w:t>
            </w:r>
          </w:p>
          <w:p w:rsidR="00000000" w:rsidRPr="002C7FC3" w:rsidP="002C7FC3">
            <w:pPr>
              <w:pStyle w:val="ListBullet"/>
            </w:pPr>
            <w:r w:rsidRPr="002C7FC3">
              <w:t>ensuring risk control measures within the work area are effective as per safe work procedures</w:t>
            </w:r>
          </w:p>
          <w:p w:rsidR="00000000" w:rsidRPr="002C7FC3" w:rsidP="002C7FC3">
            <w:pPr>
              <w:pStyle w:val="ListBullet"/>
            </w:pPr>
            <w:r w:rsidRPr="002C7FC3">
              <w:t>following directions of dogger or rigger</w:t>
            </w:r>
          </w:p>
          <w:p w:rsidR="00000000" w:rsidRPr="002C7FC3" w:rsidP="002C7FC3">
            <w:pPr>
              <w:pStyle w:val="ListBullet"/>
            </w:pPr>
            <w:r w:rsidRPr="002C7FC3">
              <w:t>inputti</w:t>
            </w:r>
            <w:r w:rsidRPr="002C7FC3">
              <w:t>ng crane configuration into crane computer (where fitted) and checking operation to accurately reflect crane configuration</w:t>
            </w:r>
          </w:p>
          <w:p w:rsidR="00000000" w:rsidRPr="002C7FC3" w:rsidP="002C7FC3">
            <w:pPr>
              <w:pStyle w:val="ListBullet"/>
            </w:pPr>
            <w:r w:rsidRPr="002C7FC3">
              <w:t>interpreting and acting on communications signals including:</w:t>
            </w:r>
          </w:p>
          <w:p w:rsidR="00000000" w:rsidRPr="002C7FC3" w:rsidP="002C7FC3">
            <w:pPr>
              <w:pStyle w:val="ListBullet2"/>
            </w:pPr>
            <w:r w:rsidRPr="002C7FC3">
              <w:t>hoist down - hand and whistle and 2-way radio</w:t>
            </w:r>
          </w:p>
          <w:p w:rsidR="00000000" w:rsidRPr="002C7FC3" w:rsidP="002C7FC3">
            <w:pPr>
              <w:pStyle w:val="ListBullet2"/>
            </w:pPr>
            <w:r w:rsidRPr="002C7FC3">
              <w:t>hoist up - hand and whist</w:t>
            </w:r>
            <w:r w:rsidRPr="002C7FC3">
              <w:t>le and 2-way radio</w:t>
            </w:r>
          </w:p>
          <w:p w:rsidR="00000000" w:rsidRPr="002C7FC3" w:rsidP="002C7FC3">
            <w:pPr>
              <w:pStyle w:val="ListBullet2"/>
            </w:pPr>
            <w:r w:rsidRPr="002C7FC3">
              <w:t>luff boom down - hand and whistle and 2-way radio</w:t>
            </w:r>
          </w:p>
          <w:p w:rsidR="00000000" w:rsidRPr="002C7FC3" w:rsidP="002C7FC3">
            <w:pPr>
              <w:pStyle w:val="ListBullet2"/>
            </w:pPr>
            <w:r w:rsidRPr="002C7FC3">
              <w:t>luff boom up - hand and whistle and 2-way radio</w:t>
            </w:r>
          </w:p>
          <w:p w:rsidR="00000000" w:rsidRPr="002C7FC3" w:rsidP="002C7FC3">
            <w:pPr>
              <w:pStyle w:val="ListBullet2"/>
            </w:pPr>
            <w:r w:rsidRPr="002C7FC3">
              <w:t>slew left - hand and whistle and 2-way radio</w:t>
            </w:r>
          </w:p>
          <w:p w:rsidR="00000000" w:rsidRPr="002C7FC3" w:rsidP="002C7FC3">
            <w:pPr>
              <w:pStyle w:val="ListBullet2"/>
            </w:pPr>
            <w:r w:rsidRPr="002C7FC3">
              <w:t>slew right - hand and whistle and 2-way radio</w:t>
            </w:r>
          </w:p>
          <w:p w:rsidR="00000000" w:rsidRPr="002C7FC3" w:rsidP="002C7FC3">
            <w:pPr>
              <w:pStyle w:val="ListBullet2"/>
            </w:pPr>
            <w:r w:rsidRPr="002C7FC3">
              <w:t>stop - hand and whistle and 2-way radio</w:t>
            </w:r>
          </w:p>
          <w:p w:rsidR="00000000" w:rsidRPr="002C7FC3" w:rsidP="002C7FC3">
            <w:pPr>
              <w:pStyle w:val="ListBullet2"/>
            </w:pPr>
            <w:r w:rsidRPr="002C7FC3">
              <w:t>telescope in - hand and whistle and 2-way radio (where manufacturer requirements allow)</w:t>
            </w:r>
          </w:p>
          <w:p w:rsidR="00000000" w:rsidRPr="002C7FC3" w:rsidP="002C7FC3">
            <w:pPr>
              <w:pStyle w:val="ListBullet"/>
            </w:pPr>
            <w:r w:rsidRPr="002C7FC3">
              <w:t>telescope out - hand and whistle and 2-way radio (where manufacturer requirements allow)</w:t>
            </w:r>
          </w:p>
          <w:p w:rsidR="00000000" w:rsidRPr="002C7FC3" w:rsidP="002C7FC3">
            <w:pPr>
              <w:pStyle w:val="ListBullet"/>
            </w:pPr>
            <w:r w:rsidRPr="002C7FC3">
              <w:t>interpreting and confirming relevant documentation for the work task and relev</w:t>
            </w:r>
            <w:r w:rsidRPr="002C7FC3">
              <w:t>ant area</w:t>
            </w:r>
          </w:p>
          <w:p w:rsidR="00000000" w:rsidRPr="002C7FC3" w:rsidP="002C7FC3">
            <w:pPr>
              <w:pStyle w:val="ListBullet"/>
            </w:pPr>
            <w:r w:rsidRPr="002C7FC3">
              <w:t>maintaining three points of contact whilst accessing crane</w:t>
            </w:r>
          </w:p>
          <w:p w:rsidR="00000000" w:rsidRPr="002C7FC3" w:rsidP="002C7FC3">
            <w:pPr>
              <w:pStyle w:val="ListBullet"/>
            </w:pPr>
            <w:r w:rsidRPr="002C7FC3">
              <w:t>monitoring load disconnection from hook is safe and ensuring no movement of crane operational controls</w:t>
            </w:r>
          </w:p>
          <w:p w:rsidR="00000000" w:rsidRPr="002C7FC3" w:rsidP="002C7FC3">
            <w:pPr>
              <w:pStyle w:val="ListBullet"/>
            </w:pPr>
            <w:r w:rsidRPr="002C7FC3">
              <w:t>operating a slewing mobile crane configured to a rated capacity (RC) of between 7tonn</w:t>
            </w:r>
            <w:r w:rsidRPr="002C7FC3">
              <w:t>e and up to 20tonne to lift and move four different loads using the main hook through an obstacle course including a 180-degree minimum slew using all crane operational controls while the load is in full view of the crane operator.  Loads must consist of:</w:t>
            </w:r>
          </w:p>
          <w:p w:rsidR="00000000" w:rsidRPr="002C7FC3" w:rsidP="002C7FC3">
            <w:pPr>
              <w:pStyle w:val="ListBullet2"/>
            </w:pPr>
            <w:r w:rsidRPr="002C7FC3">
              <w:t>a load of &gt;50% of the Rated Capacity (RC) of the crane with a boom length of &gt;75%, and</w:t>
            </w:r>
          </w:p>
          <w:p w:rsidR="00000000" w:rsidRPr="002C7FC3" w:rsidP="002C7FC3">
            <w:pPr>
              <w:pStyle w:val="ListBullet2"/>
            </w:pPr>
            <w:r w:rsidRPr="002C7FC3">
              <w:t>stillage containing at least ten scaffolding standards or containing a load of steel pipes of equivalent weight that requires a dogger to sling, and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an asymmetric load </w:t>
            </w:r>
            <w:r w:rsidRPr="002C7FC3">
              <w:t>that requires a dogger to sling, and</w:t>
            </w:r>
          </w:p>
          <w:p w:rsidR="00000000" w:rsidRPr="002C7FC3" w:rsidP="002C7FC3">
            <w:pPr>
              <w:pStyle w:val="ListBullet2"/>
            </w:pPr>
            <w:r w:rsidRPr="002C7FC3">
              <w:t>a round load with a minimum diameter of 300 mm and minimum length of 3 m that requires a dogger to sling</w:t>
            </w:r>
          </w:p>
          <w:p w:rsidR="00000000" w:rsidRPr="002C7FC3" w:rsidP="002C7FC3">
            <w:pPr>
              <w:pStyle w:val="ListBullet"/>
            </w:pPr>
            <w:r w:rsidRPr="002C7FC3">
              <w:t>positioning the mobile crane for safe operation for:</w:t>
            </w:r>
          </w:p>
          <w:p w:rsidR="00000000" w:rsidRPr="002C7FC3" w:rsidP="002C7FC3">
            <w:pPr>
              <w:pStyle w:val="ListBullet2"/>
            </w:pPr>
            <w:r w:rsidRPr="002C7FC3">
              <w:t>application of the task/s</w:t>
            </w:r>
          </w:p>
          <w:p w:rsidR="00000000" w:rsidRPr="002C7FC3" w:rsidP="002C7FC3">
            <w:pPr>
              <w:pStyle w:val="ListBullet2"/>
            </w:pPr>
            <w:r w:rsidRPr="002C7FC3">
              <w:t>manoeuvring in the workplace</w:t>
            </w:r>
          </w:p>
          <w:p w:rsidR="00000000" w:rsidRPr="002C7FC3" w:rsidP="002C7FC3">
            <w:pPr>
              <w:pStyle w:val="ListBullet2"/>
            </w:pPr>
            <w:r w:rsidRPr="002C7FC3">
              <w:t>the stability of the mobile crane and the load</w:t>
            </w:r>
          </w:p>
          <w:p w:rsidR="00000000" w:rsidRPr="002C7FC3" w:rsidP="002C7FC3">
            <w:pPr>
              <w:pStyle w:val="ListBullet"/>
            </w:pPr>
            <w:r w:rsidRPr="002C7FC3">
              <w:t>recording and maintaining accurate information relating to crane operations</w:t>
            </w:r>
          </w:p>
          <w:p w:rsidR="00000000" w:rsidRPr="002C7FC3" w:rsidP="002C7FC3">
            <w:pPr>
              <w:pStyle w:val="ListBullet"/>
            </w:pPr>
            <w:r w:rsidRPr="002C7FC3">
              <w:t>reporting to relevant person/s on workplace control measures that are not in place or deficient</w:t>
            </w:r>
          </w:p>
          <w:p w:rsidR="00000000" w:rsidRPr="002C7FC3" w:rsidP="002C7FC3">
            <w:pPr>
              <w:pStyle w:val="ListBullet"/>
            </w:pPr>
            <w:r w:rsidRPr="002C7FC3">
              <w:t>setting up and validating an exclusi</w:t>
            </w:r>
            <w:r w:rsidRPr="002C7FC3">
              <w:t>on zone as per the lift plan</w:t>
            </w:r>
          </w:p>
          <w:p w:rsidR="00000000" w:rsidRPr="002C7FC3" w:rsidP="002C7FC3">
            <w:pPr>
              <w:pStyle w:val="ListBullet"/>
            </w:pPr>
            <w:r w:rsidRPr="002C7FC3">
              <w:t>shutting down a slewing mobile crane in accordance with manufacturer requirements and safe work procedures</w:t>
            </w:r>
          </w:p>
          <w:p w:rsidR="00000000" w:rsidRPr="002C7FC3" w:rsidP="002C7FC3">
            <w:pPr>
              <w:pStyle w:val="ListBullet"/>
            </w:pPr>
            <w:r w:rsidRPr="002C7FC3">
              <w:t>stabilising a slewing mobile crane for operation by:</w:t>
            </w:r>
          </w:p>
          <w:p w:rsidR="00000000" w:rsidRPr="002C7FC3" w:rsidP="002C7FC3">
            <w:pPr>
              <w:pStyle w:val="ListBullet2"/>
            </w:pPr>
            <w:r w:rsidRPr="002C7FC3">
              <w:t>correctly positioning plates or packing</w:t>
            </w:r>
          </w:p>
          <w:p w:rsidR="00000000" w:rsidRPr="002C7FC3" w:rsidP="002C7FC3">
            <w:pPr>
              <w:pStyle w:val="ListBullet2"/>
            </w:pPr>
            <w:r w:rsidRPr="002C7FC3">
              <w:t>deploying outriggers</w:t>
            </w:r>
          </w:p>
          <w:p w:rsidR="00000000" w:rsidRPr="002C7FC3" w:rsidP="002C7FC3">
            <w:pPr>
              <w:pStyle w:val="ListBullet2"/>
            </w:pPr>
            <w:r w:rsidRPr="002C7FC3">
              <w:t>estab</w:t>
            </w:r>
            <w:r w:rsidRPr="002C7FC3">
              <w:t>lishing correct size plates or packing in accordance with the lift plan</w:t>
            </w:r>
          </w:p>
          <w:p w:rsidR="00000000" w:rsidRPr="002C7FC3" w:rsidP="002C7FC3">
            <w:pPr>
              <w:pStyle w:val="ListBullet2"/>
            </w:pPr>
            <w:r w:rsidRPr="002C7FC3">
              <w:t>levels are checked</w:t>
            </w:r>
          </w:p>
          <w:p w:rsidR="00000000" w:rsidRPr="002C7FC3" w:rsidP="002C7FC3">
            <w:pPr>
              <w:pStyle w:val="ListBullet"/>
            </w:pPr>
            <w:r w:rsidRPr="002C7FC3">
              <w:t>test-lifting load just clear of lifting plane to allow for checks to be safely made in consultation with associated personnel to ensure: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slinging is correct </w:t>
            </w:r>
          </w:p>
          <w:p w:rsidR="00000000" w:rsidRPr="002C7FC3" w:rsidP="002C7FC3">
            <w:pPr>
              <w:pStyle w:val="ListBullet2"/>
            </w:pPr>
            <w:r w:rsidRPr="002C7FC3">
              <w:t>all crane equipment is functioning properly</w:t>
            </w:r>
          </w:p>
          <w:p w:rsidR="00000000" w:rsidRPr="002C7FC3" w:rsidP="002C7FC3">
            <w:pPr>
              <w:pStyle w:val="ListBullet2"/>
            </w:pPr>
            <w:r w:rsidRPr="002C7FC3">
              <w:t>load centre of gravity is correct</w:t>
            </w:r>
          </w:p>
          <w:p w:rsidR="00000000" w:rsidRPr="002C7FC3" w:rsidP="002C7FC3">
            <w:pPr>
              <w:pStyle w:val="ListBullet2"/>
            </w:pPr>
            <w:r w:rsidRPr="002C7FC3">
              <w:t>loads of unusual shape or weight distribution are correctly slung</w:t>
            </w:r>
          </w:p>
          <w:p w:rsidR="00000000" w:rsidRPr="002C7FC3" w:rsidP="002C7FC3">
            <w:pPr>
              <w:pStyle w:val="ListBullet"/>
            </w:pPr>
            <w:r w:rsidRPr="002C7FC3">
              <w:t>test-lifting load just clear of lifting plane to allow for checks of crane computer (where fitted) to ensure:</w:t>
            </w:r>
          </w:p>
          <w:p w:rsidR="00000000" w:rsidRPr="002C7FC3" w:rsidP="002C7FC3">
            <w:pPr>
              <w:pStyle w:val="ListBullet2"/>
            </w:pPr>
            <w:r w:rsidRPr="002C7FC3">
              <w:t>load measuring equipment can be used to verify calculated weight of load</w:t>
            </w:r>
          </w:p>
          <w:p w:rsidR="00000000" w:rsidRPr="002C7FC3" w:rsidP="002C7FC3">
            <w:pPr>
              <w:pStyle w:val="ListBullet2"/>
            </w:pPr>
            <w:r w:rsidRPr="002C7FC3">
              <w:t>near capacity loads do not overload crane</w:t>
            </w:r>
          </w:p>
        </w:tc>
      </w:tr>
    </w:tbl>
    <w:p w:rsidR="00BF4370" w:rsidP="002C7FC3">
      <w:pPr>
        <w:pStyle w:val="NoPaddingFontSize1"/>
      </w:pPr>
    </w:p>
    <w:p w:rsidR="00BF4370" w:rsidP="002C7FC3">
      <w:pPr>
        <w:pStyle w:val="NoPaddingFontSize1"/>
      </w:pPr>
    </w:p>
    <w:p w:rsidR="00000000" w:rsidRPr="002C7FC3" w:rsidP="002C7FC3">
      <w:pPr>
        <w:pStyle w:val="Heading1"/>
      </w:pPr>
      <w:bookmarkStart w:id="13" w:name="O_1063237"/>
      <w:bookmarkEnd w:id="13"/>
      <w:r w:rsidRPr="002C7FC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C3">
            <w:pPr>
              <w:pStyle w:val="BodyText"/>
              <w:rPr>
                <w:lang w:val="en-NZ"/>
              </w:rPr>
            </w:pPr>
            <w:r w:rsidRPr="002C7FC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C7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ListBullet"/>
            </w:pPr>
            <w:r w:rsidRPr="002C7FC3">
              <w:t xml:space="preserve">appropriate workplace communication procedures including: </w:t>
            </w:r>
          </w:p>
          <w:p w:rsidR="00000000" w:rsidRPr="002C7FC3" w:rsidP="002C7FC3">
            <w:pPr>
              <w:pStyle w:val="ListBullet2"/>
            </w:pPr>
            <w:r w:rsidRPr="002C7FC3">
              <w:t>listening</w:t>
            </w:r>
          </w:p>
          <w:p w:rsidR="00000000" w:rsidRPr="002C7FC3" w:rsidP="002C7FC3">
            <w:pPr>
              <w:pStyle w:val="ListBullet2"/>
            </w:pPr>
            <w:r w:rsidRPr="002C7FC3">
              <w:t>ha</w:t>
            </w:r>
            <w:r w:rsidRPr="002C7FC3">
              <w:t>nd signals</w:t>
            </w:r>
          </w:p>
          <w:p w:rsidR="00000000" w:rsidRPr="002C7FC3" w:rsidP="002C7FC3">
            <w:pPr>
              <w:pStyle w:val="ListBullet2"/>
            </w:pPr>
            <w:r w:rsidRPr="002C7FC3">
              <w:t>questioning techniques</w:t>
            </w:r>
          </w:p>
          <w:p w:rsidR="00000000" w:rsidRPr="002C7FC3" w:rsidP="002C7FC3">
            <w:pPr>
              <w:pStyle w:val="ListBullet2"/>
            </w:pPr>
            <w:r w:rsidRPr="002C7FC3">
              <w:t>signage</w:t>
            </w:r>
          </w:p>
          <w:p w:rsidR="00000000" w:rsidRPr="002C7FC3" w:rsidP="002C7FC3">
            <w:pPr>
              <w:pStyle w:val="ListBullet2"/>
            </w:pPr>
            <w:r w:rsidRPr="002C7FC3">
              <w:t>two-way radios</w:t>
            </w:r>
          </w:p>
          <w:p w:rsidR="00000000" w:rsidRPr="002C7FC3" w:rsidP="002C7FC3">
            <w:pPr>
              <w:pStyle w:val="ListBullet2"/>
            </w:pPr>
            <w:r w:rsidRPr="002C7FC3">
              <w:t>written instructions</w:t>
            </w:r>
          </w:p>
          <w:p w:rsidR="00000000" w:rsidRPr="002C7FC3" w:rsidP="002C7FC3">
            <w:pPr>
              <w:pStyle w:val="ListBullet2"/>
            </w:pPr>
            <w:r w:rsidRPr="002C7FC3">
              <w:t>whistles</w:t>
            </w:r>
          </w:p>
          <w:p w:rsidR="00000000" w:rsidRPr="002C7FC3" w:rsidP="002C7FC3">
            <w:pPr>
              <w:pStyle w:val="ListBullet"/>
            </w:pPr>
            <w:r w:rsidRPr="002C7FC3">
              <w:t>crane configuration mathematical calculations to:</w:t>
            </w:r>
          </w:p>
          <w:p w:rsidR="00000000" w:rsidRPr="002C7FC3" w:rsidP="002C7FC3">
            <w:pPr>
              <w:pStyle w:val="ListBullet2"/>
            </w:pPr>
            <w:r w:rsidRPr="002C7FC3">
              <w:t>estimate loads</w:t>
            </w:r>
          </w:p>
          <w:p w:rsidR="00000000" w:rsidRPr="002C7FC3" w:rsidP="002C7FC3">
            <w:pPr>
              <w:pStyle w:val="ListBullet2"/>
            </w:pPr>
            <w:r w:rsidRPr="002C7FC3">
              <w:t>radius requirements</w:t>
            </w:r>
          </w:p>
          <w:p w:rsidR="00000000" w:rsidRPr="002C7FC3" w:rsidP="002C7FC3">
            <w:pPr>
              <w:pStyle w:val="ListBullet2"/>
            </w:pPr>
            <w:r w:rsidRPr="002C7FC3">
              <w:t>relevant lifting gear to perform work/task</w:t>
            </w:r>
          </w:p>
          <w:p w:rsidR="00000000" w:rsidRPr="002C7FC3" w:rsidP="002C7FC3">
            <w:pPr>
              <w:pStyle w:val="ListBullet"/>
            </w:pPr>
            <w:r w:rsidRPr="002C7FC3">
              <w:t xml:space="preserve">characteristics and impact of factors </w:t>
            </w:r>
            <w:r w:rsidRPr="002C7FC3">
              <w:t>affecting non-slewing articulated mobile crane stability whilst mobiling loads compared to slewing crane including:</w:t>
            </w:r>
          </w:p>
          <w:p w:rsidR="00000000" w:rsidRPr="002C7FC3" w:rsidP="002C7FC3">
            <w:pPr>
              <w:pStyle w:val="ListBullet2"/>
            </w:pPr>
            <w:r w:rsidRPr="002C7FC3">
              <w:t>articulation of crane</w:t>
            </w:r>
          </w:p>
          <w:p w:rsidR="00000000" w:rsidRPr="002C7FC3" w:rsidP="002C7FC3">
            <w:pPr>
              <w:pStyle w:val="ListBullet2"/>
            </w:pPr>
            <w:r w:rsidRPr="002C7FC3">
              <w:t>correct tyre pressure (inflation/condition)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driving safely on public and private roadways </w:t>
            </w:r>
          </w:p>
          <w:p w:rsidR="00000000" w:rsidRPr="002C7FC3" w:rsidP="002C7FC3">
            <w:pPr>
              <w:pStyle w:val="ListBullet2"/>
            </w:pPr>
            <w:r w:rsidRPr="002C7FC3">
              <w:t>unique handling characteristics of a mobile articulated crane and the emergency procedures in the event of loss of control as per manufacturer recommendations</w:t>
            </w:r>
          </w:p>
          <w:p w:rsidR="00000000" w:rsidRPr="002C7FC3" w:rsidP="002C7FC3">
            <w:pPr>
              <w:pStyle w:val="ListBullet2"/>
            </w:pPr>
            <w:r w:rsidRPr="002C7FC3">
              <w:t>pick up and carry the load</w:t>
            </w:r>
          </w:p>
          <w:p w:rsidR="00000000" w:rsidRPr="002C7FC3" w:rsidP="002C7FC3">
            <w:pPr>
              <w:pStyle w:val="ListBullet2"/>
            </w:pPr>
            <w:r w:rsidRPr="002C7FC3">
              <w:t>side slope derations</w:t>
            </w:r>
          </w:p>
          <w:p w:rsidR="00000000" w:rsidRPr="002C7FC3" w:rsidP="002C7FC3">
            <w:pPr>
              <w:pStyle w:val="ListBullet"/>
            </w:pPr>
            <w:r w:rsidRPr="002C7FC3">
              <w:t xml:space="preserve">characteristics and impact of factors affecting </w:t>
            </w:r>
            <w:r w:rsidRPr="002C7FC3">
              <w:t>vehicle loading crane stability whilst mobiling loads compared to slewing crane including:</w:t>
            </w:r>
          </w:p>
          <w:p w:rsidR="00000000" w:rsidRPr="002C7FC3" w:rsidP="002C7FC3">
            <w:pPr>
              <w:pStyle w:val="ListBullet2"/>
            </w:pPr>
            <w:r w:rsidRPr="002C7FC3">
              <w:t>correct tyre pressure (inflation/condition)</w:t>
            </w:r>
          </w:p>
          <w:p w:rsidR="00000000" w:rsidRPr="002C7FC3" w:rsidP="002C7FC3">
            <w:pPr>
              <w:pStyle w:val="ListBullet2"/>
            </w:pPr>
            <w:r w:rsidRPr="002C7FC3">
              <w:t>emergency procedures in the event of incident</w:t>
            </w:r>
          </w:p>
          <w:p w:rsidR="00000000" w:rsidRPr="002C7FC3" w:rsidP="002C7FC3">
            <w:pPr>
              <w:pStyle w:val="ListBullet2"/>
            </w:pPr>
            <w:r w:rsidRPr="002C7FC3">
              <w:t>position of operator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use of stabilizers </w:t>
            </w:r>
          </w:p>
          <w:p w:rsidR="00000000" w:rsidRPr="002C7FC3" w:rsidP="002C7FC3">
            <w:pPr>
              <w:pStyle w:val="ListBullet"/>
            </w:pPr>
            <w:r w:rsidRPr="002C7FC3">
              <w:t>characteristics and impact of fa</w:t>
            </w:r>
            <w:r w:rsidRPr="002C7FC3">
              <w:t>ctors affecting reach stacker stability whilst mobiling loads compared to slewing crane including:</w:t>
            </w:r>
          </w:p>
          <w:p w:rsidR="00000000" w:rsidRPr="002C7FC3" w:rsidP="002C7FC3">
            <w:pPr>
              <w:pStyle w:val="ListBullet2"/>
            </w:pPr>
            <w:r w:rsidRPr="002C7FC3">
              <w:t>correct tyre pressure (inflation/condition)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driving safely on road ways </w:t>
            </w:r>
          </w:p>
          <w:p w:rsidR="00000000" w:rsidRPr="002C7FC3" w:rsidP="002C7FC3">
            <w:pPr>
              <w:pStyle w:val="ListBullet2"/>
            </w:pPr>
            <w:r w:rsidRPr="002C7FC3">
              <w:t>emergency procedures in the event of incident</w:t>
            </w:r>
          </w:p>
          <w:p w:rsidR="00000000" w:rsidRPr="002C7FC3" w:rsidP="002C7FC3">
            <w:pPr>
              <w:pStyle w:val="ListBullet2"/>
            </w:pPr>
            <w:r w:rsidRPr="002C7FC3">
              <w:t>impact of boom height and steering on stability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use of stabilizers </w:t>
            </w:r>
          </w:p>
          <w:p w:rsidR="00000000" w:rsidRPr="002C7FC3" w:rsidP="002C7FC3">
            <w:pPr>
              <w:pStyle w:val="ListBullet"/>
            </w:pPr>
            <w:r w:rsidRPr="002C7FC3">
              <w:t>crane, lifting gear load chart/s and manufacturer requirements</w:t>
            </w:r>
          </w:p>
          <w:p w:rsidR="00000000" w:rsidRPr="002C7FC3" w:rsidP="002C7FC3">
            <w:pPr>
              <w:pStyle w:val="ListBullet"/>
            </w:pPr>
            <w:r w:rsidRPr="002C7FC3">
              <w:t>lift impacting factors including:</w:t>
            </w:r>
          </w:p>
          <w:p w:rsidR="00000000" w:rsidRPr="002C7FC3" w:rsidP="002C7FC3">
            <w:pPr>
              <w:pStyle w:val="ListBullet2"/>
            </w:pPr>
            <w:r w:rsidRPr="002C7FC3">
              <w:t>centre of gravity</w:t>
            </w:r>
          </w:p>
          <w:p w:rsidR="00000000" w:rsidRPr="002C7FC3" w:rsidP="002C7FC3">
            <w:pPr>
              <w:pStyle w:val="ListBullet2"/>
            </w:pPr>
            <w:r w:rsidRPr="002C7FC3">
              <w:t>dynamic nature of load</w:t>
            </w:r>
          </w:p>
          <w:p w:rsidR="00000000" w:rsidRPr="002C7FC3" w:rsidP="002C7FC3">
            <w:pPr>
              <w:pStyle w:val="ListBullet2"/>
            </w:pPr>
            <w:r w:rsidRPr="002C7FC3">
              <w:t>flex/deflexion of boom</w:t>
            </w:r>
          </w:p>
          <w:p w:rsidR="00000000" w:rsidRPr="002C7FC3" w:rsidP="002C7FC3">
            <w:pPr>
              <w:pStyle w:val="ListBullet2"/>
            </w:pPr>
            <w:r w:rsidRPr="002C7FC3">
              <w:t>length of load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radius of </w:t>
            </w:r>
            <w:r w:rsidRPr="002C7FC3">
              <w:t>boom during lift</w:t>
            </w:r>
          </w:p>
          <w:p w:rsidR="00000000" w:rsidRPr="002C7FC3" w:rsidP="002C7FC3">
            <w:pPr>
              <w:pStyle w:val="ListBullet2"/>
            </w:pPr>
            <w:r w:rsidRPr="002C7FC3">
              <w:t>weight</w:t>
            </w:r>
          </w:p>
          <w:p w:rsidR="00000000" w:rsidRPr="002C7FC3" w:rsidP="002C7FC3">
            <w:pPr>
              <w:pStyle w:val="ListBullet"/>
            </w:pPr>
            <w:r w:rsidRPr="002C7FC3">
              <w:t>set up of:</w:t>
            </w:r>
          </w:p>
          <w:p w:rsidR="00000000" w:rsidRPr="002C7FC3" w:rsidP="002C7FC3">
            <w:pPr>
              <w:pStyle w:val="ListBullet2"/>
            </w:pPr>
            <w:r w:rsidRPr="002C7FC3">
              <w:t>jib</w:t>
            </w:r>
          </w:p>
          <w:p w:rsidR="00000000" w:rsidRPr="002C7FC3" w:rsidP="002C7FC3">
            <w:pPr>
              <w:pStyle w:val="ListBullet2"/>
            </w:pPr>
            <w:r w:rsidRPr="002C7FC3">
              <w:t>fly jib</w:t>
            </w:r>
          </w:p>
          <w:p w:rsidR="00000000" w:rsidRPr="002C7FC3" w:rsidP="002C7FC3">
            <w:pPr>
              <w:pStyle w:val="ListBullet"/>
            </w:pPr>
            <w:r w:rsidRPr="002C7FC3">
              <w:t>hazards including:</w:t>
            </w:r>
          </w:p>
          <w:p w:rsidR="00000000" w:rsidRPr="002C7FC3" w:rsidP="002C7FC3">
            <w:pPr>
              <w:pStyle w:val="ListBullet2"/>
            </w:pPr>
            <w:r w:rsidRPr="002C7FC3">
              <w:t>erection and pack up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crane stability </w:t>
            </w:r>
          </w:p>
          <w:p w:rsidR="00000000" w:rsidRPr="002C7FC3" w:rsidP="002C7FC3">
            <w:pPr>
              <w:pStyle w:val="ListBullet2"/>
            </w:pPr>
            <w:r w:rsidRPr="002C7FC3">
              <w:t>ground stability and condition including recently filled trenches and slopes</w:t>
            </w:r>
          </w:p>
          <w:p w:rsidR="00000000" w:rsidRPr="002C7FC3" w:rsidP="002C7FC3">
            <w:pPr>
              <w:pStyle w:val="ListBullet2"/>
            </w:pPr>
            <w:r w:rsidRPr="002C7FC3">
              <w:t>insufficient lighting</w:t>
            </w:r>
          </w:p>
          <w:p w:rsidR="00000000" w:rsidRPr="002C7FC3" w:rsidP="002C7FC3">
            <w:pPr>
              <w:pStyle w:val="ListBullet2"/>
            </w:pPr>
            <w:r w:rsidRPr="002C7FC3">
              <w:t>obstacles or obstruction</w:t>
            </w:r>
          </w:p>
          <w:p w:rsidR="00000000" w:rsidRPr="002C7FC3" w:rsidP="002C7FC3">
            <w:pPr>
              <w:pStyle w:val="ListBullet2"/>
            </w:pPr>
            <w:r w:rsidRPr="002C7FC3">
              <w:t>other specific hazards and dangerous materials</w:t>
            </w:r>
          </w:p>
          <w:p w:rsidR="00000000" w:rsidRPr="002C7FC3" w:rsidP="002C7FC3">
            <w:pPr>
              <w:pStyle w:val="ListBullet2"/>
            </w:pPr>
            <w:r w:rsidRPr="002C7FC3">
              <w:t>overhead hazards including:</w:t>
            </w:r>
          </w:p>
          <w:p w:rsidR="00000000" w:rsidRPr="002C7FC3" w:rsidP="002C7FC3">
            <w:pPr>
              <w:pStyle w:val="ListBullet3"/>
            </w:pPr>
            <w:r w:rsidRPr="002C7FC3">
              <w:t>electric lines</w:t>
            </w:r>
          </w:p>
          <w:p w:rsidR="00000000" w:rsidRPr="002C7FC3" w:rsidP="002C7FC3">
            <w:pPr>
              <w:pStyle w:val="ListBullet3"/>
            </w:pPr>
            <w:r w:rsidRPr="002C7FC3">
              <w:t>service pipes</w:t>
            </w:r>
          </w:p>
          <w:p w:rsidR="00000000" w:rsidRPr="002C7FC3" w:rsidP="002C7FC3">
            <w:pPr>
              <w:pStyle w:val="ListBullet3"/>
            </w:pPr>
            <w:r w:rsidRPr="002C7FC3">
              <w:t>structures</w:t>
            </w:r>
          </w:p>
          <w:p w:rsidR="00000000" w:rsidRPr="002C7FC3" w:rsidP="002C7FC3">
            <w:pPr>
              <w:pStyle w:val="ListBullet3"/>
            </w:pPr>
            <w:r w:rsidRPr="002C7FC3">
              <w:t>vegetation (trees)</w:t>
            </w:r>
          </w:p>
          <w:p w:rsidR="00000000" w:rsidRPr="002C7FC3" w:rsidP="002C7FC3">
            <w:pPr>
              <w:pStyle w:val="ListBullet2"/>
            </w:pPr>
            <w:r w:rsidRPr="002C7FC3">
              <w:t>traffic including pedestrians, vehicles and other plant</w:t>
            </w:r>
          </w:p>
          <w:p w:rsidR="00000000" w:rsidRPr="002C7FC3" w:rsidP="002C7FC3">
            <w:pPr>
              <w:pStyle w:val="ListBullet2"/>
            </w:pPr>
            <w:r w:rsidRPr="002C7FC3">
              <w:t>operations on unusual, uneven or difficult terrains</w:t>
            </w:r>
          </w:p>
          <w:p w:rsidR="00000000" w:rsidRPr="002C7FC3" w:rsidP="002C7FC3">
            <w:pPr>
              <w:pStyle w:val="ListBullet"/>
            </w:pPr>
            <w:r w:rsidRPr="002C7FC3">
              <w:t>manufacturer requirements on outrigger procedures</w:t>
            </w:r>
          </w:p>
          <w:p w:rsidR="00000000" w:rsidRPr="002C7FC3" w:rsidP="002C7FC3">
            <w:pPr>
              <w:pStyle w:val="ListBullet"/>
            </w:pPr>
            <w:r w:rsidRPr="002C7FC3">
              <w:t>manufacturer requirements and instructions on shutting down and packing up crane</w:t>
            </w:r>
          </w:p>
          <w:p w:rsidR="00000000" w:rsidRPr="002C7FC3" w:rsidP="002C7FC3">
            <w:pPr>
              <w:pStyle w:val="ListBullet"/>
            </w:pPr>
            <w:r w:rsidRPr="002C7FC3">
              <w:t>mobile slewing crane characteristics and capabilities to allow crane configuration to suit a range of loads</w:t>
            </w:r>
          </w:p>
          <w:p w:rsidR="00000000" w:rsidRPr="002C7FC3" w:rsidP="002C7FC3">
            <w:pPr>
              <w:pStyle w:val="ListBullet"/>
            </w:pPr>
            <w:r w:rsidRPr="002C7FC3">
              <w:t>relevant workplace instructions, safety information, emergency procedures</w:t>
            </w:r>
          </w:p>
          <w:p w:rsidR="00000000" w:rsidRPr="002C7FC3" w:rsidP="002C7FC3">
            <w:pPr>
              <w:pStyle w:val="ListBullet"/>
            </w:pPr>
            <w:r w:rsidRPr="002C7FC3">
              <w:t>relevant documentation requirements and procedures for recording, reporting and maintaining workplace records and information</w:t>
            </w:r>
          </w:p>
          <w:p w:rsidR="00000000" w:rsidRPr="002C7FC3" w:rsidP="002C7FC3">
            <w:pPr>
              <w:pStyle w:val="ListBullet"/>
            </w:pPr>
            <w:r w:rsidRPr="002C7FC3">
              <w:t>risk assessment management and mitigation strategies inc</w:t>
            </w:r>
            <w:r w:rsidRPr="002C7FC3">
              <w:t>luding hierarchy of control:</w:t>
            </w:r>
          </w:p>
          <w:p w:rsidR="00000000" w:rsidRPr="002C7FC3" w:rsidP="002C7FC3">
            <w:pPr>
              <w:pStyle w:val="ListBullet2"/>
            </w:pPr>
            <w:r w:rsidRPr="002C7FC3">
              <w:t>elimination</w:t>
            </w:r>
          </w:p>
          <w:p w:rsidR="00000000" w:rsidRPr="002C7FC3" w:rsidP="002C7FC3">
            <w:pPr>
              <w:pStyle w:val="ListBullet2"/>
            </w:pPr>
            <w:r w:rsidRPr="002C7FC3">
              <w:t>substitution</w:t>
            </w:r>
          </w:p>
          <w:p w:rsidR="00000000" w:rsidRPr="002C7FC3" w:rsidP="002C7FC3">
            <w:pPr>
              <w:pStyle w:val="ListBullet2"/>
            </w:pPr>
            <w:r w:rsidRPr="002C7FC3">
              <w:t>isolation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engineering controls </w:t>
            </w:r>
          </w:p>
          <w:p w:rsidR="00000000" w:rsidRPr="002C7FC3" w:rsidP="002C7FC3">
            <w:pPr>
              <w:pStyle w:val="ListBullet2"/>
            </w:pPr>
            <w:r w:rsidRPr="002C7FC3">
              <w:t>administrative controls</w:t>
            </w:r>
          </w:p>
          <w:p w:rsidR="00000000" w:rsidRPr="002C7FC3" w:rsidP="002C7FC3">
            <w:pPr>
              <w:pStyle w:val="ListBullet2"/>
            </w:pPr>
            <w:r w:rsidRPr="002C7FC3">
              <w:t>personal protective equipment (PPE)</w:t>
            </w:r>
          </w:p>
          <w:p w:rsidR="00000000" w:rsidRPr="002C7FC3" w:rsidP="002C7FC3">
            <w:pPr>
              <w:pStyle w:val="ListBullet"/>
            </w:pPr>
            <w:r w:rsidRPr="002C7FC3">
              <w:t>roles and responsibilities of duty holders as per legislative obligations of Work Health and Safety (WHS)/Oc</w:t>
            </w:r>
            <w:r w:rsidRPr="002C7FC3">
              <w:t>cupational Health and Safety (OHS)/Occupational Safety and Health (OSH) requirements, safe work and workplace procedures</w:t>
            </w:r>
          </w:p>
          <w:p w:rsidR="00000000" w:rsidRPr="002C7FC3" w:rsidP="002C7FC3">
            <w:pPr>
              <w:pStyle w:val="ListBullet"/>
            </w:pPr>
            <w:r w:rsidRPr="002C7FC3">
              <w:t>prestart and operational checks required for a slewing mobile crane</w:t>
            </w:r>
          </w:p>
          <w:p w:rsidR="00000000" w:rsidRPr="002C7FC3" w:rsidP="002C7FC3">
            <w:pPr>
              <w:pStyle w:val="ListBullet"/>
            </w:pPr>
            <w:r w:rsidRPr="002C7FC3">
              <w:t>weather bureau forecasts and environmental conditions that could impact operation including:</w:t>
            </w:r>
          </w:p>
          <w:p w:rsidR="00000000" w:rsidRPr="002C7FC3" w:rsidP="002C7FC3">
            <w:pPr>
              <w:pStyle w:val="ListBullet2"/>
            </w:pPr>
            <w:r w:rsidRPr="002C7FC3">
              <w:t>lightning</w:t>
            </w:r>
          </w:p>
          <w:p w:rsidR="00000000" w:rsidRPr="002C7FC3" w:rsidP="002C7FC3">
            <w:pPr>
              <w:pStyle w:val="ListBullet2"/>
            </w:pPr>
            <w:r w:rsidRPr="002C7FC3">
              <w:t>wind</w:t>
            </w:r>
          </w:p>
          <w:p w:rsidR="00000000" w:rsidRPr="002C7FC3" w:rsidP="002C7FC3">
            <w:pPr>
              <w:pStyle w:val="ListBullet2"/>
            </w:pPr>
            <w:r w:rsidRPr="002C7FC3">
              <w:t>water impacted ground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Ultra Violet (UV) exposure </w:t>
            </w:r>
          </w:p>
          <w:p w:rsidR="00000000" w:rsidRPr="002C7FC3" w:rsidP="002C7FC3">
            <w:pPr>
              <w:pStyle w:val="ListBullet"/>
            </w:pPr>
            <w:r w:rsidRPr="002C7FC3">
              <w:t>problems and appropriate response procedures to unplanned and/or unsafe situations and environme</w:t>
            </w:r>
            <w:r w:rsidRPr="002C7FC3">
              <w:t xml:space="preserve">ntal conditions </w:t>
            </w:r>
          </w:p>
          <w:p w:rsidR="00000000" w:rsidRPr="002C7FC3" w:rsidP="002C7FC3">
            <w:pPr>
              <w:pStyle w:val="ListBullet"/>
            </w:pPr>
            <w:r w:rsidRPr="002C7FC3">
              <w:t>stability of load and avoidance of hazards using best crane practice including:</w:t>
            </w:r>
          </w:p>
          <w:p w:rsidR="00000000" w:rsidRPr="002C7FC3" w:rsidP="002C7FC3">
            <w:pPr>
              <w:pStyle w:val="ListBullet2"/>
            </w:pPr>
            <w:r w:rsidRPr="002C7FC3">
              <w:t>allowing for boom deflection</w:t>
            </w:r>
          </w:p>
          <w:p w:rsidR="00000000" w:rsidRPr="002C7FC3" w:rsidP="002C7FC3">
            <w:pPr>
              <w:pStyle w:val="ListBullet2"/>
            </w:pPr>
            <w:r w:rsidRPr="002C7FC3">
              <w:t>boom/jib as low as possible</w:t>
            </w:r>
          </w:p>
          <w:p w:rsidR="00000000" w:rsidRPr="002C7FC3" w:rsidP="002C7FC3">
            <w:pPr>
              <w:pStyle w:val="ListBullet2"/>
            </w:pPr>
            <w:r w:rsidRPr="002C7FC3">
              <w:t>carrying load near to ground surface</w:t>
            </w:r>
          </w:p>
          <w:p w:rsidR="00000000" w:rsidRPr="002C7FC3" w:rsidP="002C7FC3">
            <w:pPr>
              <w:pStyle w:val="ListBullet2"/>
            </w:pPr>
            <w:r w:rsidRPr="002C7FC3">
              <w:t xml:space="preserve">crane stability </w:t>
            </w:r>
          </w:p>
          <w:p w:rsidR="00000000" w:rsidRPr="002C7FC3" w:rsidP="002C7FC3">
            <w:pPr>
              <w:pStyle w:val="ListBullet2"/>
            </w:pPr>
            <w:r w:rsidRPr="002C7FC3">
              <w:t>gently accelerating and braking on slew/boom to minimise load swing</w:t>
            </w:r>
          </w:p>
          <w:p w:rsidR="00000000" w:rsidRPr="002C7FC3" w:rsidP="002C7FC3">
            <w:pPr>
              <w:pStyle w:val="ListBullet2"/>
            </w:pPr>
            <w:r w:rsidRPr="002C7FC3">
              <w:t>lowering load safely onto appropriate dunnage taking into consideration swing and restrictions of area</w:t>
            </w:r>
          </w:p>
          <w:p w:rsidR="00000000" w:rsidRPr="002C7FC3" w:rsidP="002C7FC3">
            <w:pPr>
              <w:pStyle w:val="ListBullet2"/>
            </w:pPr>
            <w:r w:rsidRPr="002C7FC3">
              <w:t>minimum boom/jib length</w:t>
            </w:r>
          </w:p>
          <w:p w:rsidR="00000000" w:rsidRPr="002C7FC3" w:rsidP="002C7FC3">
            <w:pPr>
              <w:pStyle w:val="ListBullet2"/>
            </w:pPr>
            <w:r w:rsidRPr="002C7FC3">
              <w:t>minimum speed</w:t>
            </w:r>
          </w:p>
          <w:p w:rsidR="00000000" w:rsidRPr="002C7FC3" w:rsidP="002C7FC3">
            <w:pPr>
              <w:pStyle w:val="ListBullet2"/>
            </w:pPr>
            <w:r w:rsidRPr="002C7FC3">
              <w:t>using handheld taglines as required</w:t>
            </w:r>
          </w:p>
          <w:p w:rsidR="00000000" w:rsidRPr="002C7FC3" w:rsidP="002C7FC3">
            <w:pPr>
              <w:pStyle w:val="ListBullet2"/>
            </w:pPr>
            <w:r w:rsidRPr="002C7FC3">
              <w:t>identificat</w:t>
            </w:r>
            <w:r w:rsidRPr="002C7FC3">
              <w:t>ion of incorrect sling of load</w:t>
            </w:r>
          </w:p>
          <w:p w:rsidR="00000000" w:rsidRPr="002C7FC3" w:rsidP="002C7FC3">
            <w:pPr>
              <w:pStyle w:val="ListBullet"/>
            </w:pPr>
            <w:r w:rsidRPr="002C7FC3">
              <w:t>starting procedure of crane as per manufacturer requirements</w:t>
            </w:r>
          </w:p>
          <w:p w:rsidR="00000000" w:rsidRPr="002C7FC3" w:rsidP="002C7FC3">
            <w:pPr>
              <w:pStyle w:val="ListBullet"/>
            </w:pPr>
            <w:r w:rsidRPr="002C7FC3">
              <w:t>workplace standards, requirements, policies and procedures for conducting safe work operations for the mobile slewing crane</w:t>
            </w:r>
          </w:p>
          <w:p w:rsidR="00000000" w:rsidRPr="002C7FC3" w:rsidP="002C7FC3">
            <w:pPr>
              <w:pStyle w:val="ListBullet"/>
            </w:pPr>
            <w:r w:rsidRPr="002C7FC3">
              <w:t>work area suitability based on relevant</w:t>
            </w:r>
            <w:r w:rsidRPr="002C7FC3">
              <w:t xml:space="preserve"> ground reports including:</w:t>
            </w:r>
          </w:p>
          <w:p w:rsidR="00000000" w:rsidRPr="002C7FC3" w:rsidP="002C7FC3">
            <w:pPr>
              <w:pStyle w:val="ListBullet2"/>
            </w:pPr>
            <w:r w:rsidRPr="002C7FC3">
              <w:t>backfilled ground</w:t>
            </w:r>
          </w:p>
          <w:p w:rsidR="00000000" w:rsidRPr="002C7FC3" w:rsidP="002C7FC3">
            <w:pPr>
              <w:pStyle w:val="ListBullet2"/>
            </w:pPr>
            <w:r w:rsidRPr="002C7FC3">
              <w:t>bitumen</w:t>
            </w:r>
          </w:p>
          <w:p w:rsidR="00000000" w:rsidRPr="002C7FC3" w:rsidP="002C7FC3">
            <w:pPr>
              <w:pStyle w:val="ListBullet2"/>
            </w:pPr>
            <w:r w:rsidRPr="002C7FC3">
              <w:t>concrete</w:t>
            </w:r>
          </w:p>
          <w:p w:rsidR="00000000" w:rsidRPr="002C7FC3" w:rsidP="002C7FC3">
            <w:pPr>
              <w:pStyle w:val="ListBullet2"/>
            </w:pPr>
            <w:r w:rsidRPr="002C7FC3">
              <w:t>hard compacted soil</w:t>
            </w:r>
          </w:p>
          <w:p w:rsidR="00000000" w:rsidRPr="002C7FC3" w:rsidP="002C7FC3">
            <w:pPr>
              <w:pStyle w:val="ListBullet2"/>
            </w:pPr>
            <w:r w:rsidRPr="002C7FC3">
              <w:t>pre-contaminated soils</w:t>
            </w:r>
          </w:p>
          <w:p w:rsidR="00000000" w:rsidRPr="002C7FC3" w:rsidP="002C7FC3">
            <w:pPr>
              <w:pStyle w:val="ListBullet2"/>
            </w:pPr>
            <w:r w:rsidRPr="002C7FC3">
              <w:t>rock</w:t>
            </w:r>
          </w:p>
          <w:p w:rsidR="00000000" w:rsidRPr="002C7FC3" w:rsidP="002C7FC3">
            <w:pPr>
              <w:pStyle w:val="ListBullet2"/>
            </w:pPr>
            <w:r w:rsidRPr="002C7FC3">
              <w:t>rough uneven ground</w:t>
            </w:r>
          </w:p>
          <w:p w:rsidR="00000000" w:rsidRPr="002C7FC3" w:rsidP="002C7FC3">
            <w:pPr>
              <w:pStyle w:val="ListBullet2"/>
            </w:pPr>
            <w:r w:rsidRPr="002C7FC3">
              <w:t>soft soils</w:t>
            </w:r>
          </w:p>
        </w:tc>
      </w:tr>
    </w:tbl>
    <w:p w:rsidR="00BF4370" w:rsidP="002C7FC3">
      <w:pPr>
        <w:pStyle w:val="NoPaddingFontSize1"/>
      </w:pPr>
    </w:p>
    <w:p w:rsidR="00BF4370" w:rsidP="002C7FC3">
      <w:pPr>
        <w:pStyle w:val="NoPaddingFontSize1"/>
      </w:pPr>
    </w:p>
    <w:p w:rsidR="00000000" w:rsidRPr="002C7FC3" w:rsidP="002C7FC3">
      <w:pPr>
        <w:pStyle w:val="Heading1"/>
      </w:pPr>
      <w:bookmarkStart w:id="14" w:name="O_1063236"/>
      <w:bookmarkEnd w:id="14"/>
      <w:r w:rsidRPr="002C7FC3">
        <w:t>Assessment Conditions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2C7FC3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C3" w:rsidP="002C7FC3">
            <w:pPr>
              <w:pStyle w:val="BodyText"/>
            </w:pPr>
            <w:r w:rsidRPr="002C7FC3">
              <w:t xml:space="preserve">Assessors must hold credentials specified within the Standards for Registered Training Organisations current at the time of assessment. </w:t>
            </w:r>
          </w:p>
          <w:p w:rsidR="00000000" w:rsidRPr="002C7FC3" w:rsidP="002C7FC3">
            <w:pPr>
              <w:pStyle w:val="BodyText"/>
            </w:pPr>
            <w:r w:rsidRPr="002C7FC3">
              <w:t>Assessment must satisfy the Principles of Assessment and Rules of Evidence and all regulatory requirements included wit</w:t>
            </w:r>
            <w:r w:rsidRPr="002C7FC3">
              <w:t>hin the Standards for Registered Training Organisations current at the time of assessment.</w:t>
            </w:r>
          </w:p>
          <w:p w:rsidR="00000000" w:rsidRPr="002C7FC3" w:rsidP="002C7FC3">
            <w:pPr>
              <w:pStyle w:val="BodyText"/>
            </w:pPr>
            <w:r w:rsidRPr="002C7FC3">
              <w:t>Assessment processes and techniques must be appropriate to the language, literacy and numeracy requirements of the work being performed and the needs of the candidat</w:t>
            </w:r>
            <w:r w:rsidRPr="002C7FC3">
              <w:t>e.</w:t>
            </w:r>
          </w:p>
          <w:p w:rsidR="00000000" w:rsidRPr="002C7FC3" w:rsidP="002C7FC3">
            <w:pPr>
              <w:pStyle w:val="BodyText"/>
            </w:pPr>
            <w:r w:rsidRPr="002C7FC3">
              <w:t xml:space="preserve">Assessment must occur in workplace operational situations. Where this is not appropriate, assessment must occur in simulated workplace operational situations that reflect workplace conditions. </w:t>
            </w:r>
          </w:p>
          <w:p w:rsidR="00000000" w:rsidRPr="002C7FC3" w:rsidP="002C7FC3">
            <w:pPr>
              <w:pStyle w:val="ListBullet"/>
            </w:pPr>
            <w:r w:rsidRPr="002C7FC3">
              <w:t>Simulators must not be used in the assessment of this unit of competency.</w:t>
            </w:r>
          </w:p>
          <w:p w:rsidR="00000000" w:rsidRPr="002C7FC3" w:rsidP="002C7FC3">
            <w:pPr>
              <w:pStyle w:val="BodyText"/>
            </w:pPr>
            <w:r w:rsidRPr="002C7FC3">
              <w:t>Resources for assessment that must include access to:</w:t>
            </w:r>
          </w:p>
          <w:p w:rsidR="00000000" w:rsidRPr="002C7FC3" w:rsidP="002C7FC3">
            <w:pPr>
              <w:pStyle w:val="ListBullet"/>
            </w:pPr>
            <w:r w:rsidRPr="002C7FC3">
              <w:t xml:space="preserve">slewing mobile crane with a Maximum Rated Capacity (MRC) of between 7 tonnes to 20 tonnes in safe/serviceable working order in </w:t>
            </w:r>
            <w:r w:rsidRPr="002C7FC3">
              <w:t>accordance with manufacturer specifications</w:t>
            </w:r>
          </w:p>
          <w:p w:rsidR="00000000" w:rsidRPr="002C7FC3" w:rsidP="002C7FC3">
            <w:pPr>
              <w:pStyle w:val="ListBullet"/>
            </w:pPr>
            <w:r w:rsidRPr="002C7FC3">
              <w:t>appropriate loads as outlined in the performance evidence requirements</w:t>
            </w:r>
          </w:p>
          <w:p w:rsidR="00000000" w:rsidRPr="002C7FC3" w:rsidP="002C7FC3">
            <w:pPr>
              <w:pStyle w:val="ListBullet"/>
            </w:pPr>
            <w:r w:rsidRPr="002C7FC3">
              <w:t>appropriate personnel to sling and direct loads including:</w:t>
            </w:r>
          </w:p>
          <w:p w:rsidR="00000000" w:rsidRPr="002C7FC3" w:rsidP="002C7FC3">
            <w:pPr>
              <w:pStyle w:val="ListBullet2"/>
            </w:pPr>
            <w:r w:rsidRPr="002C7FC3">
              <w:t>dogger or rigger</w:t>
            </w:r>
          </w:p>
          <w:p w:rsidR="00000000" w:rsidRPr="002C7FC3" w:rsidP="002C7FC3">
            <w:pPr>
              <w:pStyle w:val="ListBullet"/>
            </w:pPr>
            <w:r w:rsidRPr="002C7FC3">
              <w:t>communications equipment including:</w:t>
            </w:r>
          </w:p>
          <w:p w:rsidR="00000000" w:rsidRPr="002C7FC3" w:rsidP="002C7FC3">
            <w:pPr>
              <w:pStyle w:val="ListBullet2"/>
            </w:pPr>
            <w:r w:rsidRPr="002C7FC3">
              <w:t>two-way radios</w:t>
            </w:r>
          </w:p>
          <w:p w:rsidR="00000000" w:rsidRPr="002C7FC3" w:rsidP="002C7FC3">
            <w:pPr>
              <w:pStyle w:val="ListBullet2"/>
            </w:pPr>
            <w:r w:rsidRPr="002C7FC3">
              <w:t>whistles</w:t>
            </w:r>
          </w:p>
          <w:p w:rsidR="00000000" w:rsidRPr="002C7FC3" w:rsidP="002C7FC3">
            <w:pPr>
              <w:pStyle w:val="ListBullet"/>
            </w:pPr>
            <w:r w:rsidRPr="002C7FC3">
              <w:t>r</w:t>
            </w:r>
            <w:r w:rsidRPr="002C7FC3">
              <w:t xml:space="preserve">elevant personal protective equipment (PPE) </w:t>
            </w:r>
          </w:p>
          <w:p w:rsidR="00000000" w:rsidRPr="002C7FC3" w:rsidP="002C7FC3">
            <w:pPr>
              <w:pStyle w:val="ListBullet"/>
            </w:pPr>
            <w:r w:rsidRPr="002C7FC3">
              <w:t>relevant documentation for operating a slewing mobile crane with a MRC up to 20 tonnes including:</w:t>
            </w:r>
          </w:p>
          <w:p w:rsidR="00000000" w:rsidRPr="002C7FC3" w:rsidP="002C7FC3">
            <w:pPr>
              <w:pStyle w:val="ListBullet2"/>
            </w:pPr>
            <w:r w:rsidRPr="002C7FC3">
              <w:t>approved codes of practice and relevant guidance material</w:t>
            </w:r>
          </w:p>
          <w:p w:rsidR="00000000" w:rsidRPr="002C7FC3" w:rsidP="002C7FC3">
            <w:pPr>
              <w:pStyle w:val="ListBullet2"/>
            </w:pPr>
            <w:r w:rsidRPr="002C7FC3">
              <w:t>relevant Australian technical standards</w:t>
            </w:r>
          </w:p>
          <w:p w:rsidR="00000000" w:rsidRPr="002C7FC3" w:rsidP="002C7FC3">
            <w:pPr>
              <w:pStyle w:val="ListBullet2"/>
            </w:pPr>
            <w:r w:rsidRPr="002C7FC3">
              <w:t>manufact</w:t>
            </w:r>
            <w:r w:rsidRPr="002C7FC3">
              <w:t>urer guidelines (instructions, requirements or checklists), relevant industry standards and operating procedures (where applicable).</w:t>
            </w:r>
          </w:p>
        </w:tc>
      </w:tr>
    </w:tbl>
    <w:p w:rsidR="00000000" w:rsidRPr="002C7FC3" w:rsidP="002C7FC3">
      <w:pPr>
        <w:pStyle w:val="NoPaddingFontSize1"/>
      </w:pPr>
    </w:p>
    <w:p w:rsidR="00000000" w:rsidRPr="002C7FC3" w:rsidP="002C7FC3">
      <w:pPr>
        <w:pStyle w:val="AllowPageBreak"/>
      </w:pPr>
    </w:p>
    <w:p w:rsidR="00000000" w:rsidRPr="002C7FC3" w:rsidP="002C7FC3">
      <w:pPr>
        <w:pStyle w:val="Heading1"/>
      </w:pPr>
      <w:bookmarkStart w:id="15" w:name="O_1063251"/>
      <w:bookmarkEnd w:id="15"/>
      <w:r w:rsidRPr="002C7FC3">
        <w:t>Links</w:t>
      </w:r>
    </w:p>
    <w:p w:rsidR="00000000" w:rsidRPr="002C7FC3" w:rsidP="00BF4370">
      <w:pPr>
        <w:pStyle w:val="BodyText"/>
      </w:pPr>
      <w:r w:rsidRPr="002C7FC3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F5A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C7FC3" w:rsidP="002C7FC3"/>
    <w:sectPr w:rsidSect="002C7F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C3" w:rsidRPr="00BF4370" w:rsidP="00BF43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370" w:rsidP="002C7F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BF4370" w:rsidP="002C7F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F4370" w:rsidP="002C7F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C3" w:rsidP="002C7F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4370">
      <w:t>Approved</w:t>
    </w:r>
    <w:r w:rsidR="00BF43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4370"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4370">
      <w:rPr>
        <w:noProof/>
      </w:rPr>
      <w:t>11</w:t>
    </w:r>
    <w:r>
      <w:rPr>
        <w:noProof/>
      </w:rPr>
      <w:fldChar w:fldCharType="end"/>
    </w:r>
  </w:p>
  <w:p w:rsidR="002C7FC3" w:rsidP="002C7F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43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4370">
      <w:t>Industry Skills Australia</w:t>
    </w:r>
    <w:r w:rsidR="00BF4370">
      <w:fldChar w:fldCharType="end"/>
    </w:r>
  </w:p>
  <w:p w:rsidR="002C7FC3" w:rsidP="002C7F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3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FC3" w:rsidRPr="00BF4370" w:rsidP="00BF43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370" w:rsidRPr="002D2AF8" w:rsidP="002C7F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TLILIC0010 Licence to operate a slewing mobile crane (up to 20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4370" w:rsidP="002C7F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C3" w:rsidRPr="002D2AF8" w:rsidP="002C7F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4370">
      <w:t>TLILIC0010 Licence to operate a slewing mobile crane (up to 20 tonnes)</w:t>
    </w:r>
    <w:r w:rsidR="00BF43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4370">
      <w:rPr>
        <w:noProof/>
      </w:rPr>
      <w:t>2 March 2025</w:t>
    </w:r>
    <w:r>
      <w:fldChar w:fldCharType="end"/>
    </w:r>
  </w:p>
  <w:p w:rsidR="002C7FC3" w:rsidP="002C7F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30B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EEA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580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F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F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F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F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F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F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F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F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F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F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F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FC3"/>
  </w:style>
  <w:style w:type="character" w:customStyle="1" w:styleId="Heading1Char">
    <w:name w:val="Heading 1 Char"/>
    <w:basedOn w:val="DefaultParagraphFont"/>
    <w:link w:val="Heading1"/>
    <w:rsid w:val="002C7F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F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F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F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FC3"/>
    <w:rPr>
      <w:b/>
      <w:spacing w:val="0"/>
    </w:rPr>
  </w:style>
  <w:style w:type="paragraph" w:styleId="ListBullet2">
    <w:name w:val="List Bullet 2"/>
    <w:basedOn w:val="List2"/>
    <w:rsid w:val="002C7F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7F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F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7FC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7F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F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F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F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F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F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F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F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F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F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F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F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F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F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F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F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F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F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F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7F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F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F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F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F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F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F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F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F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FC3"/>
    <w:rPr>
      <w:i/>
    </w:rPr>
  </w:style>
  <w:style w:type="paragraph" w:styleId="Caption">
    <w:name w:val="caption"/>
    <w:basedOn w:val="BodyText"/>
    <w:next w:val="Normal"/>
    <w:qFormat/>
    <w:rsid w:val="002C7F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F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F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FC3"/>
  </w:style>
  <w:style w:type="paragraph" w:styleId="TableofFigures">
    <w:name w:val="table of figures"/>
    <w:basedOn w:val="Normal"/>
    <w:next w:val="Normal"/>
    <w:semiHidden/>
    <w:rsid w:val="002C7F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F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7FC3"/>
    <w:rPr>
      <w:rFonts w:ascii="Wingdings" w:hAnsi="Wingdings"/>
    </w:rPr>
  </w:style>
  <w:style w:type="paragraph" w:customStyle="1" w:styleId="TableHeading">
    <w:name w:val="Table Heading"/>
    <w:basedOn w:val="HeadingBase"/>
    <w:rsid w:val="002C7F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FC3"/>
    <w:rPr>
      <w:color w:val="0033CC"/>
      <w:u w:val="none"/>
    </w:rPr>
  </w:style>
  <w:style w:type="paragraph" w:customStyle="1" w:styleId="BodyTextRight">
    <w:name w:val="Body Text Right"/>
    <w:basedOn w:val="BodyText"/>
    <w:rsid w:val="002C7F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F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F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F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F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F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FC3"/>
    <w:rPr>
      <w:sz w:val="32"/>
    </w:rPr>
  </w:style>
  <w:style w:type="paragraph" w:customStyle="1" w:styleId="HeadingProcedure">
    <w:name w:val="Heading Procedure"/>
    <w:basedOn w:val="HeadingBase"/>
    <w:next w:val="Normal"/>
    <w:rsid w:val="002C7F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FC3"/>
    <w:pPr>
      <w:spacing w:before="60" w:after="60"/>
    </w:pPr>
  </w:style>
  <w:style w:type="paragraph" w:styleId="ListContinue">
    <w:name w:val="List Continue"/>
    <w:basedOn w:val="List"/>
    <w:rsid w:val="002C7FC3"/>
    <w:pPr>
      <w:ind w:firstLine="0"/>
    </w:pPr>
  </w:style>
  <w:style w:type="paragraph" w:customStyle="1" w:styleId="ListNote">
    <w:name w:val="List Note"/>
    <w:basedOn w:val="List"/>
    <w:rsid w:val="002C7F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F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F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FC3"/>
    <w:rPr>
      <w:rFonts w:ascii="Courier New" w:hAnsi="Courier New"/>
    </w:rPr>
  </w:style>
  <w:style w:type="paragraph" w:customStyle="1" w:styleId="NoteBullet">
    <w:name w:val="Note Bullet"/>
    <w:basedOn w:val="Note"/>
    <w:rsid w:val="002C7F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F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F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F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F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7F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F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FC3"/>
    <w:rPr>
      <w:b/>
      <w:smallCaps/>
    </w:rPr>
  </w:style>
  <w:style w:type="paragraph" w:customStyle="1" w:styleId="TableListNumber">
    <w:name w:val="Table List Number"/>
    <w:basedOn w:val="ListNumber"/>
    <w:rsid w:val="002C7F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F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FC3"/>
    <w:pPr>
      <w:numPr>
        <w:numId w:val="10"/>
      </w:numPr>
    </w:pPr>
  </w:style>
  <w:style w:type="paragraph" w:customStyle="1" w:styleId="ListAlpha2">
    <w:name w:val="List Alpha 2"/>
    <w:basedOn w:val="List2"/>
    <w:rsid w:val="002C7FC3"/>
    <w:pPr>
      <w:numPr>
        <w:numId w:val="9"/>
      </w:numPr>
    </w:pPr>
  </w:style>
  <w:style w:type="paragraph" w:styleId="List2">
    <w:name w:val="List 2"/>
    <w:basedOn w:val="BodyText"/>
    <w:rsid w:val="002C7F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F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F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F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7F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7FC3"/>
    <w:pPr>
      <w:numPr>
        <w:numId w:val="5"/>
      </w:numPr>
    </w:pPr>
  </w:style>
  <w:style w:type="paragraph" w:styleId="ListContinue2">
    <w:name w:val="List Continue 2"/>
    <w:basedOn w:val="List2"/>
    <w:rsid w:val="002C7FC3"/>
    <w:pPr>
      <w:ind w:firstLine="0"/>
    </w:pPr>
  </w:style>
  <w:style w:type="paragraph" w:styleId="ListContinue3">
    <w:name w:val="List Continue 3"/>
    <w:basedOn w:val="List3"/>
    <w:rsid w:val="002C7FC3"/>
    <w:pPr>
      <w:ind w:left="1021" w:firstLine="0"/>
    </w:pPr>
  </w:style>
  <w:style w:type="paragraph" w:styleId="ListContinue4">
    <w:name w:val="List Continue 4"/>
    <w:basedOn w:val="List4"/>
    <w:rsid w:val="002C7FC3"/>
    <w:pPr>
      <w:ind w:firstLine="0"/>
    </w:pPr>
  </w:style>
  <w:style w:type="paragraph" w:styleId="ListContinue5">
    <w:name w:val="List Continue 5"/>
    <w:basedOn w:val="List5"/>
    <w:rsid w:val="002C7FC3"/>
    <w:pPr>
      <w:ind w:firstLine="0"/>
    </w:pPr>
  </w:style>
  <w:style w:type="paragraph" w:styleId="ListNumber3">
    <w:name w:val="List Number 3"/>
    <w:basedOn w:val="List3"/>
    <w:rsid w:val="002C7FC3"/>
    <w:pPr>
      <w:numPr>
        <w:numId w:val="6"/>
      </w:numPr>
    </w:pPr>
  </w:style>
  <w:style w:type="paragraph" w:styleId="ListNumber4">
    <w:name w:val="List Number 4"/>
    <w:basedOn w:val="List4"/>
    <w:rsid w:val="002C7FC3"/>
    <w:pPr>
      <w:numPr>
        <w:numId w:val="7"/>
      </w:numPr>
    </w:pPr>
  </w:style>
  <w:style w:type="paragraph" w:styleId="ListNumber5">
    <w:name w:val="List Number 5"/>
    <w:basedOn w:val="List5"/>
    <w:rsid w:val="002C7FC3"/>
    <w:pPr>
      <w:numPr>
        <w:numId w:val="8"/>
      </w:numPr>
    </w:pPr>
  </w:style>
  <w:style w:type="paragraph" w:styleId="BlockText">
    <w:name w:val="Block Text"/>
    <w:basedOn w:val="Normal"/>
    <w:rsid w:val="002C7F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F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FC3"/>
    <w:rPr>
      <w:sz w:val="16"/>
      <w:vertAlign w:val="superscript"/>
    </w:rPr>
  </w:style>
  <w:style w:type="character" w:customStyle="1" w:styleId="Symbols">
    <w:name w:val="Symbols"/>
    <w:basedOn w:val="DefaultParagraphFont"/>
    <w:rsid w:val="002C7FC3"/>
    <w:rPr>
      <w:rFonts w:ascii="Symbol" w:hAnsi="Symbol"/>
    </w:rPr>
  </w:style>
  <w:style w:type="character" w:customStyle="1" w:styleId="MenuOptions">
    <w:name w:val="Menu Options"/>
    <w:basedOn w:val="DefaultParagraphFont"/>
    <w:rsid w:val="002C7F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FC3"/>
    <w:rPr>
      <w:b/>
    </w:rPr>
  </w:style>
  <w:style w:type="character" w:customStyle="1" w:styleId="Underlined">
    <w:name w:val="Underlined"/>
    <w:basedOn w:val="DefaultParagraphFont"/>
    <w:rsid w:val="002C7FC3"/>
    <w:rPr>
      <w:u w:val="single"/>
    </w:rPr>
  </w:style>
  <w:style w:type="paragraph" w:customStyle="1" w:styleId="TableBodyTextRight">
    <w:name w:val="Table Body Text Right"/>
    <w:basedOn w:val="TableBodyText"/>
    <w:rsid w:val="002C7F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FC3"/>
    <w:rPr>
      <w:sz w:val="18"/>
    </w:rPr>
  </w:style>
  <w:style w:type="paragraph" w:customStyle="1" w:styleId="BodySmallRight">
    <w:name w:val="Body Small Right"/>
    <w:basedOn w:val="BodyTextRight"/>
    <w:rsid w:val="002C7FC3"/>
    <w:rPr>
      <w:sz w:val="18"/>
      <w:szCs w:val="18"/>
    </w:rPr>
  </w:style>
  <w:style w:type="paragraph" w:customStyle="1" w:styleId="MarginEdition">
    <w:name w:val="Margin Edition"/>
    <w:basedOn w:val="MarginNote"/>
    <w:rsid w:val="002C7F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FC3"/>
    <w:rPr>
      <w:sz w:val="2"/>
      <w:szCs w:val="2"/>
    </w:rPr>
  </w:style>
  <w:style w:type="character" w:customStyle="1" w:styleId="Small">
    <w:name w:val="Small"/>
    <w:basedOn w:val="DefaultParagraphFont"/>
    <w:rsid w:val="002C7FC3"/>
    <w:rPr>
      <w:sz w:val="16"/>
    </w:rPr>
  </w:style>
  <w:style w:type="paragraph" w:customStyle="1" w:styleId="WideTable">
    <w:name w:val="Wide Table"/>
    <w:basedOn w:val="Normal"/>
    <w:rsid w:val="002C7F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FC3"/>
  </w:style>
  <w:style w:type="paragraph" w:styleId="Quote">
    <w:name w:val="Quote"/>
    <w:basedOn w:val="Heading1"/>
    <w:link w:val="QuoteChar"/>
    <w:qFormat/>
    <w:rsid w:val="002C7F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F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FC3"/>
    <w:pPr>
      <w:pageBreakBefore/>
    </w:pPr>
  </w:style>
  <w:style w:type="paragraph" w:customStyle="1" w:styleId="Border">
    <w:name w:val="Border"/>
    <w:basedOn w:val="Normal"/>
    <w:qFormat/>
    <w:rsid w:val="002C7F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F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F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F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F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F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F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F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F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FC3"/>
    <w:rPr>
      <w:u w:val="single"/>
    </w:rPr>
  </w:style>
  <w:style w:type="character" w:customStyle="1" w:styleId="BoldandItalics">
    <w:name w:val="Bold and Italics"/>
    <w:qFormat/>
    <w:rsid w:val="002C7FC3"/>
    <w:rPr>
      <w:b/>
      <w:i/>
      <w:u w:val="none"/>
    </w:rPr>
  </w:style>
  <w:style w:type="paragraph" w:styleId="BalloonText">
    <w:name w:val="Balloon Text"/>
    <w:basedOn w:val="Normal"/>
    <w:link w:val="BalloonTextChar"/>
    <w:rsid w:val="002C7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F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F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F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F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F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FC3"/>
    <w:pPr>
      <w:spacing w:before="0" w:after="0"/>
    </w:pPr>
  </w:style>
  <w:style w:type="paragraph" w:customStyle="1" w:styleId="BodyTextBold">
    <w:name w:val="Body Text Bold"/>
    <w:basedOn w:val="BodyText"/>
    <w:qFormat/>
    <w:rsid w:val="002C7FC3"/>
    <w:rPr>
      <w:b/>
    </w:rPr>
  </w:style>
  <w:style w:type="character" w:styleId="Hyperlink">
    <w:name w:val="Hyperlink"/>
    <w:basedOn w:val="DefaultParagraphFont"/>
    <w:uiPriority w:val="99"/>
    <w:unhideWhenUsed/>
    <w:rsid w:val="00BF43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3016</Words>
  <Characters>18038</Characters>
  <Application>Microsoft Office Word</Application>
  <DocSecurity>0</DocSecurity>
  <Lines>581</Lines>
  <Paragraphs>412</Paragraphs>
  <ScaleCrop>false</ScaleCrop>
  <Company>Author-it Software Corporation Ltd.</Company>
  <LinksUpToDate>false</LinksUpToDate>
  <CharactersWithSpaces>20642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TLILIC0010 Licence to operate a slewing mobile crane (up to 20 tonnes)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2025-03-02T01:36:00Z</dcterms:created>
  <dcterms:modified xsi:type="dcterms:W3CDTF">2025-03-02T01:36:00Z</dcterms:modified>
</cp:coreProperties>
</file>