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063E6" w:rsidP="004063E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TLIL5069 Manage a rail yard or terminal</w:t>
      </w:r>
      <w:r>
        <w:fldChar w:fldCharType="end"/>
      </w:r>
    </w:p>
    <w:p w:rsidR="004063E6" w:rsidP="004063E6">
      <w:pPr>
        <w:pStyle w:val="Version"/>
        <w:sectPr w:rsidSect="00B3508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35087" w:rsidP="00B35087">
      <w:pPr>
        <w:pStyle w:val="SuperHeading"/>
      </w:pPr>
      <w:r w:rsidRPr="00B35087">
        <w:t>TLIL5069 Manage a rail yard or terminal</w:t>
      </w:r>
    </w:p>
    <w:p w:rsidR="00000000" w:rsidRPr="00B35087" w:rsidP="00B35087">
      <w:pPr>
        <w:pStyle w:val="Heading1"/>
      </w:pPr>
      <w:bookmarkStart w:id="1" w:name="O_753138"/>
      <w:bookmarkEnd w:id="1"/>
      <w:r w:rsidRPr="00B35087">
        <w:t>Modification History</w:t>
      </w:r>
    </w:p>
    <w:p w:rsidR="004063E6" w:rsidP="004063E6">
      <w:pPr>
        <w:pStyle w:val="BodyText"/>
      </w:pPr>
      <w:r w:rsidRPr="00B35087">
        <w:t>Release 1. This is the first release of this unit of competency in the TLI Transport and Logistics Training Package.</w:t>
      </w:r>
    </w:p>
    <w:p w:rsidR="00000000" w:rsidRPr="00B35087" w:rsidP="00B35087">
      <w:pPr>
        <w:pStyle w:val="Heading1"/>
      </w:pPr>
      <w:bookmarkStart w:id="2" w:name="O_753139"/>
      <w:bookmarkEnd w:id="2"/>
      <w:r w:rsidRPr="00B35087">
        <w:t>Application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9196"/>
      </w:tblGrid>
      <w:tr w:rsidTr="004063E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5087" w:rsidP="00B35087">
            <w:pPr>
              <w:pStyle w:val="BodyText"/>
            </w:pPr>
            <w:r w:rsidRPr="00B35087">
              <w:t xml:space="preserve">This unit involves the skills and knowledge required to manage a rail yard or terminal, </w:t>
            </w:r>
            <w:r w:rsidRPr="00B35087">
              <w:t>in accordance with legislative, regulatory and organisational requirements.</w:t>
            </w:r>
          </w:p>
          <w:p w:rsidR="00000000" w:rsidRPr="00B35087" w:rsidP="00B35087">
            <w:pPr>
              <w:pStyle w:val="BodyText"/>
            </w:pPr>
            <w:r w:rsidRPr="00B35087">
              <w:t>It includes preparing to manage the rail yard or terminal, overseeing rail yard or terminal operational requirements, overseeing resourcing, implementing the safety management syst</w:t>
            </w:r>
            <w:r w:rsidRPr="00B35087">
              <w:t xml:space="preserve">em, and developing and implementing rail yard or terminal emergency procedures. </w:t>
            </w:r>
          </w:p>
          <w:p w:rsidR="00000000" w:rsidRPr="00B35087" w:rsidP="00B35087">
            <w:pPr>
              <w:pStyle w:val="BodyText"/>
            </w:pPr>
            <w:r w:rsidRPr="00B35087">
              <w:t>This unit can be applied to freight yards, marshalling yards, intermodal terminals, maintenance yards or private sidings.</w:t>
            </w:r>
          </w:p>
          <w:p w:rsidR="00000000" w:rsidRPr="00B35087" w:rsidP="00B35087">
            <w:pPr>
              <w:pStyle w:val="BodyText"/>
            </w:pPr>
            <w:r w:rsidRPr="00B35087">
              <w:t>No licensing, legislative or certification requiremen</w:t>
            </w:r>
            <w:r w:rsidRPr="00B35087">
              <w:t>ts apply to this unit at the time of publication.</w:t>
            </w:r>
          </w:p>
        </w:tc>
      </w:tr>
    </w:tbl>
    <w:p w:rsidR="004063E6" w:rsidP="00B35087">
      <w:pPr>
        <w:pStyle w:val="BodyText"/>
      </w:pPr>
    </w:p>
    <w:p w:rsidR="004063E6" w:rsidP="00B35087">
      <w:pPr>
        <w:pStyle w:val="BodyText"/>
      </w:pPr>
    </w:p>
    <w:p w:rsidR="00000000" w:rsidRPr="00B35087" w:rsidP="00B35087">
      <w:pPr>
        <w:pStyle w:val="Heading1"/>
      </w:pPr>
      <w:bookmarkStart w:id="3" w:name="O_753140"/>
      <w:bookmarkEnd w:id="3"/>
      <w:r w:rsidRPr="00B35087">
        <w:t>Pre-requisite Unit</w:t>
      </w:r>
    </w:p>
    <w:p w:rsidR="004063E6" w:rsidP="004063E6">
      <w:pPr>
        <w:pStyle w:val="BodyText"/>
      </w:pPr>
      <w:r w:rsidRPr="00B35087">
        <w:t>Not applicable.</w:t>
      </w:r>
    </w:p>
    <w:p w:rsidR="00000000" w:rsidRPr="00B35087" w:rsidP="00B35087">
      <w:pPr>
        <w:pStyle w:val="Heading1"/>
      </w:pPr>
      <w:bookmarkStart w:id="4" w:name="O_753141"/>
      <w:bookmarkEnd w:id="4"/>
      <w:r w:rsidRPr="00B35087">
        <w:t>Competency Field</w:t>
      </w:r>
    </w:p>
    <w:p w:rsidR="004063E6" w:rsidP="004063E6">
      <w:pPr>
        <w:pStyle w:val="BodyText"/>
      </w:pPr>
      <w:r w:rsidRPr="00B35087">
        <w:t>L – Resource Management</w:t>
      </w:r>
    </w:p>
    <w:p w:rsidR="00000000" w:rsidRPr="00B35087" w:rsidP="00B35087">
      <w:pPr>
        <w:pStyle w:val="Heading1"/>
      </w:pPr>
      <w:bookmarkStart w:id="5" w:name="O_753142"/>
      <w:bookmarkEnd w:id="5"/>
      <w:r w:rsidRPr="00B35087">
        <w:t>Unit Sector</w:t>
      </w:r>
    </w:p>
    <w:p w:rsidR="004063E6" w:rsidP="004063E6">
      <w:pPr>
        <w:pStyle w:val="BodyText"/>
      </w:pPr>
      <w:r w:rsidRPr="00B35087">
        <w:t>Not applicable.</w:t>
      </w:r>
    </w:p>
    <w:p w:rsidR="00000000" w:rsidRPr="00B35087" w:rsidP="00B35087">
      <w:pPr>
        <w:pStyle w:val="Heading1"/>
      </w:pPr>
      <w:bookmarkStart w:id="6" w:name="O_753143"/>
      <w:bookmarkEnd w:id="6"/>
      <w:r w:rsidRPr="00B35087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33"/>
        <w:gridCol w:w="1769"/>
        <w:gridCol w:w="553"/>
        <w:gridCol w:w="6541"/>
      </w:tblGrid>
      <w:tr w:rsidTr="004063E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5087">
            <w:pPr>
              <w:pStyle w:val="BodyText"/>
              <w:rPr>
                <w:lang w:val="en-NZ"/>
              </w:rPr>
            </w:pPr>
            <w:r w:rsidRPr="00B35087">
              <w:t>Elements describe the essential outcomes.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5087">
            <w:pPr>
              <w:pStyle w:val="BodyText"/>
              <w:rPr>
                <w:lang w:val="en-NZ"/>
              </w:rPr>
            </w:pPr>
            <w:r w:rsidRPr="00B35087">
              <w:t>Performance criteria describe the performance needed to demonstrate achievement of the element.</w:t>
            </w:r>
          </w:p>
        </w:tc>
      </w:tr>
      <w:tr w:rsidTr="004063E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5087" w:rsidP="00B35087">
            <w:pPr>
              <w:pStyle w:val="BodyText"/>
            </w:pPr>
            <w:r w:rsidRPr="00B35087">
              <w:rPr>
                <w:rStyle w:val="SpecialBold"/>
              </w:rPr>
              <w:t>1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5087">
            <w:pPr>
              <w:pStyle w:val="BodyText"/>
              <w:rPr>
                <w:lang w:val="en-NZ"/>
              </w:rPr>
            </w:pPr>
            <w:r w:rsidRPr="00B35087">
              <w:rPr>
                <w:rStyle w:val="SpecialBold"/>
              </w:rPr>
              <w:t xml:space="preserve">Prepare to manage </w:t>
            </w:r>
            <w:r w:rsidRPr="00B35087">
              <w:rPr>
                <w:rStyle w:val="SpecialBold"/>
              </w:rPr>
              <w:t>rail yard/terminal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5087">
            <w:pPr>
              <w:pStyle w:val="BodyText"/>
              <w:rPr>
                <w:lang w:val="en-NZ"/>
              </w:rPr>
            </w:pPr>
            <w:r w:rsidRPr="00B35087">
              <w:t>1.1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5087">
            <w:pPr>
              <w:pStyle w:val="BodyText"/>
              <w:rPr>
                <w:lang w:val="en-NZ"/>
              </w:rPr>
            </w:pPr>
            <w:r w:rsidRPr="00B35087">
              <w:t>Purpose of rail yard/terminal operatio</w:t>
            </w:r>
            <w:r w:rsidRPr="00B35087">
              <w:t>ns is identified and explained</w:t>
            </w:r>
          </w:p>
        </w:tc>
      </w:tr>
      <w:tr w:rsidTr="004063E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5087">
            <w:pPr>
              <w:pStyle w:val="BodyText"/>
              <w:rPr>
                <w:lang w:val="en-NZ"/>
              </w:rPr>
            </w:pPr>
            <w:r w:rsidRPr="00B35087">
              <w:t>1.2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5087">
            <w:pPr>
              <w:pStyle w:val="BodyText"/>
              <w:rPr>
                <w:lang w:val="en-NZ"/>
              </w:rPr>
            </w:pPr>
            <w:r w:rsidRPr="00B35087">
              <w:t>Principal factors involved in rail yard/terminal operations are identified and explained</w:t>
            </w:r>
          </w:p>
        </w:tc>
      </w:tr>
      <w:tr w:rsidTr="004063E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5087">
            <w:pPr>
              <w:pStyle w:val="BodyText"/>
              <w:rPr>
                <w:lang w:val="en-NZ"/>
              </w:rPr>
            </w:pPr>
            <w:r w:rsidRPr="00B35087">
              <w:t>1.3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5087">
            <w:pPr>
              <w:pStyle w:val="BodyText"/>
              <w:rPr>
                <w:lang w:val="en-NZ"/>
              </w:rPr>
            </w:pPr>
            <w:r w:rsidRPr="00B35087">
              <w:t>Methods by which rail yard/terminal operations can be measured are identified and implemented</w:t>
            </w:r>
          </w:p>
        </w:tc>
      </w:tr>
      <w:tr w:rsidTr="004063E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5087">
            <w:pPr>
              <w:pStyle w:val="BodyText"/>
              <w:rPr>
                <w:lang w:val="en-NZ"/>
              </w:rPr>
            </w:pPr>
            <w:r w:rsidRPr="00B35087">
              <w:t>1.4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5087">
            <w:pPr>
              <w:pStyle w:val="BodyText"/>
              <w:rPr>
                <w:lang w:val="en-NZ"/>
              </w:rPr>
            </w:pPr>
            <w:r w:rsidRPr="00B35087">
              <w:t>Functionality and operability of rail yard/terminal layout is explained</w:t>
            </w:r>
          </w:p>
        </w:tc>
      </w:tr>
      <w:tr w:rsidTr="004063E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5087">
            <w:pPr>
              <w:pStyle w:val="BodyText"/>
              <w:rPr>
                <w:lang w:val="en-NZ"/>
              </w:rPr>
            </w:pPr>
            <w:r w:rsidRPr="00B35087">
              <w:t>1.5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5087">
            <w:pPr>
              <w:pStyle w:val="BodyText"/>
              <w:rPr>
                <w:lang w:val="en-NZ"/>
              </w:rPr>
            </w:pPr>
            <w:r w:rsidRPr="00B35087">
              <w:t>Interfaces between rail transport operators who access or connect with the rail yard/terminal are explained</w:t>
            </w:r>
          </w:p>
        </w:tc>
      </w:tr>
      <w:tr w:rsidTr="004063E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5087">
            <w:pPr>
              <w:pStyle w:val="BodyText"/>
              <w:rPr>
                <w:lang w:val="en-NZ"/>
              </w:rPr>
            </w:pPr>
            <w:r w:rsidRPr="00B35087">
              <w:t>1.6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5087">
            <w:pPr>
              <w:pStyle w:val="BodyText"/>
              <w:rPr>
                <w:lang w:val="en-NZ"/>
              </w:rPr>
            </w:pPr>
            <w:r w:rsidRPr="00B35087">
              <w:t>Chain of responsibility requirements are explained</w:t>
            </w:r>
          </w:p>
        </w:tc>
      </w:tr>
      <w:tr w:rsidTr="004063E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5087" w:rsidP="00B35087">
            <w:pPr>
              <w:pStyle w:val="BodyText"/>
            </w:pPr>
            <w:r w:rsidRPr="00B35087">
              <w:rPr>
                <w:rStyle w:val="SpecialBold"/>
              </w:rPr>
              <w:t>2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5087">
            <w:pPr>
              <w:pStyle w:val="BodyText"/>
              <w:rPr>
                <w:lang w:val="en-NZ"/>
              </w:rPr>
            </w:pPr>
            <w:r w:rsidRPr="00B35087">
              <w:rPr>
                <w:rStyle w:val="SpecialBold"/>
              </w:rPr>
              <w:t>Oversee rail yard/terminal operational requirements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5087">
            <w:pPr>
              <w:pStyle w:val="BodyText"/>
              <w:rPr>
                <w:lang w:val="en-NZ"/>
              </w:rPr>
            </w:pPr>
            <w:r w:rsidRPr="00B35087">
              <w:t>2.1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5087">
            <w:pPr>
              <w:pStyle w:val="BodyText"/>
              <w:rPr>
                <w:lang w:val="en-NZ"/>
              </w:rPr>
            </w:pPr>
            <w:r w:rsidRPr="00B35087">
              <w:t>Factors that contribute to optimal rail yard/terminal capacity and operational requirements are identified and communicated to appropriate personnel</w:t>
            </w:r>
          </w:p>
        </w:tc>
      </w:tr>
      <w:tr w:rsidTr="004063E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5087">
            <w:pPr>
              <w:pStyle w:val="BodyText"/>
              <w:rPr>
                <w:lang w:val="en-NZ"/>
              </w:rPr>
            </w:pPr>
            <w:r w:rsidRPr="00B35087">
              <w:t>2.2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5087">
            <w:pPr>
              <w:pStyle w:val="BodyText"/>
              <w:rPr>
                <w:lang w:val="en-NZ"/>
              </w:rPr>
            </w:pPr>
            <w:r w:rsidRPr="00B35087">
              <w:t>Strategies for developing and maintaining optimal rail yard/terminal operational requirements are developed and implemented</w:t>
            </w:r>
          </w:p>
        </w:tc>
      </w:tr>
      <w:tr w:rsidTr="004063E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5087">
            <w:pPr>
              <w:pStyle w:val="BodyText"/>
              <w:rPr>
                <w:lang w:val="en-NZ"/>
              </w:rPr>
            </w:pPr>
            <w:r w:rsidRPr="00B35087">
              <w:t>2.3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5087">
            <w:pPr>
              <w:pStyle w:val="BodyText"/>
              <w:rPr>
                <w:lang w:val="en-NZ"/>
              </w:rPr>
            </w:pPr>
            <w:r w:rsidRPr="00B35087">
              <w:t>Methods by which optimal rail yard/terminal operational requirements can be measured are developed and applied</w:t>
            </w:r>
          </w:p>
        </w:tc>
      </w:tr>
      <w:tr w:rsidTr="004063E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5087">
            <w:pPr>
              <w:pStyle w:val="BodyText"/>
              <w:rPr>
                <w:lang w:val="en-NZ"/>
              </w:rPr>
            </w:pPr>
            <w:r w:rsidRPr="00B35087">
              <w:t>2.4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5087">
            <w:pPr>
              <w:pStyle w:val="BodyText"/>
              <w:rPr>
                <w:lang w:val="en-NZ"/>
              </w:rPr>
            </w:pPr>
            <w:r w:rsidRPr="00B35087">
              <w:t>Factors</w:t>
            </w:r>
            <w:r w:rsidRPr="00B35087">
              <w:t xml:space="preserve"> that could impact on scheduled activities are outlined and optimal rail yard/terminal operations and strategies to manage them are developed and implemented</w:t>
            </w:r>
          </w:p>
        </w:tc>
      </w:tr>
      <w:tr w:rsidTr="004063E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5087">
            <w:pPr>
              <w:pStyle w:val="BodyText"/>
              <w:rPr>
                <w:lang w:val="en-NZ"/>
              </w:rPr>
            </w:pPr>
            <w:r w:rsidRPr="00B35087">
              <w:t>2.5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5087">
            <w:pPr>
              <w:pStyle w:val="BodyText"/>
              <w:rPr>
                <w:lang w:val="en-NZ"/>
              </w:rPr>
            </w:pPr>
            <w:r w:rsidRPr="00B35087">
              <w:t>Relevant communications systems and protocols are identified and implemented</w:t>
            </w:r>
          </w:p>
        </w:tc>
      </w:tr>
      <w:tr w:rsidTr="004063E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5087">
            <w:pPr>
              <w:pStyle w:val="BodyText"/>
              <w:rPr>
                <w:lang w:val="en-NZ"/>
              </w:rPr>
            </w:pPr>
            <w:r w:rsidRPr="00B35087">
              <w:t>2.6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5087">
            <w:pPr>
              <w:pStyle w:val="BodyText"/>
              <w:rPr>
                <w:lang w:val="en-NZ"/>
              </w:rPr>
            </w:pPr>
            <w:r w:rsidRPr="00B35087">
              <w:t>Protocols for rolling stock arrivals or departures from the rail yard/terminal are developed and applied</w:t>
            </w:r>
          </w:p>
        </w:tc>
      </w:tr>
      <w:tr w:rsidTr="004063E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5087" w:rsidP="00B35087">
            <w:pPr>
              <w:pStyle w:val="BodyText"/>
            </w:pPr>
            <w:r w:rsidRPr="00B35087">
              <w:rPr>
                <w:rStyle w:val="SpecialBold"/>
              </w:rPr>
              <w:t>3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5087">
            <w:pPr>
              <w:pStyle w:val="BodyText"/>
              <w:rPr>
                <w:lang w:val="en-NZ"/>
              </w:rPr>
            </w:pPr>
            <w:r w:rsidRPr="00B35087">
              <w:rPr>
                <w:rStyle w:val="SpecialBold"/>
              </w:rPr>
              <w:t>Oversee rail yard/terminal resourcing requirements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5087">
            <w:pPr>
              <w:pStyle w:val="BodyText"/>
              <w:rPr>
                <w:lang w:val="en-NZ"/>
              </w:rPr>
            </w:pPr>
            <w:r w:rsidRPr="00B35087">
              <w:t>3.1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5087">
            <w:pPr>
              <w:pStyle w:val="BodyText"/>
              <w:rPr>
                <w:lang w:val="en-NZ"/>
              </w:rPr>
            </w:pPr>
            <w:r w:rsidRPr="00B35087">
              <w:t>Equipment required for rail yard/terminal operations is identified and obtained in accordance</w:t>
            </w:r>
            <w:r w:rsidRPr="00B35087">
              <w:t xml:space="preserve"> with organisational policies and procedures</w:t>
            </w:r>
          </w:p>
        </w:tc>
      </w:tr>
      <w:tr w:rsidTr="004063E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5087">
            <w:pPr>
              <w:pStyle w:val="BodyText"/>
              <w:rPr>
                <w:lang w:val="en-NZ"/>
              </w:rPr>
            </w:pPr>
            <w:r w:rsidRPr="00B35087">
              <w:t>3.2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5087">
            <w:pPr>
              <w:pStyle w:val="BodyText"/>
              <w:rPr>
                <w:lang w:val="en-NZ"/>
              </w:rPr>
            </w:pPr>
            <w:r w:rsidRPr="00B35087">
              <w:t>Contractor/external service requirements are documented and their work is supervised as required, in accordance with organisational policies and procedures</w:t>
            </w:r>
          </w:p>
        </w:tc>
      </w:tr>
      <w:tr w:rsidTr="004063E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5087">
            <w:pPr>
              <w:pStyle w:val="BodyText"/>
              <w:rPr>
                <w:lang w:val="en-NZ"/>
              </w:rPr>
            </w:pPr>
            <w:r w:rsidRPr="00B35087">
              <w:t>3.3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5087">
            <w:pPr>
              <w:pStyle w:val="BodyText"/>
              <w:rPr>
                <w:lang w:val="en-NZ"/>
              </w:rPr>
            </w:pPr>
            <w:r w:rsidRPr="00B35087">
              <w:t>Rail yard/terminal maintenance requirements are identified, arranged and supervised in accordance with organisational policies and procedures</w:t>
            </w:r>
          </w:p>
        </w:tc>
      </w:tr>
      <w:tr w:rsidTr="004063E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5087">
            <w:pPr>
              <w:pStyle w:val="BodyText"/>
              <w:rPr>
                <w:lang w:val="en-NZ"/>
              </w:rPr>
            </w:pPr>
            <w:r w:rsidRPr="00B35087">
              <w:t>3.4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5087">
            <w:pPr>
              <w:pStyle w:val="BodyText"/>
              <w:rPr>
                <w:lang w:val="en-NZ"/>
              </w:rPr>
            </w:pPr>
            <w:r w:rsidRPr="00B35087">
              <w:t xml:space="preserve">Responsibilities at interfaces with other rail transport operators are defined and allocated in accordance </w:t>
            </w:r>
            <w:r w:rsidRPr="00B35087">
              <w:t>with regulatory and organisational policies and procedures</w:t>
            </w:r>
          </w:p>
        </w:tc>
      </w:tr>
      <w:tr w:rsidTr="004063E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5087" w:rsidP="00B35087">
            <w:pPr>
              <w:pStyle w:val="BodyText"/>
            </w:pPr>
            <w:r w:rsidRPr="00B35087">
              <w:rPr>
                <w:rStyle w:val="SpecialBold"/>
              </w:rPr>
              <w:t>4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5087">
            <w:pPr>
              <w:pStyle w:val="BodyText"/>
              <w:rPr>
                <w:lang w:val="en-NZ"/>
              </w:rPr>
            </w:pPr>
            <w:r w:rsidRPr="00B35087">
              <w:rPr>
                <w:rStyle w:val="SpecialBold"/>
              </w:rPr>
              <w:t>Implement the organisational safety management system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5087">
            <w:pPr>
              <w:pStyle w:val="BodyText"/>
              <w:rPr>
                <w:lang w:val="en-NZ"/>
              </w:rPr>
            </w:pPr>
            <w:r w:rsidRPr="00B35087">
              <w:t>4.1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5087">
            <w:pPr>
              <w:pStyle w:val="BodyText"/>
              <w:rPr>
                <w:lang w:val="en-NZ"/>
              </w:rPr>
            </w:pPr>
            <w:r w:rsidRPr="00B35087">
              <w:t>Organisational safety management system (SMS) local safety requirements are identified and managed in accordance with organisational policies and procedures</w:t>
            </w:r>
          </w:p>
        </w:tc>
      </w:tr>
      <w:tr w:rsidTr="004063E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5087">
            <w:pPr>
              <w:pStyle w:val="BodyText"/>
              <w:rPr>
                <w:lang w:val="en-NZ"/>
              </w:rPr>
            </w:pPr>
            <w:r w:rsidRPr="00B35087">
              <w:t>4.2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5087">
            <w:pPr>
              <w:pStyle w:val="BodyText"/>
              <w:rPr>
                <w:lang w:val="en-NZ"/>
              </w:rPr>
            </w:pPr>
            <w:r w:rsidRPr="00B35087">
              <w:t>Rail yard/terminal safety plans are identified, confirmed as appropriate and communicated to</w:t>
            </w:r>
            <w:r w:rsidRPr="00B35087">
              <w:t xml:space="preserve"> relevant personnel in accordance with organisational policies and procedures</w:t>
            </w:r>
          </w:p>
        </w:tc>
      </w:tr>
      <w:tr w:rsidTr="004063E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5087">
            <w:pPr>
              <w:pStyle w:val="BodyText"/>
              <w:rPr>
                <w:lang w:val="en-NZ"/>
              </w:rPr>
            </w:pPr>
            <w:r w:rsidRPr="00B35087">
              <w:t>4.3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5087">
            <w:pPr>
              <w:pStyle w:val="BodyText"/>
              <w:rPr>
                <w:lang w:val="en-NZ"/>
              </w:rPr>
            </w:pPr>
            <w:r w:rsidRPr="00B35087">
              <w:t xml:space="preserve">Required safety equipment is confirmed and arranged in accordance with </w:t>
            </w:r>
            <w:r w:rsidRPr="00B35087">
              <w:t>organisational policies and procedures</w:t>
            </w:r>
          </w:p>
        </w:tc>
      </w:tr>
      <w:tr w:rsidTr="004063E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5087">
            <w:pPr>
              <w:pStyle w:val="BodyText"/>
              <w:rPr>
                <w:lang w:val="en-NZ"/>
              </w:rPr>
            </w:pPr>
            <w:r w:rsidRPr="00B35087">
              <w:t>4.4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5087">
            <w:pPr>
              <w:pStyle w:val="BodyText"/>
              <w:rPr>
                <w:lang w:val="en-NZ"/>
              </w:rPr>
            </w:pPr>
            <w:r w:rsidRPr="00B35087">
              <w:t>Movement of vehicles within rail yard/terminal is monitored to ensure compliance with SMS</w:t>
            </w:r>
          </w:p>
        </w:tc>
      </w:tr>
      <w:tr w:rsidTr="004063E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5087">
            <w:pPr>
              <w:pStyle w:val="BodyText"/>
              <w:rPr>
                <w:lang w:val="en-NZ"/>
              </w:rPr>
            </w:pPr>
            <w:r w:rsidRPr="00B35087">
              <w:t>4.5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5087">
            <w:pPr>
              <w:pStyle w:val="BodyText"/>
              <w:rPr>
                <w:lang w:val="en-NZ"/>
              </w:rPr>
            </w:pPr>
            <w:r w:rsidRPr="00B35087">
              <w:t>Integrity of vehicles programmed for movements is monitored and suitable risk controls are applied to enable movements to proceed</w:t>
            </w:r>
          </w:p>
        </w:tc>
      </w:tr>
      <w:tr w:rsidTr="004063E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5087">
            <w:pPr>
              <w:pStyle w:val="BodyText"/>
              <w:rPr>
                <w:lang w:val="en-NZ"/>
              </w:rPr>
            </w:pPr>
            <w:r w:rsidRPr="00B35087">
              <w:t>4.6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5087">
            <w:pPr>
              <w:pStyle w:val="BodyText"/>
              <w:rPr>
                <w:lang w:val="en-NZ"/>
              </w:rPr>
            </w:pPr>
            <w:r w:rsidRPr="00B35087">
              <w:t>Individual worksite ar</w:t>
            </w:r>
            <w:r w:rsidRPr="00B35087">
              <w:t>eas within rail yard/terminal are protected to ensure they can be isolated safely</w:t>
            </w:r>
          </w:p>
        </w:tc>
      </w:tr>
      <w:tr w:rsidTr="004063E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5087">
            <w:pPr>
              <w:pStyle w:val="BodyText"/>
              <w:rPr>
                <w:lang w:val="en-NZ"/>
              </w:rPr>
            </w:pPr>
            <w:r w:rsidRPr="00B35087">
              <w:t>4.7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5087">
            <w:pPr>
              <w:pStyle w:val="BodyText"/>
              <w:rPr>
                <w:lang w:val="en-NZ"/>
              </w:rPr>
            </w:pPr>
            <w:r w:rsidRPr="00B35087">
              <w:t>Stabling of vehicles within rail yard/terminal is monitored to ensure compliance with SMS</w:t>
            </w:r>
          </w:p>
        </w:tc>
      </w:tr>
      <w:tr w:rsidTr="004063E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5087">
            <w:pPr>
              <w:pStyle w:val="BodyText"/>
              <w:rPr>
                <w:lang w:val="en-NZ"/>
              </w:rPr>
            </w:pPr>
            <w:r w:rsidRPr="00B35087">
              <w:t>4.8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5087">
            <w:pPr>
              <w:pStyle w:val="BodyText"/>
              <w:rPr>
                <w:lang w:val="en-NZ"/>
              </w:rPr>
            </w:pPr>
            <w:r w:rsidRPr="00B35087">
              <w:t>Contractor/visitor access protocol</w:t>
            </w:r>
            <w:r w:rsidRPr="00B35087">
              <w:t>s are implemented and communicated to relevant personnel in accordance with organisational policies and procedures</w:t>
            </w:r>
          </w:p>
        </w:tc>
      </w:tr>
      <w:tr w:rsidTr="004063E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5087">
            <w:pPr>
              <w:pStyle w:val="BodyText"/>
              <w:rPr>
                <w:lang w:val="en-NZ"/>
              </w:rPr>
            </w:pPr>
            <w:r w:rsidRPr="00B35087">
              <w:t>4.9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5087">
            <w:pPr>
              <w:pStyle w:val="BodyText"/>
              <w:rPr>
                <w:lang w:val="en-NZ"/>
              </w:rPr>
            </w:pPr>
            <w:r w:rsidRPr="00B35087">
              <w:t>Security systems and protocols are identified, implemented and monitored in accordance with organisational policies and procedures</w:t>
            </w:r>
          </w:p>
        </w:tc>
      </w:tr>
      <w:tr w:rsidTr="004063E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5087" w:rsidP="00B35087">
            <w:pPr>
              <w:pStyle w:val="BodyText"/>
            </w:pPr>
            <w:r w:rsidRPr="00B35087">
              <w:rPr>
                <w:rStyle w:val="SpecialBold"/>
              </w:rPr>
              <w:t>5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5087">
            <w:pPr>
              <w:pStyle w:val="BodyText"/>
              <w:rPr>
                <w:lang w:val="en-NZ"/>
              </w:rPr>
            </w:pPr>
            <w:r w:rsidRPr="00B35087">
              <w:rPr>
                <w:rStyle w:val="SpecialBold"/>
              </w:rPr>
              <w:t>Develop and implement rail yard/terminal emergency procedures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5087">
            <w:pPr>
              <w:pStyle w:val="BodyText"/>
              <w:rPr>
                <w:lang w:val="en-NZ"/>
              </w:rPr>
            </w:pPr>
            <w:r w:rsidRPr="00B35087">
              <w:t>5.1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5087">
            <w:pPr>
              <w:pStyle w:val="BodyText"/>
              <w:rPr>
                <w:lang w:val="en-NZ"/>
              </w:rPr>
            </w:pPr>
            <w:r w:rsidRPr="00B35087">
              <w:t>Rail yard/terminal emergency equipment requirements are confirmed and documented</w:t>
            </w:r>
          </w:p>
        </w:tc>
      </w:tr>
      <w:tr w:rsidTr="004063E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5087">
            <w:pPr>
              <w:pStyle w:val="BodyText"/>
              <w:rPr>
                <w:lang w:val="en-NZ"/>
              </w:rPr>
            </w:pPr>
            <w:r w:rsidRPr="00B35087">
              <w:t>5.2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5087">
            <w:pPr>
              <w:pStyle w:val="BodyText"/>
              <w:rPr>
                <w:lang w:val="en-NZ"/>
              </w:rPr>
            </w:pPr>
            <w:r w:rsidRPr="00B35087">
              <w:t>Rail yard/terminal hazards are identified, risks are assessed, and risk controls are developed and documented</w:t>
            </w:r>
          </w:p>
        </w:tc>
      </w:tr>
      <w:tr w:rsidTr="004063E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5087">
            <w:pPr>
              <w:pStyle w:val="BodyText"/>
              <w:rPr>
                <w:lang w:val="en-NZ"/>
              </w:rPr>
            </w:pPr>
            <w:r w:rsidRPr="00B35087">
              <w:t>5.3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5087">
            <w:pPr>
              <w:pStyle w:val="BodyText"/>
              <w:rPr>
                <w:lang w:val="en-NZ"/>
              </w:rPr>
            </w:pPr>
            <w:r w:rsidRPr="00B35087">
              <w:t>Rail yard/terminal emergency response procedures are communicated to relevant personnel in accordance with organisational policies and proc</w:t>
            </w:r>
            <w:r w:rsidRPr="00B35087">
              <w:t>edures</w:t>
            </w:r>
          </w:p>
        </w:tc>
      </w:tr>
      <w:tr w:rsidTr="004063E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5087">
            <w:pPr>
              <w:pStyle w:val="BodyText"/>
              <w:rPr>
                <w:lang w:val="en-NZ"/>
              </w:rPr>
            </w:pPr>
            <w:r w:rsidRPr="00B35087">
              <w:t>5.4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5087">
            <w:pPr>
              <w:pStyle w:val="BodyText"/>
              <w:rPr>
                <w:lang w:val="en-NZ"/>
              </w:rPr>
            </w:pPr>
            <w:r w:rsidRPr="00B35087">
              <w:t>Evacuation drills and debriefings are arranged in accordance with organisational policies and procedures</w:t>
            </w:r>
          </w:p>
        </w:tc>
      </w:tr>
      <w:tr w:rsidTr="004063E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5087">
            <w:pPr>
              <w:pStyle w:val="BodyText"/>
              <w:rPr>
                <w:lang w:val="en-NZ"/>
              </w:rPr>
            </w:pPr>
            <w:r w:rsidRPr="00B35087">
              <w:t>5.5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5087" w:rsidP="00B35087">
            <w:pPr>
              <w:pStyle w:val="BodyText"/>
            </w:pPr>
            <w:r w:rsidRPr="00B35087">
              <w:t>Issues arising from evacuation drills and/or debriefings are identified and addressed</w:t>
            </w:r>
          </w:p>
        </w:tc>
      </w:tr>
    </w:tbl>
    <w:p w:rsidR="004063E6" w:rsidP="00B35087">
      <w:pPr>
        <w:pStyle w:val="BodyText"/>
      </w:pPr>
    </w:p>
    <w:p w:rsidR="004063E6" w:rsidP="00B35087">
      <w:pPr>
        <w:pStyle w:val="BodyText"/>
      </w:pPr>
    </w:p>
    <w:p w:rsidR="00000000" w:rsidRPr="00B35087" w:rsidP="00B35087">
      <w:pPr>
        <w:pStyle w:val="Heading1"/>
      </w:pPr>
      <w:bookmarkStart w:id="7" w:name="O_753144"/>
      <w:bookmarkEnd w:id="7"/>
      <w:r w:rsidRPr="00B35087">
        <w:t>Foundation Skills</w:t>
      </w:r>
    </w:p>
    <w:p w:rsidR="004063E6" w:rsidP="004063E6">
      <w:pPr>
        <w:pStyle w:val="BodyText"/>
      </w:pPr>
      <w:r w:rsidRPr="00B35087">
        <w:t>Foundation skills essential to performance are explicit in the performance criteria of this unit of competency.</w:t>
      </w:r>
    </w:p>
    <w:p w:rsidR="00000000" w:rsidRPr="00B35087" w:rsidP="00B35087">
      <w:pPr>
        <w:pStyle w:val="Heading1"/>
      </w:pPr>
      <w:bookmarkStart w:id="8" w:name="O_753145"/>
      <w:bookmarkEnd w:id="8"/>
      <w:r w:rsidRPr="00B35087">
        <w:t>Range of Conditions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9196"/>
      </w:tblGrid>
      <w:tr w:rsidTr="004063E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5087" w:rsidP="00B35087">
            <w:pPr>
              <w:pStyle w:val="BodyText"/>
            </w:pPr>
            <w:r w:rsidRPr="00B35087">
              <w:t>Range is restricted to essential operating conditions and any other variables essential to the work enviro</w:t>
            </w:r>
            <w:r w:rsidRPr="00B35087">
              <w:t>nment.</w:t>
            </w:r>
          </w:p>
          <w:p w:rsidR="00000000" w:rsidRPr="00B35087" w:rsidP="00B35087">
            <w:pPr>
              <w:pStyle w:val="BodyText"/>
            </w:pPr>
            <w:r w:rsidRPr="00B35087">
              <w:t>Non-essential conditions can be found in the Companion Volume Implementation Guide.</w:t>
            </w:r>
          </w:p>
        </w:tc>
      </w:tr>
    </w:tbl>
    <w:p w:rsidR="004063E6" w:rsidP="00B35087">
      <w:pPr>
        <w:pStyle w:val="BodyText"/>
      </w:pPr>
    </w:p>
    <w:p w:rsidR="004063E6" w:rsidP="00B35087">
      <w:pPr>
        <w:pStyle w:val="BodyText"/>
      </w:pPr>
    </w:p>
    <w:p w:rsidR="00000000" w:rsidRPr="00B35087" w:rsidP="00B35087">
      <w:pPr>
        <w:pStyle w:val="Heading1"/>
      </w:pPr>
      <w:bookmarkStart w:id="9" w:name="O_753146"/>
      <w:bookmarkEnd w:id="9"/>
      <w:r w:rsidRPr="00B35087">
        <w:t>Unit Mapping Information</w:t>
      </w:r>
    </w:p>
    <w:p w:rsidR="004063E6" w:rsidP="004063E6">
      <w:pPr>
        <w:pStyle w:val="BodyText"/>
      </w:pPr>
      <w:r w:rsidRPr="00B35087">
        <w:t>This unit replaces and is equivalent to TLIL5069A Manage a rail yard or terminal.</w:t>
      </w:r>
    </w:p>
    <w:p w:rsidR="00000000" w:rsidRPr="00B35087" w:rsidP="00B35087">
      <w:pPr>
        <w:pStyle w:val="Heading1"/>
      </w:pPr>
      <w:bookmarkStart w:id="10" w:name="O_753153"/>
      <w:bookmarkEnd w:id="10"/>
      <w:r w:rsidRPr="00B35087">
        <w:t>Links</w:t>
      </w:r>
    </w:p>
    <w:p w:rsidR="00000000" w:rsidRPr="00B35087" w:rsidP="004063E6">
      <w:pPr>
        <w:pStyle w:val="BodyText"/>
      </w:pPr>
      <w:r w:rsidRPr="00B3508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E04FF1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B35087" w:rsidP="004063E6">
      <w:pPr>
        <w:pStyle w:val="BodyText"/>
        <w:sectPr w:rsidSect="00B35087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B35087" w:rsidP="00B35087">
      <w:pPr>
        <w:pStyle w:val="SuperHeading"/>
      </w:pPr>
      <w:r w:rsidRPr="00B35087">
        <w:t xml:space="preserve">Assessment Requirements </w:t>
      </w:r>
      <w:r w:rsidRPr="00B35087">
        <w:t>for TLIL5069 Manage a rail yard or terminal</w:t>
      </w:r>
    </w:p>
    <w:p w:rsidR="00000000" w:rsidRPr="00B35087" w:rsidP="00B35087">
      <w:pPr>
        <w:pStyle w:val="Heading1"/>
      </w:pPr>
      <w:bookmarkStart w:id="11" w:name="O_753148"/>
      <w:bookmarkEnd w:id="11"/>
      <w:r w:rsidRPr="00B35087">
        <w:t>Modification History</w:t>
      </w:r>
    </w:p>
    <w:p w:rsidR="004063E6" w:rsidP="004063E6">
      <w:pPr>
        <w:pStyle w:val="BodyText"/>
      </w:pPr>
      <w:r w:rsidRPr="00B35087">
        <w:t>Release 1. This is the first release of this unit of competency in the TLI Transport and Logistics Training Package.</w:t>
      </w:r>
    </w:p>
    <w:p w:rsidR="00000000" w:rsidRPr="00B35087" w:rsidP="00B35087">
      <w:pPr>
        <w:pStyle w:val="Heading1"/>
      </w:pPr>
      <w:bookmarkStart w:id="12" w:name="O_753149"/>
      <w:bookmarkEnd w:id="12"/>
      <w:r w:rsidRPr="00B35087">
        <w:t>Performance Evidence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9196"/>
      </w:tblGrid>
      <w:tr w:rsidTr="004063E6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1057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5087">
            <w:pPr>
              <w:pStyle w:val="BodyText"/>
              <w:rPr>
                <w:lang w:val="en-NZ"/>
              </w:rPr>
            </w:pPr>
            <w:r w:rsidRPr="00B35087">
              <w:t>Evidence required t</w:t>
            </w:r>
            <w:r w:rsidRPr="00B35087">
              <w:t>o demonstrate competence in this unit must be relevant to and satisfy all of the requirements of the elements and performance criteria on at least one occasion and include:</w:t>
            </w:r>
          </w:p>
        </w:tc>
      </w:tr>
      <w:tr w:rsidTr="004063E6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75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5087" w:rsidP="00B35087">
            <w:pPr>
              <w:pStyle w:val="ListBullet"/>
            </w:pPr>
            <w:r w:rsidRPr="00B35087">
              <w:t>accessing and using rail industry standards</w:t>
            </w:r>
          </w:p>
          <w:p w:rsidR="00000000" w:rsidRPr="00B35087" w:rsidP="00B35087">
            <w:pPr>
              <w:pStyle w:val="ListBullet"/>
            </w:pPr>
            <w:r w:rsidRPr="00B35087">
              <w:t>applying relevant safeworking system and workplace procedures</w:t>
            </w:r>
          </w:p>
          <w:p w:rsidR="00000000" w:rsidRPr="00B35087" w:rsidP="00B35087">
            <w:pPr>
              <w:pStyle w:val="ListBullet"/>
            </w:pPr>
            <w:r w:rsidRPr="00B35087">
              <w:t>communicating effectively with others and interpreting complex information relating to rail yard/terminal operations and interfacing rail network/s</w:t>
            </w:r>
          </w:p>
          <w:p w:rsidR="00000000" w:rsidRPr="00B35087" w:rsidP="00B35087">
            <w:pPr>
              <w:pStyle w:val="ListBullet"/>
            </w:pPr>
            <w:r w:rsidRPr="00B35087">
              <w:t>developing and implementing rail yard or termi</w:t>
            </w:r>
            <w:r w:rsidRPr="00B35087">
              <w:t>nal emergency procedures</w:t>
            </w:r>
          </w:p>
          <w:p w:rsidR="00000000" w:rsidRPr="00B35087" w:rsidP="00B35087">
            <w:pPr>
              <w:pStyle w:val="ListBullet"/>
            </w:pPr>
            <w:r w:rsidRPr="00B35087">
              <w:t xml:space="preserve">identifying job hazards and taking required action to minimise, control or eliminate identified hazards </w:t>
            </w:r>
          </w:p>
          <w:p w:rsidR="00000000" w:rsidRPr="00B35087" w:rsidP="00B35087">
            <w:pPr>
              <w:pStyle w:val="ListBullet"/>
            </w:pPr>
            <w:r w:rsidRPr="00B35087">
              <w:t>implementing the safety management system</w:t>
            </w:r>
          </w:p>
          <w:p w:rsidR="00000000" w:rsidRPr="00B35087" w:rsidP="00B35087">
            <w:pPr>
              <w:pStyle w:val="ListBullet"/>
            </w:pPr>
            <w:r w:rsidRPr="00B35087">
              <w:t>overseeing rail yard or terminal operational and resourcing requirements</w:t>
            </w:r>
          </w:p>
          <w:p w:rsidR="00000000" w:rsidRPr="00B35087" w:rsidP="00B35087">
            <w:pPr>
              <w:pStyle w:val="ListBullet"/>
            </w:pPr>
            <w:r w:rsidRPr="00B35087">
              <w:t>preparing t</w:t>
            </w:r>
            <w:r w:rsidRPr="00B35087">
              <w:t>o manage the rail yard or terminal</w:t>
            </w:r>
          </w:p>
          <w:p w:rsidR="00000000" w:rsidRPr="00B35087" w:rsidP="00B35087">
            <w:pPr>
              <w:pStyle w:val="ListBullet"/>
            </w:pPr>
            <w:r w:rsidRPr="00B35087">
              <w:t>reviewing regulatory information changes.</w:t>
            </w:r>
          </w:p>
        </w:tc>
      </w:tr>
    </w:tbl>
    <w:p w:rsidR="00000000" w:rsidRPr="00B35087" w:rsidP="00B35087">
      <w:pPr>
        <w:pStyle w:val="BodyText"/>
      </w:pPr>
    </w:p>
    <w:p w:rsidR="00000000" w:rsidRPr="00B35087" w:rsidP="00B35087">
      <w:pPr>
        <w:pStyle w:val="AllowPageBreak"/>
      </w:pPr>
    </w:p>
    <w:p w:rsidR="00000000" w:rsidRPr="00B35087" w:rsidP="00B35087">
      <w:pPr>
        <w:pStyle w:val="Heading1"/>
      </w:pPr>
      <w:bookmarkStart w:id="13" w:name="O_753150"/>
      <w:bookmarkEnd w:id="13"/>
      <w:r w:rsidRPr="00B35087">
        <w:t>Knowledge Evidence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9196"/>
      </w:tblGrid>
      <w:tr w:rsidTr="004063E6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110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5087">
            <w:pPr>
              <w:pStyle w:val="BodyText"/>
              <w:rPr>
                <w:lang w:val="en-NZ"/>
              </w:rPr>
            </w:pPr>
            <w:r w:rsidRPr="00B35087">
              <w:t>Evidence required to demonstrate competence in this unit must be relevant to and satisfy all of the requirements of the elements and performance criteria and include knowledge of:</w:t>
            </w:r>
          </w:p>
        </w:tc>
      </w:tr>
      <w:tr w:rsidTr="004063E6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8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5087" w:rsidP="00B35087">
            <w:pPr>
              <w:pStyle w:val="ListBullet"/>
            </w:pPr>
            <w:r w:rsidRPr="00B35087">
              <w:t>changes in rail industry operations and technology with implications for r</w:t>
            </w:r>
            <w:r w:rsidRPr="00B35087">
              <w:t>ail yard/terminal operations</w:t>
            </w:r>
          </w:p>
          <w:p w:rsidR="00000000" w:rsidRPr="00B35087" w:rsidP="00B35087">
            <w:pPr>
              <w:pStyle w:val="ListBullet"/>
            </w:pPr>
            <w:r w:rsidRPr="00B35087">
              <w:t>key principles and practices associated with rail yard/terminal operations</w:t>
            </w:r>
          </w:p>
          <w:p w:rsidR="00000000" w:rsidRPr="00B35087" w:rsidP="00B35087">
            <w:pPr>
              <w:pStyle w:val="ListBullet"/>
            </w:pPr>
            <w:r w:rsidRPr="00B35087">
              <w:t>rail industry terminology, including terminology used in rail industry standards and codes of practice</w:t>
            </w:r>
          </w:p>
          <w:p w:rsidR="00000000" w:rsidRPr="00B35087" w:rsidP="00B35087">
            <w:pPr>
              <w:pStyle w:val="ListBullet"/>
            </w:pPr>
            <w:r w:rsidRPr="00B35087">
              <w:t>rail infrastructure capacities related to rail yard/terminal operations</w:t>
            </w:r>
          </w:p>
          <w:p w:rsidR="00000000" w:rsidRPr="00B35087" w:rsidP="00B35087">
            <w:pPr>
              <w:pStyle w:val="ListBullet"/>
            </w:pPr>
            <w:r w:rsidRPr="00B35087">
              <w:t xml:space="preserve">relevant rail safety management system (SMS), work health and safety (WHS)/occupational health and safety (OHS) and environmental legislation related to rail yard/terminal operations </w:t>
            </w:r>
          </w:p>
          <w:p w:rsidR="00000000" w:rsidRPr="00B35087" w:rsidP="00B35087">
            <w:pPr>
              <w:pStyle w:val="ListBullet"/>
            </w:pPr>
            <w:r w:rsidRPr="00B35087">
              <w:t>rail regulatory framework, rail industry standards, rules, codes of practice and guidelines</w:t>
            </w:r>
          </w:p>
          <w:p w:rsidR="00000000" w:rsidRPr="00B35087" w:rsidP="00B35087">
            <w:pPr>
              <w:pStyle w:val="ListBullet"/>
            </w:pPr>
            <w:r w:rsidRPr="00B35087">
              <w:t>safety management system</w:t>
            </w:r>
          </w:p>
          <w:p w:rsidR="00000000" w:rsidRPr="00B35087" w:rsidP="00B35087">
            <w:pPr>
              <w:pStyle w:val="ListBullet"/>
            </w:pPr>
            <w:r w:rsidRPr="00B35087">
              <w:t>safeworking systems used within and interfacing with, rail yard/terminal operations</w:t>
            </w:r>
          </w:p>
          <w:p w:rsidR="00000000" w:rsidRPr="00B35087" w:rsidP="00B35087">
            <w:pPr>
              <w:pStyle w:val="ListBullet"/>
            </w:pPr>
            <w:r w:rsidRPr="00B35087">
              <w:t>stop boards and speed boards related to rail yard/termi</w:t>
            </w:r>
            <w:r w:rsidRPr="00B35087">
              <w:t>nal operations</w:t>
            </w:r>
          </w:p>
          <w:p w:rsidR="00000000" w:rsidRPr="00B35087" w:rsidP="00B35087">
            <w:pPr>
              <w:pStyle w:val="ListBullet"/>
            </w:pPr>
            <w:r w:rsidRPr="00B35087">
              <w:t>types of rail yard/terminal operations being carried out</w:t>
            </w:r>
          </w:p>
          <w:p w:rsidR="00000000" w:rsidRPr="00B35087" w:rsidP="00B35087">
            <w:pPr>
              <w:pStyle w:val="ListBullet"/>
            </w:pPr>
            <w:r w:rsidRPr="00B35087">
              <w:t>types of vehicles within rail yards/terminals</w:t>
            </w:r>
          </w:p>
          <w:p w:rsidR="00000000" w:rsidRPr="00B35087" w:rsidP="00B35087">
            <w:pPr>
              <w:pStyle w:val="ListBullet"/>
            </w:pPr>
            <w:r w:rsidRPr="00B35087">
              <w:t>yard/terminal limits related to rail yard/terminal operations.</w:t>
            </w:r>
          </w:p>
        </w:tc>
      </w:tr>
    </w:tbl>
    <w:p w:rsidR="00000000" w:rsidRPr="00B35087" w:rsidP="00B35087">
      <w:pPr>
        <w:pStyle w:val="BodyText"/>
      </w:pPr>
    </w:p>
    <w:p w:rsidR="00000000" w:rsidRPr="00B35087" w:rsidP="00B35087">
      <w:pPr>
        <w:pStyle w:val="AllowPageBreak"/>
      </w:pPr>
    </w:p>
    <w:p w:rsidR="00000000" w:rsidRPr="00B35087" w:rsidP="00B35087">
      <w:pPr>
        <w:pStyle w:val="Heading1"/>
      </w:pPr>
      <w:bookmarkStart w:id="14" w:name="O_753151"/>
      <w:bookmarkEnd w:id="14"/>
      <w:r w:rsidRPr="00B35087">
        <w:t>Assessment Conditions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9196"/>
      </w:tblGrid>
      <w:tr w:rsidTr="004063E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5087" w:rsidP="00B35087">
            <w:pPr>
              <w:pStyle w:val="BodyText"/>
            </w:pPr>
            <w:r w:rsidRPr="00B35087">
              <w:t xml:space="preserve">As a minimum, assessors must satisfy applicable regulatory requirements, which include requirements in the </w:t>
            </w:r>
            <w:r w:rsidRPr="00B35087">
              <w:rPr>
                <w:rStyle w:val="Emphasis"/>
              </w:rPr>
              <w:t>Standards for Registered Training Organisations</w:t>
            </w:r>
            <w:r w:rsidRPr="00B35087">
              <w:t xml:space="preserve"> current at the time of assessment. </w:t>
            </w:r>
          </w:p>
          <w:p w:rsidR="00000000" w:rsidRPr="00B35087" w:rsidP="00B35087">
            <w:pPr>
              <w:pStyle w:val="BodyText"/>
            </w:pPr>
            <w:r w:rsidRPr="00B35087">
              <w:t>As a minimum, assessment must satisfy applicable regulatory requi</w:t>
            </w:r>
            <w:r w:rsidRPr="00B35087">
              <w:t xml:space="preserve">rements, which include requirements in the </w:t>
            </w:r>
            <w:r w:rsidRPr="00B35087">
              <w:rPr>
                <w:rStyle w:val="Emphasis"/>
              </w:rPr>
              <w:t>Standards for Registered Training Organisations</w:t>
            </w:r>
            <w:r w:rsidRPr="00B35087">
              <w:t xml:space="preserve"> current at the time of assessment.</w:t>
            </w:r>
          </w:p>
          <w:p w:rsidR="00000000" w:rsidRPr="00B35087" w:rsidP="00B35087">
            <w:pPr>
              <w:pStyle w:val="BodyText"/>
            </w:pPr>
            <w:r w:rsidRPr="00B35087">
              <w:t>Assessment must occur in rail workplace operational situations or, where this is not available, in simulated workplace operational</w:t>
            </w:r>
            <w:r w:rsidRPr="00B35087">
              <w:t xml:space="preserve"> situations that replicate rail yard or terminal workplace conditions.</w:t>
            </w:r>
          </w:p>
          <w:p w:rsidR="00000000" w:rsidRPr="00B35087" w:rsidP="00B35087">
            <w:pPr>
              <w:pStyle w:val="BodyText"/>
            </w:pPr>
            <w:r w:rsidRPr="00B35087">
              <w:t>Assessment processes and techniques must be appropriate to the language, literacy and numeracy requirements of the work being performed and the needs of the candidate.</w:t>
            </w:r>
          </w:p>
          <w:p w:rsidR="00000000" w:rsidRPr="00B35087" w:rsidP="00B35087">
            <w:pPr>
              <w:pStyle w:val="BodyText"/>
            </w:pPr>
            <w:r w:rsidRPr="00B35087">
              <w:t>Resources for ass</w:t>
            </w:r>
            <w:r w:rsidRPr="00B35087">
              <w:t>essment include:</w:t>
            </w:r>
          </w:p>
          <w:p w:rsidR="00000000" w:rsidRPr="00B35087" w:rsidP="00B35087">
            <w:pPr>
              <w:pStyle w:val="ListBullet2"/>
            </w:pPr>
            <w:r w:rsidRPr="00B35087">
              <w:t>a range of relevant exercises, case studies and/or simulations</w:t>
            </w:r>
          </w:p>
          <w:p w:rsidR="00000000" w:rsidRPr="00B35087" w:rsidP="00B35087">
            <w:pPr>
              <w:pStyle w:val="ListBullet2"/>
            </w:pPr>
            <w:r w:rsidRPr="00B35087">
              <w:t>relevant and appropriate materials, tools, equipment and personal protective equipment currently used in industry</w:t>
            </w:r>
          </w:p>
          <w:p w:rsidR="00000000" w:rsidRPr="00B35087" w:rsidP="00B35087">
            <w:pPr>
              <w:pStyle w:val="ListBullet2"/>
            </w:pPr>
            <w:r w:rsidRPr="00B35087">
              <w:t>applicable documentation including workplace procedures, regu</w:t>
            </w:r>
            <w:r w:rsidRPr="00B35087">
              <w:t>lations, rail industry standards, rules, codes of practice, guidelines and operation manuals.</w:t>
            </w:r>
          </w:p>
        </w:tc>
      </w:tr>
    </w:tbl>
    <w:p w:rsidR="00000000" w:rsidRPr="00B35087" w:rsidP="00B35087">
      <w:pPr>
        <w:pStyle w:val="BodyText"/>
      </w:pPr>
    </w:p>
    <w:p w:rsidR="00000000" w:rsidRPr="00B35087" w:rsidP="00B35087">
      <w:pPr>
        <w:pStyle w:val="AllowPageBreak"/>
      </w:pPr>
    </w:p>
    <w:p w:rsidR="00000000" w:rsidRPr="00B35087" w:rsidP="00B35087">
      <w:pPr>
        <w:pStyle w:val="Heading1"/>
      </w:pPr>
      <w:bookmarkStart w:id="15" w:name="O_753154"/>
      <w:bookmarkEnd w:id="15"/>
      <w:r w:rsidRPr="00B35087">
        <w:t>Links</w:t>
      </w:r>
    </w:p>
    <w:p w:rsidR="00000000" w:rsidRPr="00B35087" w:rsidP="004063E6">
      <w:pPr>
        <w:pStyle w:val="BodyText"/>
      </w:pPr>
      <w:r w:rsidRPr="00B3508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E04FF1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B35087" w:rsidP="00B35087"/>
    <w:sectPr w:rsidSect="00B35087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508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5087" w:rsidRPr="004063E6" w:rsidP="004063E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508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63E6" w:rsidP="00B3508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4063E6" w:rsidP="00B3508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4063E6" w:rsidP="00B35087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5087" w:rsidP="00B3508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4063E6">
      <w:t>Approved</w:t>
    </w:r>
    <w:r w:rsidR="004063E6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4063E6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4063E6">
      <w:rPr>
        <w:noProof/>
      </w:rPr>
      <w:t>5</w:t>
    </w:r>
    <w:r>
      <w:rPr>
        <w:noProof/>
      </w:rPr>
      <w:fldChar w:fldCharType="end"/>
    </w:r>
  </w:p>
  <w:p w:rsidR="00B35087" w:rsidP="00B3508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4063E6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4063E6">
      <w:t>Industry Skills Australia</w:t>
    </w:r>
    <w:r w:rsidR="004063E6">
      <w:fldChar w:fldCharType="end"/>
    </w:r>
  </w:p>
  <w:p w:rsidR="00B35087" w:rsidP="00B3508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508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63E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35087" w:rsidRPr="004063E6" w:rsidP="004063E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508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63E6" w:rsidRPr="002D2AF8" w:rsidP="00B3508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TLIL5069 Manage a rail yard or terminal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4063E6" w:rsidP="00B35087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5087" w:rsidRPr="002D2AF8" w:rsidP="00B3508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4063E6">
      <w:t>TLIL5069 Manage a rail yard or terminal</w:t>
    </w:r>
    <w:r w:rsidR="004063E6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4063E6">
      <w:rPr>
        <w:noProof/>
      </w:rPr>
      <w:t>2 March 2025</w:t>
    </w:r>
    <w:r>
      <w:fldChar w:fldCharType="end"/>
    </w:r>
  </w:p>
  <w:p w:rsidR="00B35087" w:rsidP="00B3508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EDEF5E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E1CCE1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C64732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3508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3508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3508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3508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3508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3508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3508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3508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3508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3508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3508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35087"/>
  </w:style>
  <w:style w:type="character" w:customStyle="1" w:styleId="Heading1Char">
    <w:name w:val="Heading 1 Char"/>
    <w:basedOn w:val="DefaultParagraphFont"/>
    <w:link w:val="Heading1"/>
    <w:rsid w:val="00B3508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3508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3508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35087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35087"/>
    <w:rPr>
      <w:b/>
      <w:spacing w:val="0"/>
    </w:rPr>
  </w:style>
  <w:style w:type="paragraph" w:styleId="ListBullet2">
    <w:name w:val="List Bullet 2"/>
    <w:basedOn w:val="List2"/>
    <w:rsid w:val="00B35087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B35087"/>
    <w:rPr>
      <w:i/>
    </w:rPr>
  </w:style>
  <w:style w:type="paragraph" w:customStyle="1" w:styleId="SuperHeading">
    <w:name w:val="SuperHeading"/>
    <w:basedOn w:val="Normal"/>
    <w:rsid w:val="00B3508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3508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3508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3508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3508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3508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3508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3508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3508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3508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3508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3508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3508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3508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3508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3508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3508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3508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3508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3508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3508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3508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3508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3508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3508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3508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3508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3508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3508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3508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3508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3508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3508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35087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B3508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3508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3508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35087"/>
  </w:style>
  <w:style w:type="paragraph" w:styleId="TableofFigures">
    <w:name w:val="table of figures"/>
    <w:basedOn w:val="Normal"/>
    <w:next w:val="Normal"/>
    <w:semiHidden/>
    <w:rsid w:val="00B3508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35087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B35087"/>
    <w:rPr>
      <w:rFonts w:ascii="Wingdings" w:hAnsi="Wingdings"/>
    </w:rPr>
  </w:style>
  <w:style w:type="paragraph" w:customStyle="1" w:styleId="TableHeading">
    <w:name w:val="Table Heading"/>
    <w:basedOn w:val="HeadingBase"/>
    <w:rsid w:val="00B3508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35087"/>
    <w:rPr>
      <w:color w:val="0033CC"/>
      <w:u w:val="none"/>
    </w:rPr>
  </w:style>
  <w:style w:type="paragraph" w:customStyle="1" w:styleId="BodyTextRight">
    <w:name w:val="Body Text Right"/>
    <w:basedOn w:val="BodyText"/>
    <w:rsid w:val="00B3508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3508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35087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3508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3508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3508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35087"/>
    <w:rPr>
      <w:sz w:val="32"/>
    </w:rPr>
  </w:style>
  <w:style w:type="paragraph" w:customStyle="1" w:styleId="HeadingProcedure">
    <w:name w:val="Heading Procedure"/>
    <w:basedOn w:val="HeadingBase"/>
    <w:next w:val="Normal"/>
    <w:rsid w:val="00B3508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35087"/>
    <w:pPr>
      <w:spacing w:before="60" w:after="60"/>
    </w:pPr>
  </w:style>
  <w:style w:type="paragraph" w:styleId="ListContinue">
    <w:name w:val="List Continue"/>
    <w:basedOn w:val="List"/>
    <w:rsid w:val="00B35087"/>
    <w:pPr>
      <w:ind w:firstLine="0"/>
    </w:pPr>
  </w:style>
  <w:style w:type="paragraph" w:customStyle="1" w:styleId="ListNote">
    <w:name w:val="List Note"/>
    <w:basedOn w:val="List"/>
    <w:rsid w:val="00B3508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3508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3508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35087"/>
    <w:rPr>
      <w:rFonts w:ascii="Courier New" w:hAnsi="Courier New"/>
    </w:rPr>
  </w:style>
  <w:style w:type="paragraph" w:customStyle="1" w:styleId="NoteBullet">
    <w:name w:val="Note Bullet"/>
    <w:basedOn w:val="Note"/>
    <w:rsid w:val="00B3508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3508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3508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3508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35087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B3508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3508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35087"/>
    <w:rPr>
      <w:b/>
      <w:smallCaps/>
    </w:rPr>
  </w:style>
  <w:style w:type="paragraph" w:customStyle="1" w:styleId="TableListNumber">
    <w:name w:val="Table List Number"/>
    <w:basedOn w:val="ListNumber"/>
    <w:rsid w:val="00B3508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3508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35087"/>
    <w:pPr>
      <w:numPr>
        <w:numId w:val="9"/>
      </w:numPr>
    </w:pPr>
  </w:style>
  <w:style w:type="paragraph" w:customStyle="1" w:styleId="ListAlpha2">
    <w:name w:val="List Alpha 2"/>
    <w:basedOn w:val="List2"/>
    <w:rsid w:val="00B35087"/>
    <w:pPr>
      <w:numPr>
        <w:numId w:val="8"/>
      </w:numPr>
    </w:pPr>
  </w:style>
  <w:style w:type="paragraph" w:styleId="List2">
    <w:name w:val="List 2"/>
    <w:basedOn w:val="BodyText"/>
    <w:rsid w:val="00B3508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3508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3508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3508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35087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35087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B35087"/>
    <w:pPr>
      <w:numPr>
        <w:numId w:val="4"/>
      </w:numPr>
    </w:pPr>
  </w:style>
  <w:style w:type="paragraph" w:styleId="ListContinue2">
    <w:name w:val="List Continue 2"/>
    <w:basedOn w:val="List2"/>
    <w:rsid w:val="00B35087"/>
    <w:pPr>
      <w:ind w:firstLine="0"/>
    </w:pPr>
  </w:style>
  <w:style w:type="paragraph" w:styleId="ListContinue3">
    <w:name w:val="List Continue 3"/>
    <w:basedOn w:val="List3"/>
    <w:rsid w:val="00B35087"/>
    <w:pPr>
      <w:ind w:left="1021" w:firstLine="0"/>
    </w:pPr>
  </w:style>
  <w:style w:type="paragraph" w:styleId="ListContinue4">
    <w:name w:val="List Continue 4"/>
    <w:basedOn w:val="List4"/>
    <w:rsid w:val="00B35087"/>
    <w:pPr>
      <w:ind w:firstLine="0"/>
    </w:pPr>
  </w:style>
  <w:style w:type="paragraph" w:styleId="ListContinue5">
    <w:name w:val="List Continue 5"/>
    <w:basedOn w:val="List5"/>
    <w:rsid w:val="00B35087"/>
    <w:pPr>
      <w:ind w:firstLine="0"/>
    </w:pPr>
  </w:style>
  <w:style w:type="paragraph" w:styleId="ListNumber3">
    <w:name w:val="List Number 3"/>
    <w:basedOn w:val="List3"/>
    <w:rsid w:val="00B35087"/>
    <w:pPr>
      <w:numPr>
        <w:numId w:val="5"/>
      </w:numPr>
    </w:pPr>
  </w:style>
  <w:style w:type="paragraph" w:styleId="ListNumber4">
    <w:name w:val="List Number 4"/>
    <w:basedOn w:val="List4"/>
    <w:rsid w:val="00B35087"/>
    <w:pPr>
      <w:numPr>
        <w:numId w:val="6"/>
      </w:numPr>
    </w:pPr>
  </w:style>
  <w:style w:type="paragraph" w:styleId="ListNumber5">
    <w:name w:val="List Number 5"/>
    <w:basedOn w:val="List5"/>
    <w:rsid w:val="00B35087"/>
    <w:pPr>
      <w:numPr>
        <w:numId w:val="7"/>
      </w:numPr>
    </w:pPr>
  </w:style>
  <w:style w:type="paragraph" w:styleId="BlockText">
    <w:name w:val="Block Text"/>
    <w:basedOn w:val="Normal"/>
    <w:rsid w:val="00B3508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3508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35087"/>
    <w:rPr>
      <w:sz w:val="16"/>
      <w:vertAlign w:val="superscript"/>
    </w:rPr>
  </w:style>
  <w:style w:type="character" w:customStyle="1" w:styleId="Symbols">
    <w:name w:val="Symbols"/>
    <w:basedOn w:val="DefaultParagraphFont"/>
    <w:rsid w:val="00B35087"/>
    <w:rPr>
      <w:rFonts w:ascii="Symbol" w:hAnsi="Symbol"/>
    </w:rPr>
  </w:style>
  <w:style w:type="character" w:customStyle="1" w:styleId="MenuOptions">
    <w:name w:val="Menu Options"/>
    <w:basedOn w:val="DefaultParagraphFont"/>
    <w:rsid w:val="00B3508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35087"/>
    <w:rPr>
      <w:b/>
    </w:rPr>
  </w:style>
  <w:style w:type="character" w:customStyle="1" w:styleId="Underlined">
    <w:name w:val="Underlined"/>
    <w:basedOn w:val="DefaultParagraphFont"/>
    <w:rsid w:val="00B35087"/>
    <w:rPr>
      <w:u w:val="single"/>
    </w:rPr>
  </w:style>
  <w:style w:type="paragraph" w:customStyle="1" w:styleId="TableBodyTextRight">
    <w:name w:val="Table Body Text Right"/>
    <w:basedOn w:val="TableBodyText"/>
    <w:rsid w:val="00B3508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35087"/>
    <w:rPr>
      <w:sz w:val="18"/>
    </w:rPr>
  </w:style>
  <w:style w:type="paragraph" w:customStyle="1" w:styleId="BodySmallRight">
    <w:name w:val="Body Small Right"/>
    <w:basedOn w:val="BodyTextRight"/>
    <w:rsid w:val="00B35087"/>
    <w:rPr>
      <w:sz w:val="18"/>
      <w:szCs w:val="18"/>
    </w:rPr>
  </w:style>
  <w:style w:type="paragraph" w:customStyle="1" w:styleId="MarginEdition">
    <w:name w:val="Margin Edition"/>
    <w:basedOn w:val="MarginNote"/>
    <w:rsid w:val="00B3508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35087"/>
    <w:rPr>
      <w:sz w:val="2"/>
      <w:szCs w:val="2"/>
    </w:rPr>
  </w:style>
  <w:style w:type="character" w:customStyle="1" w:styleId="Small">
    <w:name w:val="Small"/>
    <w:basedOn w:val="DefaultParagraphFont"/>
    <w:rsid w:val="00B35087"/>
    <w:rPr>
      <w:sz w:val="16"/>
    </w:rPr>
  </w:style>
  <w:style w:type="paragraph" w:customStyle="1" w:styleId="WideTable">
    <w:name w:val="Wide Table"/>
    <w:basedOn w:val="Normal"/>
    <w:rsid w:val="00B3508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35087"/>
  </w:style>
  <w:style w:type="paragraph" w:styleId="Quote">
    <w:name w:val="Quote"/>
    <w:basedOn w:val="Heading1"/>
    <w:link w:val="QuoteChar"/>
    <w:qFormat/>
    <w:rsid w:val="00B3508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3508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35087"/>
    <w:pPr>
      <w:pageBreakBefore/>
    </w:pPr>
  </w:style>
  <w:style w:type="paragraph" w:customStyle="1" w:styleId="Border">
    <w:name w:val="Border"/>
    <w:basedOn w:val="Normal"/>
    <w:qFormat/>
    <w:rsid w:val="00B3508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3508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3508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3508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3508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3508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3508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3508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3508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35087"/>
    <w:rPr>
      <w:u w:val="single"/>
    </w:rPr>
  </w:style>
  <w:style w:type="character" w:customStyle="1" w:styleId="BoldandItalics">
    <w:name w:val="Bold and Italics"/>
    <w:qFormat/>
    <w:rsid w:val="00B35087"/>
    <w:rPr>
      <w:b/>
      <w:i/>
      <w:u w:val="none"/>
    </w:rPr>
  </w:style>
  <w:style w:type="paragraph" w:styleId="BalloonText">
    <w:name w:val="Balloon Text"/>
    <w:basedOn w:val="Normal"/>
    <w:link w:val="BalloonTextChar"/>
    <w:rsid w:val="00B3508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3508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3508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3508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3508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3508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35087"/>
    <w:pPr>
      <w:spacing w:before="0" w:after="0"/>
    </w:pPr>
  </w:style>
  <w:style w:type="paragraph" w:customStyle="1" w:styleId="BodyTextBold">
    <w:name w:val="Body Text Bold"/>
    <w:basedOn w:val="BodyText"/>
    <w:qFormat/>
    <w:rsid w:val="00B35087"/>
    <w:rPr>
      <w:b/>
    </w:rPr>
  </w:style>
  <w:style w:type="character" w:styleId="Hyperlink">
    <w:name w:val="Hyperlink"/>
    <w:basedOn w:val="DefaultParagraphFont"/>
    <w:uiPriority w:val="99"/>
    <w:unhideWhenUsed/>
    <w:rsid w:val="004063E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1246</Words>
  <Characters>8277</Characters>
  <Application>Microsoft Office Word</Application>
  <DocSecurity>0</DocSecurity>
  <Lines>285</Lines>
  <Paragraphs>161</Paragraphs>
  <ScaleCrop>false</ScaleCrop>
  <Company>Author-it Software Corporation Ltd.</Company>
  <LinksUpToDate>false</LinksUpToDate>
  <CharactersWithSpaces>9362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TLIL5069 Manage a rail yard or terminal</dc:title>
  <dc:subject>Approved</dc:subject>
  <dc:creator>Industry Skills Australia</dc:creator>
  <cp:keywords>Release: 1</cp:keywords>
  <dc:description>Review Date: 12 April 2008</dc:description>
  <cp:lastModifiedBy>HSD_TPCMSd.prod</cp:lastModifiedBy>
  <cp:revision>3</cp:revision>
  <dcterms:created xsi:type="dcterms:W3CDTF">2025-03-01T14:58:00Z</dcterms:created>
  <dcterms:modified xsi:type="dcterms:W3CDTF">2025-03-01T14:58:00Z</dcterms:modified>
</cp:coreProperties>
</file>