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7E6" w:rsidP="00FF37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TLIL5068 Implement a passenger transport plan</w:t>
      </w:r>
      <w:r>
        <w:fldChar w:fldCharType="end"/>
      </w:r>
    </w:p>
    <w:p w:rsidR="00FF37E6" w:rsidP="00FF37E6">
      <w:pPr>
        <w:pStyle w:val="Version"/>
        <w:sectPr w:rsidSect="00F35E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5E4F" w:rsidP="00F35E4F">
      <w:pPr>
        <w:pStyle w:val="SuperHeading"/>
      </w:pPr>
      <w:r w:rsidRPr="00F35E4F">
        <w:t>TLIL5068 Implement a passenger transport plan</w:t>
      </w:r>
    </w:p>
    <w:p w:rsidR="00000000" w:rsidRPr="00F35E4F" w:rsidP="00F35E4F">
      <w:pPr>
        <w:pStyle w:val="Heading1"/>
      </w:pPr>
      <w:bookmarkStart w:id="1" w:name="O_817501"/>
      <w:bookmarkEnd w:id="1"/>
      <w:r w:rsidRPr="00F35E4F">
        <w:t>Modification History</w:t>
      </w:r>
    </w:p>
    <w:p w:rsidR="00FF37E6" w:rsidP="00FF37E6">
      <w:pPr>
        <w:pStyle w:val="BodyText"/>
      </w:pPr>
      <w:r w:rsidRPr="00F35E4F">
        <w:t>Release 1. This is the first release of this unit of competency in the TLI Transport and Logistics Training Package.</w:t>
      </w:r>
    </w:p>
    <w:p w:rsidR="00000000" w:rsidRPr="00F35E4F" w:rsidP="00F35E4F">
      <w:pPr>
        <w:pStyle w:val="Heading1"/>
      </w:pPr>
      <w:bookmarkStart w:id="2" w:name="O_817502"/>
      <w:bookmarkEnd w:id="2"/>
      <w:r w:rsidRPr="00F35E4F">
        <w:t>Application</w:t>
      </w:r>
    </w:p>
    <w:p w:rsidR="00000000" w:rsidRPr="00F35E4F" w:rsidP="00FF37E6">
      <w:pPr>
        <w:pStyle w:val="BodyText"/>
      </w:pPr>
      <w:r w:rsidRPr="00F35E4F">
        <w:t>This unit involves the skills and knowledge required to implement an approved pa</w:t>
      </w:r>
      <w:r w:rsidRPr="00F35E4F">
        <w:t>ssenger transport plan.</w:t>
      </w:r>
    </w:p>
    <w:p w:rsidR="00000000" w:rsidRPr="00F35E4F" w:rsidP="00FF37E6">
      <w:pPr>
        <w:pStyle w:val="BodyText"/>
      </w:pPr>
      <w:r w:rsidRPr="00F35E4F">
        <w:t>It includes analysing and confirming passenger transport plan details, analysing and confirming requirements for passenger transport services, implementing passenger transport plans, and evaluating passenger transport plans.</w:t>
      </w:r>
    </w:p>
    <w:p w:rsidR="00000000" w:rsidRPr="00F35E4F" w:rsidP="00FF37E6">
      <w:pPr>
        <w:pStyle w:val="BodyText"/>
      </w:pPr>
      <w:r w:rsidRPr="00F35E4F">
        <w:t>This un</w:t>
      </w:r>
      <w:r w:rsidRPr="00F35E4F">
        <w:t xml:space="preserve">it has particular application in the passenger transport industry, where passenger transport providers implement a passenger transport plan. </w:t>
      </w:r>
    </w:p>
    <w:p w:rsidR="00FF37E6" w:rsidP="00FF37E6">
      <w:pPr>
        <w:pStyle w:val="BodyText"/>
      </w:pPr>
      <w:r w:rsidRPr="00F35E4F">
        <w:t>No licensing, legislative or certification requirements apply to this unit at the time of publication.</w:t>
      </w:r>
    </w:p>
    <w:p w:rsidR="00000000" w:rsidRPr="00F35E4F" w:rsidP="00F35E4F">
      <w:pPr>
        <w:pStyle w:val="Heading1"/>
      </w:pPr>
      <w:bookmarkStart w:id="3" w:name="O_817503"/>
      <w:bookmarkEnd w:id="3"/>
      <w:r w:rsidRPr="00F35E4F">
        <w:t>Pre-requisite Unit</w:t>
      </w:r>
    </w:p>
    <w:p w:rsidR="00FF37E6" w:rsidP="00FF37E6">
      <w:pPr>
        <w:pStyle w:val="BodyText"/>
      </w:pPr>
      <w:r w:rsidRPr="00F35E4F">
        <w:t>Not applicable.</w:t>
      </w:r>
    </w:p>
    <w:p w:rsidR="00000000" w:rsidRPr="00F35E4F" w:rsidP="00F35E4F">
      <w:pPr>
        <w:pStyle w:val="Heading1"/>
      </w:pPr>
      <w:bookmarkStart w:id="4" w:name="O_817504"/>
      <w:bookmarkEnd w:id="4"/>
      <w:r w:rsidRPr="00F35E4F">
        <w:t>Competency Field</w:t>
      </w:r>
    </w:p>
    <w:p w:rsidR="00FF37E6" w:rsidP="00FF37E6">
      <w:pPr>
        <w:pStyle w:val="BodyText"/>
      </w:pPr>
      <w:r w:rsidRPr="00F35E4F">
        <w:t>L – Resource Management</w:t>
      </w:r>
    </w:p>
    <w:p w:rsidR="00000000" w:rsidRPr="00F35E4F" w:rsidP="00F35E4F">
      <w:pPr>
        <w:pStyle w:val="Heading1"/>
      </w:pPr>
      <w:bookmarkStart w:id="5" w:name="O_817505"/>
      <w:bookmarkEnd w:id="5"/>
      <w:r w:rsidRPr="00F35E4F">
        <w:t>Unit Sector</w:t>
      </w:r>
    </w:p>
    <w:p w:rsidR="00FF37E6" w:rsidP="00FF37E6">
      <w:pPr>
        <w:pStyle w:val="BodyText"/>
      </w:pPr>
      <w:r w:rsidRPr="00F35E4F">
        <w:t>Not applicable.</w:t>
      </w:r>
    </w:p>
    <w:p w:rsidR="00000000" w:rsidRPr="00F35E4F" w:rsidP="00F35E4F">
      <w:pPr>
        <w:pStyle w:val="Heading1"/>
      </w:pPr>
      <w:bookmarkStart w:id="6" w:name="O_817506"/>
      <w:bookmarkEnd w:id="6"/>
      <w:r w:rsidRPr="00F35E4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7"/>
        <w:gridCol w:w="1796"/>
        <w:gridCol w:w="561"/>
        <w:gridCol w:w="6502"/>
      </w:tblGrid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4F" w:rsidP="00F35E4F">
            <w:pPr>
              <w:pStyle w:val="BodyText"/>
            </w:pPr>
            <w:r w:rsidRPr="00F35E4F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rPr>
                <w:rStyle w:val="SpecialBold"/>
              </w:rPr>
              <w:t>PERFORMANCE CRITERIA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Performance criteria describe the performance needed to demonstrate achievement of the element.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4F" w:rsidP="00F35E4F">
            <w:pPr>
              <w:pStyle w:val="BodyText"/>
            </w:pPr>
            <w:r w:rsidRPr="00F35E4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rPr>
                <w:rStyle w:val="SpecialBold"/>
              </w:rPr>
              <w:t>Analyse and confirm passenger transport plan details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Passenger transport plans are analysed to ensure custome</w:t>
            </w:r>
            <w:r w:rsidRPr="00F35E4F">
              <w:t>r and stakeholder requirements are addressed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Passenger transport plans are analysed to ensure passenger needs are addressed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4F" w:rsidP="00F35E4F">
            <w:pPr>
              <w:pStyle w:val="BodyText"/>
            </w:pPr>
            <w:r w:rsidRPr="00F35E4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rPr>
                <w:rStyle w:val="SpecialBold"/>
              </w:rPr>
              <w:t>Analyse and confirm requirements for passenger transport services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Passenger transport issues, risks and contingencies from passenger transport plans are identified and confirmed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Compliance requirements in passenger transport plans are identified and confirmed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Required passenger transport resources, including human resources requirements, in passenger transport plans are identified and confirmed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4F" w:rsidP="00F35E4F">
            <w:pPr>
              <w:pStyle w:val="BodyText"/>
            </w:pPr>
            <w:r w:rsidRPr="00F35E4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rPr>
                <w:rStyle w:val="SpecialBold"/>
              </w:rPr>
              <w:t>Implement passenger transport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Schedules for passenger transport services in passenger transport plans are</w:t>
            </w:r>
            <w:r w:rsidRPr="00F35E4F">
              <w:t xml:space="preserve"> identified and confirmed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Passenger transport resources in passenger transport plans are allocated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Human resources requirements in passenger transport plans are allocated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Contingency and critical incident processes are integrated into passenger transport services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Critical tasks, responsibilities and timelines are integrated into passenger transport services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 xml:space="preserve">Costings in passenger transport plans are identified </w:t>
            </w:r>
            <w:r w:rsidRPr="00F35E4F">
              <w:t>and confirmed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Continuous improvement processes for passenger transport plans are identified and confirmed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Implementation arrangements and outcomes for passenger transport plans are documented to meet industry and workplace requirements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4F" w:rsidP="00F35E4F">
            <w:pPr>
              <w:pStyle w:val="BodyText"/>
            </w:pPr>
            <w:r w:rsidRPr="00F35E4F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rPr>
                <w:rStyle w:val="SpecialBold"/>
              </w:rPr>
              <w:t>Evaluate passenger transport plans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Efficiency and effectiveness of passenger transport plans are evaluated based on agreed evaluation criteria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4F" w:rsidP="00F35E4F">
            <w:pPr>
              <w:pStyle w:val="BodyText"/>
            </w:pPr>
            <w:r w:rsidRPr="00F35E4F">
              <w:t>Outcomes of evaluations of passenger transport plans are documented for incorporation in future passenger transport planning</w:t>
            </w:r>
          </w:p>
        </w:tc>
      </w:tr>
    </w:tbl>
    <w:p w:rsidR="00FF37E6" w:rsidP="00F35E4F">
      <w:pPr>
        <w:pStyle w:val="BodyText"/>
      </w:pPr>
    </w:p>
    <w:p w:rsidR="00FF37E6" w:rsidP="00F35E4F">
      <w:pPr>
        <w:pStyle w:val="BodyText"/>
      </w:pPr>
    </w:p>
    <w:p w:rsidR="00000000" w:rsidRPr="00F35E4F" w:rsidP="00F35E4F">
      <w:pPr>
        <w:pStyle w:val="Heading1"/>
      </w:pPr>
      <w:bookmarkStart w:id="7" w:name="O_817507"/>
      <w:bookmarkEnd w:id="7"/>
      <w:r w:rsidRPr="00F35E4F">
        <w:t>Foundation Skills</w:t>
      </w:r>
    </w:p>
    <w:p w:rsidR="00FF37E6" w:rsidP="00FF37E6">
      <w:pPr>
        <w:pStyle w:val="BodyText"/>
      </w:pPr>
      <w:r w:rsidRPr="00F35E4F">
        <w:t>Foundation skills essential to performance are explicit in the performance criteria of this u</w:t>
      </w:r>
      <w:r w:rsidRPr="00F35E4F">
        <w:t>nit of competency.</w:t>
      </w:r>
    </w:p>
    <w:p w:rsidR="00000000" w:rsidRPr="00F35E4F" w:rsidP="00F35E4F">
      <w:pPr>
        <w:pStyle w:val="Heading1"/>
      </w:pPr>
      <w:bookmarkStart w:id="8" w:name="O_817508"/>
      <w:bookmarkEnd w:id="8"/>
      <w:r w:rsidRPr="00F35E4F">
        <w:t>Range of Conditions</w:t>
      </w:r>
    </w:p>
    <w:p w:rsidR="00000000" w:rsidRPr="00F35E4F" w:rsidP="00FF37E6">
      <w:pPr>
        <w:pStyle w:val="BodyText"/>
      </w:pPr>
      <w:r w:rsidRPr="00F35E4F">
        <w:t>Range is restricted to essential operating conditions and any other variables essential to the work environment.</w:t>
      </w:r>
    </w:p>
    <w:p w:rsidR="00FF37E6" w:rsidP="00FF37E6">
      <w:pPr>
        <w:pStyle w:val="BodyText"/>
      </w:pPr>
      <w:r w:rsidRPr="00F35E4F">
        <w:t>Non-essential conditions can be found in the Companion Volume Implementation Guide.</w:t>
      </w:r>
    </w:p>
    <w:p w:rsidR="00000000" w:rsidRPr="00F35E4F" w:rsidP="00F35E4F">
      <w:pPr>
        <w:pStyle w:val="Heading1"/>
      </w:pPr>
      <w:bookmarkStart w:id="9" w:name="O_817509"/>
      <w:bookmarkEnd w:id="9"/>
      <w:r w:rsidRPr="00F35E4F">
        <w:t>Unit Mapping Information</w:t>
      </w:r>
    </w:p>
    <w:p w:rsidR="00FF37E6" w:rsidP="00FF37E6">
      <w:pPr>
        <w:pStyle w:val="BodyText"/>
      </w:pPr>
      <w:r w:rsidRPr="00F35E4F">
        <w:t>This unit replaces and is equivalent to TLIL5068A Implement a passenger transport plan.</w:t>
      </w:r>
    </w:p>
    <w:p w:rsidR="00000000" w:rsidRPr="00F35E4F" w:rsidP="00F35E4F">
      <w:pPr>
        <w:pStyle w:val="Heading1"/>
      </w:pPr>
      <w:bookmarkStart w:id="10" w:name="O_817516"/>
      <w:bookmarkEnd w:id="10"/>
      <w:r w:rsidRPr="00F35E4F">
        <w:t>Links</w:t>
      </w:r>
    </w:p>
    <w:p w:rsidR="00000000" w:rsidRPr="00F35E4F" w:rsidP="00FF37E6">
      <w:pPr>
        <w:pStyle w:val="BodyText"/>
      </w:pPr>
      <w:r w:rsidRPr="00F35E4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162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5E4F" w:rsidP="00FF37E6">
      <w:pPr>
        <w:pStyle w:val="BodyText"/>
        <w:sectPr w:rsidSect="00F35E4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35E4F" w:rsidP="00F35E4F">
      <w:pPr>
        <w:pStyle w:val="SuperHeading"/>
      </w:pPr>
      <w:r w:rsidRPr="00F35E4F">
        <w:t>Assessment Requirements for TLIL5068 Implement a passenger transport plan</w:t>
      </w:r>
    </w:p>
    <w:p w:rsidR="00000000" w:rsidRPr="00F35E4F" w:rsidP="00F35E4F">
      <w:pPr>
        <w:pStyle w:val="Heading1"/>
      </w:pPr>
      <w:bookmarkStart w:id="11" w:name="O_817511"/>
      <w:bookmarkEnd w:id="11"/>
      <w:r w:rsidRPr="00F35E4F">
        <w:t>Modification History</w:t>
      </w:r>
    </w:p>
    <w:p w:rsidR="00FF37E6" w:rsidP="00FF37E6">
      <w:pPr>
        <w:pStyle w:val="BodyText"/>
      </w:pPr>
      <w:r w:rsidRPr="00F35E4F">
        <w:t>Release 1. This is the first release of this unit of competency in the TLI Transport and Logistics Training Package.</w:t>
      </w:r>
    </w:p>
    <w:p w:rsidR="00000000" w:rsidRPr="00F35E4F" w:rsidP="00F35E4F">
      <w:pPr>
        <w:pStyle w:val="Heading1"/>
      </w:pPr>
      <w:bookmarkStart w:id="12" w:name="O_817512"/>
      <w:bookmarkEnd w:id="12"/>
      <w:r w:rsidRPr="00F35E4F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 xml:space="preserve">Evidence required to demonstrate competence in this unit must be relevant to and satisfy all of the </w:t>
            </w:r>
            <w:r w:rsidRPr="00F35E4F">
              <w:t>requirements of the elements and performance criteria on at least one occasion and include: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4F" w:rsidP="00F35E4F">
            <w:pPr>
              <w:pStyle w:val="ListBullet"/>
            </w:pPr>
            <w:r w:rsidRPr="00F35E4F">
              <w:t>analysing and meeting client requirements</w:t>
            </w:r>
          </w:p>
          <w:p w:rsidR="00000000" w:rsidRPr="00F35E4F" w:rsidP="00F35E4F">
            <w:pPr>
              <w:pStyle w:val="ListBullet"/>
            </w:pPr>
            <w:r w:rsidRPr="00F35E4F">
              <w:t>applying relevant work health and safety (WHS)/occupational health and safety (OHS) requirements and work practices</w:t>
            </w:r>
          </w:p>
          <w:p w:rsidR="00000000" w:rsidRPr="00F35E4F" w:rsidP="00F35E4F">
            <w:pPr>
              <w:pStyle w:val="ListBullet"/>
            </w:pPr>
            <w:r w:rsidRPr="00F35E4F">
              <w:t>communicating effectively with stakeholders verbally and in writing</w:t>
            </w:r>
          </w:p>
          <w:p w:rsidR="00000000" w:rsidRPr="00F35E4F" w:rsidP="00F35E4F">
            <w:pPr>
              <w:pStyle w:val="ListBullet"/>
            </w:pPr>
            <w:r w:rsidRPr="00F35E4F">
              <w:t>consulting and negotiating with stakeholders</w:t>
            </w:r>
          </w:p>
          <w:p w:rsidR="00000000" w:rsidRPr="00F35E4F" w:rsidP="00F35E4F">
            <w:pPr>
              <w:pStyle w:val="ListBullet"/>
            </w:pPr>
            <w:r w:rsidRPr="00F35E4F">
              <w:t xml:space="preserve">developing complex plans and documents </w:t>
            </w:r>
          </w:p>
          <w:p w:rsidR="00000000" w:rsidRPr="00F35E4F" w:rsidP="00F35E4F">
            <w:pPr>
              <w:pStyle w:val="ListBullet"/>
            </w:pPr>
            <w:r w:rsidRPr="00F35E4F">
              <w:t>implementing a minimum of two passenger transport plans involving complex transport requirements, and m</w:t>
            </w:r>
            <w:r w:rsidRPr="00F35E4F">
              <w:t>ultiple passengers and staff, for example:</w:t>
            </w:r>
          </w:p>
          <w:p w:rsidR="00000000" w:rsidRPr="00F35E4F" w:rsidP="00F35E4F">
            <w:pPr>
              <w:pStyle w:val="ListBullet2"/>
            </w:pPr>
            <w:r w:rsidRPr="00F35E4F">
              <w:t>complex charter service</w:t>
            </w:r>
          </w:p>
          <w:p w:rsidR="00000000" w:rsidRPr="00F35E4F" w:rsidP="00F35E4F">
            <w:pPr>
              <w:pStyle w:val="ListBullet2"/>
            </w:pPr>
            <w:r w:rsidRPr="00F35E4F">
              <w:t xml:space="preserve">complex commercial contract non public-transport passenger service </w:t>
            </w:r>
          </w:p>
          <w:p w:rsidR="00000000" w:rsidRPr="00F35E4F" w:rsidP="00F35E4F">
            <w:pPr>
              <w:pStyle w:val="ListBullet2"/>
            </w:pPr>
            <w:r w:rsidRPr="00F35E4F">
              <w:t>complex scheduled ongoing public transport service</w:t>
            </w:r>
          </w:p>
          <w:p w:rsidR="00000000" w:rsidRPr="00F35E4F" w:rsidP="00F35E4F">
            <w:pPr>
              <w:pStyle w:val="ListBullet2"/>
            </w:pPr>
            <w:r w:rsidRPr="00F35E4F">
              <w:t>large community event</w:t>
            </w:r>
          </w:p>
          <w:p w:rsidR="00000000" w:rsidRPr="00F35E4F" w:rsidP="00F35E4F">
            <w:pPr>
              <w:pStyle w:val="ListBullet"/>
            </w:pPr>
            <w:r w:rsidRPr="00F35E4F">
              <w:t>managing contingencies in relation to passenger transport problems</w:t>
            </w:r>
          </w:p>
          <w:p w:rsidR="00000000" w:rsidRPr="00F35E4F" w:rsidP="00F35E4F">
            <w:pPr>
              <w:pStyle w:val="ListBullet"/>
            </w:pPr>
            <w:r w:rsidRPr="00F35E4F">
              <w:t>managing passenger transport logistics</w:t>
            </w:r>
          </w:p>
          <w:p w:rsidR="00000000" w:rsidRPr="00F35E4F" w:rsidP="00F35E4F">
            <w:pPr>
              <w:pStyle w:val="ListBullet"/>
            </w:pPr>
            <w:r w:rsidRPr="00F35E4F">
              <w:t>negotiating arrangements with suppliers.</w:t>
            </w:r>
          </w:p>
        </w:tc>
      </w:tr>
    </w:tbl>
    <w:p w:rsidR="00000000" w:rsidRPr="00F35E4F" w:rsidP="00F35E4F">
      <w:pPr>
        <w:pStyle w:val="BodyText"/>
      </w:pPr>
    </w:p>
    <w:p w:rsidR="00000000" w:rsidRPr="00F35E4F" w:rsidP="00F35E4F">
      <w:pPr>
        <w:pStyle w:val="AllowPageBreak"/>
      </w:pPr>
    </w:p>
    <w:p w:rsidR="00000000" w:rsidRPr="00F35E4F" w:rsidP="00F35E4F">
      <w:pPr>
        <w:pStyle w:val="Heading1"/>
      </w:pPr>
      <w:bookmarkStart w:id="13" w:name="O_817513"/>
      <w:bookmarkEnd w:id="13"/>
      <w:r w:rsidRPr="00F35E4F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5E4F">
            <w:pPr>
              <w:pStyle w:val="BodyText"/>
              <w:rPr>
                <w:lang w:val="en-NZ"/>
              </w:rPr>
            </w:pPr>
            <w:r w:rsidRPr="00F35E4F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4F" w:rsidP="00F35E4F">
            <w:pPr>
              <w:pStyle w:val="ListBullet"/>
            </w:pPr>
            <w:r w:rsidRPr="00F35E4F">
              <w:t>costing requirements and implications of passenger transport planning</w:t>
            </w:r>
          </w:p>
          <w:p w:rsidR="00000000" w:rsidRPr="00F35E4F" w:rsidP="00F35E4F">
            <w:pPr>
              <w:pStyle w:val="ListBullet"/>
            </w:pPr>
            <w:r w:rsidRPr="00F35E4F">
              <w:t>cust</w:t>
            </w:r>
            <w:r w:rsidRPr="00F35E4F">
              <w:t>omer and client services relationships</w:t>
            </w:r>
          </w:p>
          <w:p w:rsidR="00000000" w:rsidRPr="00F35E4F" w:rsidP="00F35E4F">
            <w:pPr>
              <w:pStyle w:val="ListBullet"/>
            </w:pPr>
            <w:r w:rsidRPr="00F35E4F">
              <w:t>different passenger transport alternatives for consideration in the planning process</w:t>
            </w:r>
          </w:p>
          <w:p w:rsidR="00000000" w:rsidRPr="00F35E4F" w:rsidP="00F35E4F">
            <w:pPr>
              <w:pStyle w:val="ListBullet"/>
            </w:pPr>
            <w:r w:rsidRPr="00F35E4F">
              <w:t>legislation, regulations and industry codes that affect passenger transport planning</w:t>
            </w:r>
          </w:p>
          <w:p w:rsidR="00000000" w:rsidRPr="00F35E4F" w:rsidP="00F35E4F">
            <w:pPr>
              <w:pStyle w:val="ListBullet"/>
            </w:pPr>
            <w:r w:rsidRPr="00F35E4F">
              <w:t>resource requirements for a passenger transport strategy, including human and physical resources</w:t>
            </w:r>
          </w:p>
          <w:p w:rsidR="00000000" w:rsidRPr="00F35E4F" w:rsidP="00F35E4F">
            <w:pPr>
              <w:pStyle w:val="ListBullet"/>
            </w:pPr>
            <w:r w:rsidRPr="00F35E4F">
              <w:t>risk management issues associated with passenger transport</w:t>
            </w:r>
          </w:p>
          <w:p w:rsidR="00000000" w:rsidRPr="00F35E4F" w:rsidP="00F35E4F">
            <w:pPr>
              <w:pStyle w:val="ListBullet"/>
            </w:pPr>
            <w:r w:rsidRPr="00F35E4F">
              <w:t>sources of specialist assistance for integrated passenger transport planning</w:t>
            </w:r>
          </w:p>
          <w:p w:rsidR="00000000" w:rsidRPr="00F35E4F" w:rsidP="00F35E4F">
            <w:pPr>
              <w:pStyle w:val="ListBullet"/>
            </w:pPr>
            <w:r w:rsidRPr="00F35E4F">
              <w:t>technology and equipmen</w:t>
            </w:r>
            <w:r w:rsidRPr="00F35E4F">
              <w:t>t used for coordinating passenger transport services.</w:t>
            </w:r>
          </w:p>
        </w:tc>
      </w:tr>
    </w:tbl>
    <w:p w:rsidR="00000000" w:rsidRPr="00F35E4F" w:rsidP="00F35E4F">
      <w:pPr>
        <w:pStyle w:val="BodyText"/>
      </w:pPr>
    </w:p>
    <w:p w:rsidR="00000000" w:rsidRPr="00F35E4F" w:rsidP="00F35E4F">
      <w:pPr>
        <w:pStyle w:val="AllowPageBreak"/>
      </w:pPr>
    </w:p>
    <w:p w:rsidR="00000000" w:rsidRPr="00F35E4F" w:rsidP="00F35E4F">
      <w:pPr>
        <w:pStyle w:val="Heading1"/>
      </w:pPr>
      <w:bookmarkStart w:id="14" w:name="O_817514"/>
      <w:bookmarkEnd w:id="14"/>
      <w:r w:rsidRPr="00F35E4F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FF37E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5E4F" w:rsidP="00F35E4F">
            <w:pPr>
              <w:pStyle w:val="BodyText"/>
            </w:pPr>
            <w:r w:rsidRPr="00F35E4F">
              <w:t xml:space="preserve">As a minimum, assessors must satisfy applicable regulatory requirements, which include requirements in the </w:t>
            </w:r>
            <w:r w:rsidRPr="00F35E4F">
              <w:rPr>
                <w:rStyle w:val="Emphasis"/>
              </w:rPr>
              <w:t>Standards for Registered Training Organisations</w:t>
            </w:r>
            <w:r w:rsidRPr="00F35E4F">
              <w:t xml:space="preserve"> curren</w:t>
            </w:r>
            <w:r w:rsidRPr="00F35E4F">
              <w:t xml:space="preserve">t at the time of assessment. </w:t>
            </w:r>
          </w:p>
          <w:p w:rsidR="00000000" w:rsidRPr="00F35E4F" w:rsidP="00F35E4F">
            <w:pPr>
              <w:pStyle w:val="BodyText"/>
            </w:pPr>
            <w:r w:rsidRPr="00F35E4F">
              <w:t xml:space="preserve">As a minimum, assessment must satisfy applicable regulatory requirements, which include requirements in the </w:t>
            </w:r>
            <w:r w:rsidRPr="00F35E4F">
              <w:rPr>
                <w:rStyle w:val="Emphasis"/>
              </w:rPr>
              <w:t>Standards for Registered Training Organisations</w:t>
            </w:r>
            <w:r w:rsidRPr="00F35E4F">
              <w:t xml:space="preserve"> current at the time of assessment.</w:t>
            </w:r>
          </w:p>
          <w:p w:rsidR="00000000" w:rsidRPr="00F35E4F" w:rsidP="00F35E4F">
            <w:pPr>
              <w:pStyle w:val="BodyText"/>
            </w:pPr>
            <w:r w:rsidRPr="00F35E4F">
              <w:t xml:space="preserve">Assessment must occur in workplace operational situations where it is appropriate to do so; where this is not appropriate, assessment must occur in simulated workplace operational situations that replicate workplace conditions. </w:t>
            </w:r>
          </w:p>
          <w:p w:rsidR="00000000" w:rsidRPr="00F35E4F" w:rsidP="00F35E4F">
            <w:pPr>
              <w:pStyle w:val="BodyText"/>
            </w:pPr>
            <w:r w:rsidRPr="00F35E4F">
              <w:t>Assessment processes and te</w:t>
            </w:r>
            <w:r w:rsidRPr="00F35E4F">
              <w:t>chniques must be appropriate to the language, literacy and numeracy requirements of the work being performed and the needs of the candidate.</w:t>
            </w:r>
          </w:p>
          <w:p w:rsidR="00000000" w:rsidRPr="00F35E4F" w:rsidP="00F35E4F">
            <w:pPr>
              <w:pStyle w:val="BodyText"/>
            </w:pPr>
            <w:r w:rsidRPr="00F35E4F">
              <w:t>Resources for assessment include:</w:t>
            </w:r>
          </w:p>
          <w:p w:rsidR="00000000" w:rsidRPr="00F35E4F" w:rsidP="00F35E4F">
            <w:pPr>
              <w:pStyle w:val="ListBullet"/>
            </w:pPr>
            <w:r w:rsidRPr="00F35E4F">
              <w:t>a range of relevant exercises, case studies and/or simulations</w:t>
            </w:r>
          </w:p>
          <w:p w:rsidR="00000000" w:rsidRPr="00F35E4F" w:rsidP="00F35E4F">
            <w:pPr>
              <w:pStyle w:val="ListBullet"/>
            </w:pPr>
            <w:r w:rsidRPr="00F35E4F">
              <w:t>applicable docume</w:t>
            </w:r>
            <w:r w:rsidRPr="00F35E4F">
              <w:t xml:space="preserve">ntation including workplace procedures, regulations, codes of practice and operation manuals </w:t>
            </w:r>
          </w:p>
          <w:p w:rsidR="00000000" w:rsidRPr="00F35E4F" w:rsidP="00F35E4F">
            <w:pPr>
              <w:pStyle w:val="ListBullet"/>
            </w:pPr>
            <w:r w:rsidRPr="00F35E4F">
              <w:t>relevant materials, tools, equipment and personal protective equipment currently used in industry.</w:t>
            </w:r>
          </w:p>
        </w:tc>
      </w:tr>
    </w:tbl>
    <w:p w:rsidR="00000000" w:rsidRPr="00F35E4F" w:rsidP="00F35E4F">
      <w:pPr>
        <w:pStyle w:val="BodyText"/>
      </w:pPr>
    </w:p>
    <w:p w:rsidR="00000000" w:rsidRPr="00F35E4F" w:rsidP="00F35E4F">
      <w:pPr>
        <w:pStyle w:val="AllowPageBreak"/>
      </w:pPr>
    </w:p>
    <w:p w:rsidR="00000000" w:rsidRPr="00F35E4F" w:rsidP="00F35E4F">
      <w:pPr>
        <w:pStyle w:val="Heading1"/>
      </w:pPr>
      <w:bookmarkStart w:id="15" w:name="O_817517"/>
      <w:bookmarkEnd w:id="15"/>
      <w:r w:rsidRPr="00F35E4F">
        <w:t>Links</w:t>
      </w:r>
    </w:p>
    <w:p w:rsidR="00000000" w:rsidRPr="00F35E4F" w:rsidP="00FF37E6">
      <w:pPr>
        <w:pStyle w:val="BodyText"/>
      </w:pPr>
      <w:r w:rsidRPr="00F35E4F">
        <w:t>Companion Volume implementation guides</w:t>
      </w:r>
      <w:r w:rsidRPr="00F35E4F">
        <w:t xml:space="preserve">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B162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F35E4F" w:rsidP="00F35E4F"/>
    <w:sectPr w:rsidSect="00F35E4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4F" w:rsidRPr="00FF37E6" w:rsidP="00FF37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E6" w:rsidP="00F35E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37E6" w:rsidP="00F35E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FF37E6" w:rsidP="00F35E4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4F" w:rsidP="00F35E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F37E6">
      <w:t>Approved</w:t>
    </w:r>
    <w:r w:rsidR="00FF37E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F37E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F37E6">
      <w:rPr>
        <w:noProof/>
      </w:rPr>
      <w:t>4</w:t>
    </w:r>
    <w:r>
      <w:rPr>
        <w:noProof/>
      </w:rPr>
      <w:fldChar w:fldCharType="end"/>
    </w:r>
  </w:p>
  <w:p w:rsidR="00F35E4F" w:rsidP="00F35E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F37E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F37E6">
      <w:t>Industry Skills Australia</w:t>
    </w:r>
    <w:r w:rsidR="00FF37E6">
      <w:fldChar w:fldCharType="end"/>
    </w:r>
  </w:p>
  <w:p w:rsidR="00F35E4F" w:rsidP="00F35E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5E4F" w:rsidRPr="00FF37E6" w:rsidP="00FF37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7E6" w:rsidRPr="002D2AF8" w:rsidP="00F35E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TLIL5068 Implement a passenger transport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F37E6" w:rsidP="00F35E4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5E4F" w:rsidRPr="002D2AF8" w:rsidP="00F35E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F37E6">
      <w:t>TLIL5068 Implement a passenger transport plan</w:t>
    </w:r>
    <w:r w:rsidR="00FF37E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F37E6">
      <w:rPr>
        <w:noProof/>
      </w:rPr>
      <w:t>2 March 2025</w:t>
    </w:r>
    <w:r>
      <w:fldChar w:fldCharType="end"/>
    </w:r>
  </w:p>
  <w:p w:rsidR="00F35E4F" w:rsidP="00F35E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A50C4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E406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3783C3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E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5E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5E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5E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5E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5E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5E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5E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5E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5E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5E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5E4F"/>
  </w:style>
  <w:style w:type="character" w:customStyle="1" w:styleId="Heading1Char">
    <w:name w:val="Heading 1 Char"/>
    <w:basedOn w:val="DefaultParagraphFont"/>
    <w:link w:val="Heading1"/>
    <w:rsid w:val="00F35E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5E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5E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5E4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5E4F"/>
    <w:rPr>
      <w:b/>
      <w:spacing w:val="0"/>
    </w:rPr>
  </w:style>
  <w:style w:type="paragraph" w:styleId="ListBullet2">
    <w:name w:val="List Bullet 2"/>
    <w:basedOn w:val="List2"/>
    <w:rsid w:val="00F35E4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5E4F"/>
    <w:rPr>
      <w:i/>
    </w:rPr>
  </w:style>
  <w:style w:type="paragraph" w:customStyle="1" w:styleId="SuperHeading">
    <w:name w:val="SuperHeading"/>
    <w:basedOn w:val="Normal"/>
    <w:rsid w:val="00F35E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5E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5E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5E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5E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5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5E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5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5E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5E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5E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5E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5E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5E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5E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5E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5E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5E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5E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5E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5E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5E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5E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5E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5E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5E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5E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5E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5E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5E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5E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5E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5E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5E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5E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5E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5E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5E4F"/>
  </w:style>
  <w:style w:type="paragraph" w:styleId="TableofFigures">
    <w:name w:val="table of figures"/>
    <w:basedOn w:val="Normal"/>
    <w:next w:val="Normal"/>
    <w:semiHidden/>
    <w:rsid w:val="00F35E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5E4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5E4F"/>
    <w:rPr>
      <w:rFonts w:ascii="Wingdings" w:hAnsi="Wingdings"/>
    </w:rPr>
  </w:style>
  <w:style w:type="paragraph" w:customStyle="1" w:styleId="TableHeading">
    <w:name w:val="Table Heading"/>
    <w:basedOn w:val="HeadingBase"/>
    <w:rsid w:val="00F35E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5E4F"/>
    <w:rPr>
      <w:color w:val="0033CC"/>
      <w:u w:val="none"/>
    </w:rPr>
  </w:style>
  <w:style w:type="paragraph" w:customStyle="1" w:styleId="BodyTextRight">
    <w:name w:val="Body Text Right"/>
    <w:basedOn w:val="BodyText"/>
    <w:rsid w:val="00F35E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5E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5E4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5E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5E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5E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5E4F"/>
    <w:rPr>
      <w:sz w:val="32"/>
    </w:rPr>
  </w:style>
  <w:style w:type="paragraph" w:customStyle="1" w:styleId="HeadingProcedure">
    <w:name w:val="Heading Procedure"/>
    <w:basedOn w:val="HeadingBase"/>
    <w:next w:val="Normal"/>
    <w:rsid w:val="00F35E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5E4F"/>
    <w:pPr>
      <w:spacing w:before="60" w:after="60"/>
    </w:pPr>
  </w:style>
  <w:style w:type="paragraph" w:styleId="ListContinue">
    <w:name w:val="List Continue"/>
    <w:basedOn w:val="List"/>
    <w:rsid w:val="00F35E4F"/>
    <w:pPr>
      <w:ind w:firstLine="0"/>
    </w:pPr>
  </w:style>
  <w:style w:type="paragraph" w:customStyle="1" w:styleId="ListNote">
    <w:name w:val="List Note"/>
    <w:basedOn w:val="List"/>
    <w:rsid w:val="00F35E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5E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5E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5E4F"/>
    <w:rPr>
      <w:rFonts w:ascii="Courier New" w:hAnsi="Courier New"/>
    </w:rPr>
  </w:style>
  <w:style w:type="paragraph" w:customStyle="1" w:styleId="NoteBullet">
    <w:name w:val="Note Bullet"/>
    <w:basedOn w:val="Note"/>
    <w:rsid w:val="00F35E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5E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5E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5E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5E4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5E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5E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5E4F"/>
    <w:rPr>
      <w:b/>
      <w:smallCaps/>
    </w:rPr>
  </w:style>
  <w:style w:type="paragraph" w:customStyle="1" w:styleId="TableListNumber">
    <w:name w:val="Table List Number"/>
    <w:basedOn w:val="ListNumber"/>
    <w:rsid w:val="00F35E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5E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5E4F"/>
    <w:pPr>
      <w:numPr>
        <w:numId w:val="9"/>
      </w:numPr>
    </w:pPr>
  </w:style>
  <w:style w:type="paragraph" w:customStyle="1" w:styleId="ListAlpha2">
    <w:name w:val="List Alpha 2"/>
    <w:basedOn w:val="List2"/>
    <w:rsid w:val="00F35E4F"/>
    <w:pPr>
      <w:numPr>
        <w:numId w:val="8"/>
      </w:numPr>
    </w:pPr>
  </w:style>
  <w:style w:type="paragraph" w:styleId="List2">
    <w:name w:val="List 2"/>
    <w:basedOn w:val="BodyText"/>
    <w:rsid w:val="00F35E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5E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5E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5E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5E4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5E4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5E4F"/>
    <w:pPr>
      <w:numPr>
        <w:numId w:val="4"/>
      </w:numPr>
    </w:pPr>
  </w:style>
  <w:style w:type="paragraph" w:styleId="ListContinue2">
    <w:name w:val="List Continue 2"/>
    <w:basedOn w:val="List2"/>
    <w:rsid w:val="00F35E4F"/>
    <w:pPr>
      <w:ind w:firstLine="0"/>
    </w:pPr>
  </w:style>
  <w:style w:type="paragraph" w:styleId="ListContinue3">
    <w:name w:val="List Continue 3"/>
    <w:basedOn w:val="List3"/>
    <w:rsid w:val="00F35E4F"/>
    <w:pPr>
      <w:ind w:left="1021" w:firstLine="0"/>
    </w:pPr>
  </w:style>
  <w:style w:type="paragraph" w:styleId="ListContinue4">
    <w:name w:val="List Continue 4"/>
    <w:basedOn w:val="List4"/>
    <w:rsid w:val="00F35E4F"/>
    <w:pPr>
      <w:ind w:firstLine="0"/>
    </w:pPr>
  </w:style>
  <w:style w:type="paragraph" w:styleId="ListContinue5">
    <w:name w:val="List Continue 5"/>
    <w:basedOn w:val="List5"/>
    <w:rsid w:val="00F35E4F"/>
    <w:pPr>
      <w:ind w:firstLine="0"/>
    </w:pPr>
  </w:style>
  <w:style w:type="paragraph" w:styleId="ListNumber3">
    <w:name w:val="List Number 3"/>
    <w:basedOn w:val="List3"/>
    <w:rsid w:val="00F35E4F"/>
    <w:pPr>
      <w:numPr>
        <w:numId w:val="5"/>
      </w:numPr>
    </w:pPr>
  </w:style>
  <w:style w:type="paragraph" w:styleId="ListNumber4">
    <w:name w:val="List Number 4"/>
    <w:basedOn w:val="List4"/>
    <w:rsid w:val="00F35E4F"/>
    <w:pPr>
      <w:numPr>
        <w:numId w:val="6"/>
      </w:numPr>
    </w:pPr>
  </w:style>
  <w:style w:type="paragraph" w:styleId="ListNumber5">
    <w:name w:val="List Number 5"/>
    <w:basedOn w:val="List5"/>
    <w:rsid w:val="00F35E4F"/>
    <w:pPr>
      <w:numPr>
        <w:numId w:val="7"/>
      </w:numPr>
    </w:pPr>
  </w:style>
  <w:style w:type="paragraph" w:styleId="BlockText">
    <w:name w:val="Block Text"/>
    <w:basedOn w:val="Normal"/>
    <w:rsid w:val="00F35E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5E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5E4F"/>
    <w:rPr>
      <w:sz w:val="16"/>
      <w:vertAlign w:val="superscript"/>
    </w:rPr>
  </w:style>
  <w:style w:type="character" w:customStyle="1" w:styleId="Symbols">
    <w:name w:val="Symbols"/>
    <w:basedOn w:val="DefaultParagraphFont"/>
    <w:rsid w:val="00F35E4F"/>
    <w:rPr>
      <w:rFonts w:ascii="Symbol" w:hAnsi="Symbol"/>
    </w:rPr>
  </w:style>
  <w:style w:type="character" w:customStyle="1" w:styleId="MenuOptions">
    <w:name w:val="Menu Options"/>
    <w:basedOn w:val="DefaultParagraphFont"/>
    <w:rsid w:val="00F35E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5E4F"/>
    <w:rPr>
      <w:b/>
    </w:rPr>
  </w:style>
  <w:style w:type="character" w:customStyle="1" w:styleId="Underlined">
    <w:name w:val="Underlined"/>
    <w:basedOn w:val="DefaultParagraphFont"/>
    <w:rsid w:val="00F35E4F"/>
    <w:rPr>
      <w:u w:val="single"/>
    </w:rPr>
  </w:style>
  <w:style w:type="paragraph" w:customStyle="1" w:styleId="TableBodyTextRight">
    <w:name w:val="Table Body Text Right"/>
    <w:basedOn w:val="TableBodyText"/>
    <w:rsid w:val="00F35E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5E4F"/>
    <w:rPr>
      <w:sz w:val="18"/>
    </w:rPr>
  </w:style>
  <w:style w:type="paragraph" w:customStyle="1" w:styleId="BodySmallRight">
    <w:name w:val="Body Small Right"/>
    <w:basedOn w:val="BodyTextRight"/>
    <w:rsid w:val="00F35E4F"/>
    <w:rPr>
      <w:sz w:val="18"/>
      <w:szCs w:val="18"/>
    </w:rPr>
  </w:style>
  <w:style w:type="paragraph" w:customStyle="1" w:styleId="MarginEdition">
    <w:name w:val="Margin Edition"/>
    <w:basedOn w:val="MarginNote"/>
    <w:rsid w:val="00F35E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5E4F"/>
    <w:rPr>
      <w:sz w:val="2"/>
      <w:szCs w:val="2"/>
    </w:rPr>
  </w:style>
  <w:style w:type="character" w:customStyle="1" w:styleId="Small">
    <w:name w:val="Small"/>
    <w:basedOn w:val="DefaultParagraphFont"/>
    <w:rsid w:val="00F35E4F"/>
    <w:rPr>
      <w:sz w:val="16"/>
    </w:rPr>
  </w:style>
  <w:style w:type="paragraph" w:customStyle="1" w:styleId="WideTable">
    <w:name w:val="Wide Table"/>
    <w:basedOn w:val="Normal"/>
    <w:rsid w:val="00F35E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5E4F"/>
  </w:style>
  <w:style w:type="paragraph" w:styleId="Quote">
    <w:name w:val="Quote"/>
    <w:basedOn w:val="Heading1"/>
    <w:link w:val="QuoteChar"/>
    <w:qFormat/>
    <w:rsid w:val="00F35E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5E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5E4F"/>
    <w:pPr>
      <w:pageBreakBefore/>
    </w:pPr>
  </w:style>
  <w:style w:type="paragraph" w:customStyle="1" w:styleId="Border">
    <w:name w:val="Border"/>
    <w:basedOn w:val="Normal"/>
    <w:qFormat/>
    <w:rsid w:val="00F35E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5E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5E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5E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5E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5E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5E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5E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5E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5E4F"/>
    <w:rPr>
      <w:u w:val="single"/>
    </w:rPr>
  </w:style>
  <w:style w:type="character" w:customStyle="1" w:styleId="BoldandItalics">
    <w:name w:val="Bold and Italics"/>
    <w:qFormat/>
    <w:rsid w:val="00F35E4F"/>
    <w:rPr>
      <w:b/>
      <w:i/>
      <w:u w:val="none"/>
    </w:rPr>
  </w:style>
  <w:style w:type="paragraph" w:styleId="BalloonText">
    <w:name w:val="Balloon Text"/>
    <w:basedOn w:val="Normal"/>
    <w:link w:val="BalloonTextChar"/>
    <w:rsid w:val="00F35E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5E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5E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5E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5E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5E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5E4F"/>
    <w:pPr>
      <w:spacing w:before="0" w:after="0"/>
    </w:pPr>
  </w:style>
  <w:style w:type="paragraph" w:customStyle="1" w:styleId="BodyTextBold">
    <w:name w:val="Body Text Bold"/>
    <w:basedOn w:val="BodyText"/>
    <w:qFormat/>
    <w:rsid w:val="00F35E4F"/>
    <w:rPr>
      <w:b/>
    </w:rPr>
  </w:style>
  <w:style w:type="character" w:styleId="Hyperlink">
    <w:name w:val="Hyperlink"/>
    <w:basedOn w:val="DefaultParagraphFont"/>
    <w:uiPriority w:val="99"/>
    <w:unhideWhenUsed/>
    <w:rsid w:val="00FF37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6150</Characters>
  <Application>Microsoft Office Word</Application>
  <DocSecurity>0</DocSecurity>
  <Lines>198</Lines>
  <Paragraphs>128</Paragraphs>
  <ScaleCrop>false</ScaleCrop>
  <Company>Author-it Software Corporation Ltd.</Company>
  <LinksUpToDate>false</LinksUpToDate>
  <CharactersWithSpaces>6922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TLIL5068 Implement a passenger transport plan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2025-03-02T02:52:00Z</dcterms:created>
  <dcterms:modified xsi:type="dcterms:W3CDTF">2025-03-02T02:52:00Z</dcterms:modified>
</cp:coreProperties>
</file>