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38E" w:rsidP="006163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TLIL5065 Roster train crews</w:t>
      </w:r>
      <w:r>
        <w:fldChar w:fldCharType="end"/>
      </w:r>
    </w:p>
    <w:p w:rsidR="0061638E" w:rsidP="0061638E">
      <w:pPr>
        <w:pStyle w:val="Version"/>
        <w:sectPr w:rsidSect="00581F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1F30" w:rsidP="00581F30">
      <w:pPr>
        <w:pStyle w:val="SuperHeading"/>
      </w:pPr>
      <w:r w:rsidRPr="00581F30">
        <w:t>Assessment Requirements for TLIL5065 Roster train crews</w:t>
      </w:r>
    </w:p>
    <w:p w:rsidR="00000000" w:rsidRPr="00581F30" w:rsidP="00581F30">
      <w:pPr>
        <w:pStyle w:val="Heading1"/>
      </w:pPr>
      <w:bookmarkStart w:id="1" w:name="O_753110"/>
      <w:bookmarkEnd w:id="1"/>
      <w:r w:rsidRPr="00581F30">
        <w:t>Modification History</w:t>
      </w:r>
    </w:p>
    <w:p w:rsidR="0061638E" w:rsidP="0061638E">
      <w:pPr>
        <w:pStyle w:val="BodyText"/>
      </w:pPr>
      <w:r w:rsidRPr="00581F30">
        <w:t>Release 1. This is the first release of this unit of competency in the TLI Transport and Logistics Training Package.</w:t>
      </w:r>
    </w:p>
    <w:p w:rsidR="00000000" w:rsidRPr="00581F30" w:rsidP="00581F30">
      <w:pPr>
        <w:pStyle w:val="Heading1"/>
      </w:pPr>
      <w:bookmarkStart w:id="2" w:name="O_753111"/>
      <w:bookmarkEnd w:id="2"/>
      <w:r w:rsidRPr="00581F30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163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F30">
            <w:pPr>
              <w:pStyle w:val="BodyText"/>
              <w:rPr>
                <w:lang w:val="en-NZ"/>
              </w:rPr>
            </w:pPr>
            <w:r w:rsidRPr="00581F30">
              <w:t>Evidence required to demonstrate competence in this unit must b</w:t>
            </w:r>
            <w:r w:rsidRPr="00581F30">
              <w:t>e relevant to and satisfy all of the requirements of the elements and performance criteria on at least one occasion and include:</w:t>
            </w:r>
          </w:p>
        </w:tc>
      </w:tr>
      <w:tr w:rsidTr="006163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F30" w:rsidP="00581F30">
            <w:pPr>
              <w:pStyle w:val="ListBullet"/>
            </w:pPr>
            <w:r w:rsidRPr="00581F30">
              <w:t>applying relevant legislation and workplace procedures</w:t>
            </w:r>
          </w:p>
          <w:p w:rsidR="00000000" w:rsidRPr="00581F30" w:rsidP="00581F30">
            <w:pPr>
              <w:pStyle w:val="ListBullet"/>
            </w:pPr>
            <w:r w:rsidRPr="00581F30">
              <w:t>communicating effectively verbally and in writing</w:t>
            </w:r>
          </w:p>
          <w:p w:rsidR="00000000" w:rsidRPr="00581F30" w:rsidP="00581F30">
            <w:pPr>
              <w:pStyle w:val="ListBullet"/>
            </w:pPr>
            <w:r w:rsidRPr="00581F30">
              <w:t>identifying job haza</w:t>
            </w:r>
            <w:r w:rsidRPr="00581F30">
              <w:t xml:space="preserve">rds and taking required action to minimise, control or eliminate identified hazards </w:t>
            </w:r>
          </w:p>
          <w:p w:rsidR="00000000" w:rsidRPr="00581F30" w:rsidP="00581F30">
            <w:pPr>
              <w:pStyle w:val="ListBullet"/>
            </w:pPr>
            <w:r w:rsidRPr="00581F30">
              <w:t>making calculations using mental arithmetic, time differences, distance/speed/time relationships</w:t>
            </w:r>
          </w:p>
          <w:p w:rsidR="00000000" w:rsidRPr="00581F30" w:rsidP="00581F30">
            <w:pPr>
              <w:pStyle w:val="ListBullet"/>
            </w:pPr>
            <w:r w:rsidRPr="00581F30">
              <w:t>operating computer software and hardware associated with train crew roster</w:t>
            </w:r>
            <w:r w:rsidRPr="00581F30">
              <w:t>ing</w:t>
            </w:r>
          </w:p>
          <w:p w:rsidR="00000000" w:rsidRPr="00581F30" w:rsidP="00581F30">
            <w:pPr>
              <w:pStyle w:val="ListBullet"/>
            </w:pPr>
            <w:r w:rsidRPr="00581F30">
              <w:t>producing and amending a train crew roster.</w:t>
            </w:r>
          </w:p>
        </w:tc>
      </w:tr>
    </w:tbl>
    <w:p w:rsidR="00000000" w:rsidRPr="00581F30" w:rsidP="00581F30">
      <w:pPr>
        <w:pStyle w:val="BodyText"/>
      </w:pPr>
    </w:p>
    <w:p w:rsidR="00000000" w:rsidRPr="00581F30" w:rsidP="00581F30">
      <w:pPr>
        <w:pStyle w:val="AllowPageBreak"/>
      </w:pPr>
    </w:p>
    <w:p w:rsidR="00000000" w:rsidRPr="00581F30" w:rsidP="00581F30">
      <w:pPr>
        <w:pStyle w:val="Heading1"/>
      </w:pPr>
      <w:bookmarkStart w:id="3" w:name="O_753112"/>
      <w:bookmarkEnd w:id="3"/>
      <w:r w:rsidRPr="00581F30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163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F30">
            <w:pPr>
              <w:pStyle w:val="BodyText"/>
              <w:rPr>
                <w:lang w:val="en-NZ"/>
              </w:rPr>
            </w:pPr>
            <w:r w:rsidRPr="00581F30">
              <w:t xml:space="preserve">Evidence required to demonstrate competence in this unit must be relevant to and satisfy all of the requirements of the elements and performance </w:t>
            </w:r>
            <w:r w:rsidRPr="00581F30">
              <w:t>criteria and include knowledge of:</w:t>
            </w:r>
          </w:p>
        </w:tc>
      </w:tr>
      <w:tr w:rsidTr="006163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F30" w:rsidP="00581F30">
            <w:pPr>
              <w:pStyle w:val="ListBullet"/>
            </w:pPr>
            <w:r w:rsidRPr="00581F30">
              <w:t xml:space="preserve">communications techniques </w:t>
            </w:r>
          </w:p>
          <w:p w:rsidR="00000000" w:rsidRPr="00581F30" w:rsidP="00581F30">
            <w:pPr>
              <w:pStyle w:val="ListBullet"/>
            </w:pPr>
            <w:r w:rsidRPr="00581F30">
              <w:t>crew booking on and booking off procedures, and physical configuration of locations where this activity occurs</w:t>
            </w:r>
          </w:p>
          <w:p w:rsidR="00000000" w:rsidRPr="00581F30" w:rsidP="00581F30">
            <w:pPr>
              <w:pStyle w:val="ListBullet"/>
            </w:pPr>
            <w:r w:rsidRPr="00581F30">
              <w:t>factors involved in producing an optimal roster</w:t>
            </w:r>
          </w:p>
          <w:p w:rsidR="00000000" w:rsidRPr="00581F30" w:rsidP="00581F30">
            <w:pPr>
              <w:pStyle w:val="ListBullet"/>
            </w:pPr>
            <w:r w:rsidRPr="00581F30">
              <w:t>data required to put a train crew</w:t>
            </w:r>
            <w:r w:rsidRPr="00581F30">
              <w:t xml:space="preserve"> roster together such as station names, approximate driving time to and from driver ‘home’ station to those stations</w:t>
            </w:r>
          </w:p>
          <w:p w:rsidR="00000000" w:rsidRPr="00581F30" w:rsidP="00581F30">
            <w:pPr>
              <w:pStyle w:val="ListBullet"/>
            </w:pPr>
            <w:r w:rsidRPr="00581F30">
              <w:t>need for managerial authorisation of a roster or roster change</w:t>
            </w:r>
          </w:p>
          <w:p w:rsidR="00000000" w:rsidRPr="00581F30" w:rsidP="00581F30">
            <w:pPr>
              <w:pStyle w:val="ListBullet"/>
            </w:pPr>
            <w:r w:rsidRPr="00581F30">
              <w:t>organisational work health and safety (WHS)/occupational hea</w:t>
            </w:r>
            <w:r w:rsidRPr="00581F30">
              <w:t>lth and safety (OHS) policies and procedures as they relate to train crew rostering</w:t>
            </w:r>
          </w:p>
          <w:p w:rsidR="00000000" w:rsidRPr="00581F30" w:rsidP="00581F30">
            <w:pPr>
              <w:pStyle w:val="ListBullet"/>
            </w:pPr>
            <w:r w:rsidRPr="00581F30">
              <w:t>reasons why a roster may not be optimal</w:t>
            </w:r>
          </w:p>
          <w:p w:rsidR="00000000" w:rsidRPr="00581F30" w:rsidP="00581F30">
            <w:pPr>
              <w:pStyle w:val="ListBullet"/>
            </w:pPr>
            <w:r w:rsidRPr="00581F30">
              <w:t>relevant skills required to use computer systems (keyboard, mouse, software)</w:t>
            </w:r>
          </w:p>
          <w:p w:rsidR="00000000" w:rsidRPr="00581F30" w:rsidP="00581F30">
            <w:pPr>
              <w:pStyle w:val="ListBullet"/>
            </w:pPr>
            <w:r w:rsidRPr="00581F30">
              <w:t>specific crew related procedures and updates publicised</w:t>
            </w:r>
            <w:r w:rsidRPr="00581F30">
              <w:t xml:space="preserve"> by the Rail Safety Regulator </w:t>
            </w:r>
          </w:p>
          <w:p w:rsidR="00000000" w:rsidRPr="00581F30" w:rsidP="00581F30">
            <w:pPr>
              <w:pStyle w:val="ListBullet"/>
            </w:pPr>
            <w:r w:rsidRPr="00581F30">
              <w:t xml:space="preserve">train crew records of competence. </w:t>
            </w:r>
          </w:p>
        </w:tc>
      </w:tr>
    </w:tbl>
    <w:p w:rsidR="00000000" w:rsidRPr="00581F30" w:rsidP="00581F30">
      <w:pPr>
        <w:pStyle w:val="BodyText"/>
      </w:pPr>
    </w:p>
    <w:p w:rsidR="00000000" w:rsidRPr="00581F30" w:rsidP="00581F30">
      <w:pPr>
        <w:pStyle w:val="AllowPageBreak"/>
      </w:pPr>
    </w:p>
    <w:p w:rsidR="00000000" w:rsidRPr="00581F30" w:rsidP="00581F30">
      <w:pPr>
        <w:pStyle w:val="Heading1"/>
      </w:pPr>
      <w:bookmarkStart w:id="4" w:name="O_753113"/>
      <w:bookmarkEnd w:id="4"/>
      <w:r w:rsidRPr="00581F30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163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F30" w:rsidP="00581F30">
            <w:pPr>
              <w:pStyle w:val="BodyText"/>
            </w:pPr>
            <w:r w:rsidRPr="00581F30">
              <w:t xml:space="preserve">As a minimum, assessors must satisfy applicable regulatory requirements, which include requirements in the </w:t>
            </w:r>
            <w:r w:rsidRPr="00581F30">
              <w:rPr>
                <w:rStyle w:val="Emphasis"/>
              </w:rPr>
              <w:t>Standards for Registered Training Organisa</w:t>
            </w:r>
            <w:r w:rsidRPr="00581F30">
              <w:rPr>
                <w:rStyle w:val="Emphasis"/>
              </w:rPr>
              <w:t>tions</w:t>
            </w:r>
            <w:r w:rsidRPr="00581F30">
              <w:t xml:space="preserve"> current at the time of assessment. </w:t>
            </w:r>
          </w:p>
          <w:p w:rsidR="00000000" w:rsidRPr="00581F30" w:rsidP="00581F30">
            <w:pPr>
              <w:pStyle w:val="BodyText"/>
            </w:pPr>
            <w:r w:rsidRPr="00581F30">
              <w:t xml:space="preserve">As a minimum, assessment must satisfy applicable regulatory requirements, which include requirements in the </w:t>
            </w:r>
            <w:r w:rsidRPr="00581F30">
              <w:rPr>
                <w:rStyle w:val="Emphasis"/>
              </w:rPr>
              <w:t>Standards for Registered Training Organisations</w:t>
            </w:r>
            <w:r w:rsidRPr="00581F30">
              <w:t xml:space="preserve"> current at the time of assessment.</w:t>
            </w:r>
          </w:p>
          <w:p w:rsidR="00000000" w:rsidRPr="00581F30" w:rsidP="00581F30">
            <w:pPr>
              <w:pStyle w:val="BodyText"/>
            </w:pPr>
            <w:r w:rsidRPr="00581F30">
              <w:t>Assessment must occur i</w:t>
            </w:r>
            <w:r w:rsidRPr="00581F30">
              <w:t>n rail workplace operational situations or, where this is not available, in simulated workplace operational situations that replicate rail workplace conditions.</w:t>
            </w:r>
          </w:p>
          <w:p w:rsidR="00000000" w:rsidRPr="00581F30" w:rsidP="00581F30">
            <w:pPr>
              <w:pStyle w:val="BodyText"/>
            </w:pPr>
            <w:r w:rsidRPr="00581F30">
              <w:t xml:space="preserve">Assessment processes and techniques must be appropriate to the language, literacy and numeracy </w:t>
            </w:r>
            <w:r w:rsidRPr="00581F30">
              <w:t>requirements of the work being performed and the needs of the candidate.</w:t>
            </w:r>
          </w:p>
          <w:p w:rsidR="00000000" w:rsidRPr="00581F30" w:rsidP="00581F30">
            <w:pPr>
              <w:pStyle w:val="BodyText"/>
            </w:pPr>
            <w:r w:rsidRPr="00581F30">
              <w:t>Resources for assessment include:</w:t>
            </w:r>
          </w:p>
          <w:p w:rsidR="00000000" w:rsidRPr="00581F30" w:rsidP="00581F30">
            <w:pPr>
              <w:pStyle w:val="ListBullet2"/>
            </w:pPr>
            <w:r w:rsidRPr="00581F30">
              <w:t>a range of relevant exercises, case studies and/or simulations</w:t>
            </w:r>
          </w:p>
          <w:p w:rsidR="00000000" w:rsidRPr="00581F30" w:rsidP="00581F30">
            <w:pPr>
              <w:pStyle w:val="ListBullet2"/>
            </w:pPr>
            <w:r w:rsidRPr="00581F30">
              <w:t>relevant and appropriate materials, tools, equipment and personal protective equipment currently used in industry</w:t>
            </w:r>
          </w:p>
          <w:p w:rsidR="00000000" w:rsidRPr="00581F30" w:rsidP="00581F30">
            <w:pPr>
              <w:pStyle w:val="ListBullet2"/>
            </w:pPr>
            <w:r w:rsidRPr="00581F30">
              <w:t>applicable documentation including workplace procedures, regulations, codes of practice and operation manuals.</w:t>
            </w:r>
          </w:p>
        </w:tc>
      </w:tr>
    </w:tbl>
    <w:p w:rsidR="00000000" w:rsidRPr="00581F30" w:rsidP="00581F30">
      <w:pPr>
        <w:pStyle w:val="BodyText"/>
      </w:pPr>
    </w:p>
    <w:p w:rsidR="00000000" w:rsidRPr="00581F30" w:rsidP="00581F30">
      <w:pPr>
        <w:pStyle w:val="AllowPageBreak"/>
      </w:pPr>
    </w:p>
    <w:p w:rsidR="00000000" w:rsidRPr="00581F30" w:rsidP="00581F30">
      <w:pPr>
        <w:pStyle w:val="Heading1"/>
      </w:pPr>
      <w:bookmarkStart w:id="5" w:name="O_753116"/>
      <w:bookmarkEnd w:id="5"/>
      <w:r w:rsidRPr="00581F30">
        <w:t>Links</w:t>
      </w:r>
    </w:p>
    <w:p w:rsidR="00000000" w:rsidRPr="00581F30" w:rsidP="0061638E">
      <w:pPr>
        <w:pStyle w:val="BodyText"/>
      </w:pPr>
      <w:r w:rsidRPr="00581F30">
        <w:t>Compan</w:t>
      </w:r>
      <w:r w:rsidRPr="00581F30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E42B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81F30" w:rsidP="00581F30"/>
    <w:sectPr w:rsidSect="00581F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F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F30" w:rsidRPr="0061638E" w:rsidP="006163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F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8E" w:rsidP="00581F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638E" w:rsidP="00581F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1638E" w:rsidP="00581F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F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1F30" w:rsidRPr="0061638E" w:rsidP="006163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F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8E" w:rsidRPr="002D2AF8" w:rsidP="00581F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TLIL5065 Roster train crews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1638E" w:rsidP="00581F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B03D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7ED8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C256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F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1F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1F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1F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1F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1F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1F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1F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1F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1F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1F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1F30"/>
  </w:style>
  <w:style w:type="character" w:customStyle="1" w:styleId="Heading1Char">
    <w:name w:val="Heading 1 Char"/>
    <w:basedOn w:val="DefaultParagraphFont"/>
    <w:link w:val="Heading1"/>
    <w:rsid w:val="00581F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1F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1F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1F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1F3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1F30"/>
    <w:rPr>
      <w:i/>
    </w:rPr>
  </w:style>
  <w:style w:type="paragraph" w:customStyle="1" w:styleId="SuperHeading">
    <w:name w:val="SuperHeading"/>
    <w:basedOn w:val="Normal"/>
    <w:rsid w:val="00581F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1F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1F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1F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1F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1F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1F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1F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1F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1F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1F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1F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1F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1F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1F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1F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1F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1F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1F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1F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1F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1F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1F30"/>
    <w:rPr>
      <w:b/>
      <w:spacing w:val="0"/>
    </w:rPr>
  </w:style>
  <w:style w:type="paragraph" w:customStyle="1" w:styleId="SuperTitle">
    <w:name w:val="SuperTitle"/>
    <w:basedOn w:val="Title"/>
    <w:rsid w:val="00581F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1F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1F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1F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1F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1F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1F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1F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1F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1F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1F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1F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1F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1F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1F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1F30"/>
  </w:style>
  <w:style w:type="paragraph" w:styleId="TableofFigures">
    <w:name w:val="table of figures"/>
    <w:basedOn w:val="Normal"/>
    <w:next w:val="Normal"/>
    <w:semiHidden/>
    <w:rsid w:val="00581F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1F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1F30"/>
    <w:rPr>
      <w:rFonts w:ascii="Wingdings" w:hAnsi="Wingdings"/>
    </w:rPr>
  </w:style>
  <w:style w:type="paragraph" w:customStyle="1" w:styleId="TableHeading">
    <w:name w:val="Table Heading"/>
    <w:basedOn w:val="HeadingBase"/>
    <w:rsid w:val="00581F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1F30"/>
    <w:rPr>
      <w:color w:val="0033CC"/>
      <w:u w:val="none"/>
    </w:rPr>
  </w:style>
  <w:style w:type="paragraph" w:customStyle="1" w:styleId="BodyTextRight">
    <w:name w:val="Body Text Right"/>
    <w:basedOn w:val="BodyText"/>
    <w:rsid w:val="00581F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1F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1F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1F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1F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1F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1F30"/>
    <w:rPr>
      <w:sz w:val="32"/>
    </w:rPr>
  </w:style>
  <w:style w:type="paragraph" w:customStyle="1" w:styleId="HeadingProcedure">
    <w:name w:val="Heading Procedure"/>
    <w:basedOn w:val="HeadingBase"/>
    <w:next w:val="Normal"/>
    <w:rsid w:val="00581F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1F30"/>
    <w:pPr>
      <w:spacing w:before="60" w:after="60"/>
    </w:pPr>
  </w:style>
  <w:style w:type="paragraph" w:styleId="ListContinue">
    <w:name w:val="List Continue"/>
    <w:basedOn w:val="List"/>
    <w:rsid w:val="00581F30"/>
    <w:pPr>
      <w:ind w:firstLine="0"/>
    </w:pPr>
  </w:style>
  <w:style w:type="paragraph" w:customStyle="1" w:styleId="ListNote">
    <w:name w:val="List Note"/>
    <w:basedOn w:val="List"/>
    <w:rsid w:val="00581F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1F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1F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1F30"/>
    <w:rPr>
      <w:rFonts w:ascii="Courier New" w:hAnsi="Courier New"/>
    </w:rPr>
  </w:style>
  <w:style w:type="paragraph" w:customStyle="1" w:styleId="NoteBullet">
    <w:name w:val="Note Bullet"/>
    <w:basedOn w:val="Note"/>
    <w:rsid w:val="00581F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1F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1F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1F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1F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1F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1F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1F30"/>
    <w:rPr>
      <w:b/>
      <w:smallCaps/>
    </w:rPr>
  </w:style>
  <w:style w:type="paragraph" w:customStyle="1" w:styleId="TableListNumber">
    <w:name w:val="Table List Number"/>
    <w:basedOn w:val="ListNumber"/>
    <w:rsid w:val="00581F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1F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1F30"/>
    <w:pPr>
      <w:numPr>
        <w:numId w:val="9"/>
      </w:numPr>
    </w:pPr>
  </w:style>
  <w:style w:type="paragraph" w:customStyle="1" w:styleId="ListAlpha2">
    <w:name w:val="List Alpha 2"/>
    <w:basedOn w:val="List2"/>
    <w:rsid w:val="00581F30"/>
    <w:pPr>
      <w:numPr>
        <w:numId w:val="8"/>
      </w:numPr>
    </w:pPr>
  </w:style>
  <w:style w:type="paragraph" w:styleId="List2">
    <w:name w:val="List 2"/>
    <w:basedOn w:val="BodyText"/>
    <w:rsid w:val="00581F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1F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1F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1F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1F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1F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1F30"/>
    <w:pPr>
      <w:numPr>
        <w:numId w:val="4"/>
      </w:numPr>
    </w:pPr>
  </w:style>
  <w:style w:type="paragraph" w:styleId="ListContinue2">
    <w:name w:val="List Continue 2"/>
    <w:basedOn w:val="List2"/>
    <w:rsid w:val="00581F30"/>
    <w:pPr>
      <w:ind w:firstLine="0"/>
    </w:pPr>
  </w:style>
  <w:style w:type="paragraph" w:styleId="ListContinue3">
    <w:name w:val="List Continue 3"/>
    <w:basedOn w:val="List3"/>
    <w:rsid w:val="00581F30"/>
    <w:pPr>
      <w:ind w:left="1021" w:firstLine="0"/>
    </w:pPr>
  </w:style>
  <w:style w:type="paragraph" w:styleId="ListContinue4">
    <w:name w:val="List Continue 4"/>
    <w:basedOn w:val="List4"/>
    <w:rsid w:val="00581F30"/>
    <w:pPr>
      <w:ind w:firstLine="0"/>
    </w:pPr>
  </w:style>
  <w:style w:type="paragraph" w:styleId="ListContinue5">
    <w:name w:val="List Continue 5"/>
    <w:basedOn w:val="List5"/>
    <w:rsid w:val="00581F30"/>
    <w:pPr>
      <w:ind w:firstLine="0"/>
    </w:pPr>
  </w:style>
  <w:style w:type="paragraph" w:styleId="ListNumber3">
    <w:name w:val="List Number 3"/>
    <w:basedOn w:val="List3"/>
    <w:rsid w:val="00581F30"/>
    <w:pPr>
      <w:numPr>
        <w:numId w:val="5"/>
      </w:numPr>
    </w:pPr>
  </w:style>
  <w:style w:type="paragraph" w:styleId="ListNumber4">
    <w:name w:val="List Number 4"/>
    <w:basedOn w:val="List4"/>
    <w:rsid w:val="00581F30"/>
    <w:pPr>
      <w:numPr>
        <w:numId w:val="6"/>
      </w:numPr>
    </w:pPr>
  </w:style>
  <w:style w:type="paragraph" w:styleId="ListNumber5">
    <w:name w:val="List Number 5"/>
    <w:basedOn w:val="List5"/>
    <w:rsid w:val="00581F30"/>
    <w:pPr>
      <w:numPr>
        <w:numId w:val="7"/>
      </w:numPr>
    </w:pPr>
  </w:style>
  <w:style w:type="paragraph" w:styleId="BlockText">
    <w:name w:val="Block Text"/>
    <w:basedOn w:val="Normal"/>
    <w:rsid w:val="00581F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1F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1F30"/>
    <w:rPr>
      <w:sz w:val="16"/>
      <w:vertAlign w:val="superscript"/>
    </w:rPr>
  </w:style>
  <w:style w:type="character" w:customStyle="1" w:styleId="Symbols">
    <w:name w:val="Symbols"/>
    <w:basedOn w:val="DefaultParagraphFont"/>
    <w:rsid w:val="00581F30"/>
    <w:rPr>
      <w:rFonts w:ascii="Symbol" w:hAnsi="Symbol"/>
    </w:rPr>
  </w:style>
  <w:style w:type="character" w:customStyle="1" w:styleId="MenuOptions">
    <w:name w:val="Menu Options"/>
    <w:basedOn w:val="DefaultParagraphFont"/>
    <w:rsid w:val="00581F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1F30"/>
    <w:rPr>
      <w:b/>
    </w:rPr>
  </w:style>
  <w:style w:type="character" w:customStyle="1" w:styleId="Underlined">
    <w:name w:val="Underlined"/>
    <w:basedOn w:val="DefaultParagraphFont"/>
    <w:rsid w:val="00581F30"/>
    <w:rPr>
      <w:u w:val="single"/>
    </w:rPr>
  </w:style>
  <w:style w:type="paragraph" w:customStyle="1" w:styleId="TableBodyTextRight">
    <w:name w:val="Table Body Text Right"/>
    <w:basedOn w:val="TableBodyText"/>
    <w:rsid w:val="00581F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1F30"/>
    <w:rPr>
      <w:sz w:val="18"/>
    </w:rPr>
  </w:style>
  <w:style w:type="paragraph" w:customStyle="1" w:styleId="BodySmallRight">
    <w:name w:val="Body Small Right"/>
    <w:basedOn w:val="BodyTextRight"/>
    <w:rsid w:val="00581F30"/>
    <w:rPr>
      <w:sz w:val="18"/>
      <w:szCs w:val="18"/>
    </w:rPr>
  </w:style>
  <w:style w:type="paragraph" w:customStyle="1" w:styleId="MarginEdition">
    <w:name w:val="Margin Edition"/>
    <w:basedOn w:val="MarginNote"/>
    <w:rsid w:val="00581F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1F30"/>
    <w:rPr>
      <w:sz w:val="2"/>
      <w:szCs w:val="2"/>
    </w:rPr>
  </w:style>
  <w:style w:type="character" w:customStyle="1" w:styleId="Small">
    <w:name w:val="Small"/>
    <w:basedOn w:val="DefaultParagraphFont"/>
    <w:rsid w:val="00581F30"/>
    <w:rPr>
      <w:sz w:val="16"/>
    </w:rPr>
  </w:style>
  <w:style w:type="paragraph" w:customStyle="1" w:styleId="WideTable">
    <w:name w:val="Wide Table"/>
    <w:basedOn w:val="Normal"/>
    <w:rsid w:val="00581F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1F30"/>
  </w:style>
  <w:style w:type="paragraph" w:styleId="Quote">
    <w:name w:val="Quote"/>
    <w:basedOn w:val="Heading1"/>
    <w:link w:val="QuoteChar"/>
    <w:qFormat/>
    <w:rsid w:val="00581F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1F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1F30"/>
    <w:pPr>
      <w:pageBreakBefore/>
    </w:pPr>
  </w:style>
  <w:style w:type="paragraph" w:customStyle="1" w:styleId="Border">
    <w:name w:val="Border"/>
    <w:basedOn w:val="Normal"/>
    <w:qFormat/>
    <w:rsid w:val="00581F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1F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F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F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1F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1F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1F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1F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1F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1F30"/>
    <w:rPr>
      <w:u w:val="single"/>
    </w:rPr>
  </w:style>
  <w:style w:type="character" w:customStyle="1" w:styleId="BoldandItalics">
    <w:name w:val="Bold and Italics"/>
    <w:qFormat/>
    <w:rsid w:val="00581F30"/>
    <w:rPr>
      <w:b/>
      <w:i/>
      <w:u w:val="none"/>
    </w:rPr>
  </w:style>
  <w:style w:type="paragraph" w:styleId="BalloonText">
    <w:name w:val="Balloon Text"/>
    <w:basedOn w:val="Normal"/>
    <w:link w:val="BalloonTextChar"/>
    <w:rsid w:val="00581F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1F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1F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1F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1F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1F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1F30"/>
    <w:pPr>
      <w:spacing w:before="0" w:after="0"/>
    </w:pPr>
  </w:style>
  <w:style w:type="paragraph" w:customStyle="1" w:styleId="BodyTextBold">
    <w:name w:val="Body Text Bold"/>
    <w:basedOn w:val="BodyText"/>
    <w:qFormat/>
    <w:rsid w:val="00581F30"/>
    <w:rPr>
      <w:b/>
    </w:rPr>
  </w:style>
  <w:style w:type="character" w:styleId="Hyperlink">
    <w:name w:val="Hyperlink"/>
    <w:basedOn w:val="DefaultParagraphFont"/>
    <w:uiPriority w:val="99"/>
    <w:unhideWhenUsed/>
    <w:rsid w:val="006163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441</Words>
  <Characters>2854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TLIL5065 Roster train crews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2024-07-12T07:30:00Z</dcterms:created>
  <dcterms:modified xsi:type="dcterms:W3CDTF">2024-07-12T07:30:00Z</dcterms:modified>
</cp:coreProperties>
</file>