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130" w:rsidP="00462130">
      <w:pPr>
        <w:pStyle w:val="Title"/>
      </w:pPr>
      <w:r>
        <w:fldChar w:fldCharType="begin"/>
      </w:r>
      <w:r>
        <w:instrText xml:space="preserve"> TITLE   \* MERGEFORMAT </w:instrText>
      </w:r>
      <w:r>
        <w:fldChar w:fldCharType="separate"/>
      </w:r>
      <w:r>
        <w:t>TLIL5062 Apply knowledge of logistics, storage and distribution to international freight forwarding</w:t>
      </w:r>
      <w:r>
        <w:fldChar w:fldCharType="end"/>
      </w:r>
    </w:p>
    <w:p w:rsidR="00462130" w:rsidP="00462130">
      <w:pPr>
        <w:pStyle w:val="Version"/>
        <w:sectPr w:rsidSect="005209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0984" w:rsidP="00520984">
      <w:pPr>
        <w:pStyle w:val="SuperHeading"/>
      </w:pPr>
      <w:r w:rsidRPr="00520984">
        <w:t>TLIL5062 Apply knowledge of logistics, storage and distribution to international freight forwarding</w:t>
      </w:r>
    </w:p>
    <w:p w:rsidR="00000000" w:rsidRPr="00520984" w:rsidP="00520984">
      <w:pPr>
        <w:pStyle w:val="Heading1"/>
      </w:pPr>
      <w:bookmarkStart w:id="1" w:name="O_1067390"/>
      <w:bookmarkEnd w:id="1"/>
      <w:r w:rsidRPr="00520984">
        <w:t>Modification History</w:t>
      </w:r>
    </w:p>
    <w:tbl>
      <w:tblPr>
        <w:tblW w:w="9497" w:type="dxa"/>
        <w:tblLayout w:type="fixed"/>
        <w:tblCellMar>
          <w:left w:w="62" w:type="dxa"/>
          <w:right w:w="62" w:type="dxa"/>
        </w:tblCellMar>
        <w:tblLook w:val="0000"/>
      </w:tblPr>
      <w:tblGrid>
        <w:gridCol w:w="9497"/>
      </w:tblGrid>
      <w:tr w:rsidTr="005209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 xml:space="preserve">Release 2. </w:t>
            </w:r>
            <w:r w:rsidRPr="00520984">
              <w:t xml:space="preserve">This is the second release of this unit of competency in the TLI Transport and Logistics Training Package: </w:t>
            </w:r>
          </w:p>
          <w:p w:rsidR="00000000" w:rsidP="00520984">
            <w:pPr>
              <w:pStyle w:val="ListBullet"/>
              <w:rPr>
                <w:lang w:val="en-NZ"/>
              </w:rPr>
            </w:pPr>
            <w:r w:rsidRPr="00520984">
              <w:tab/>
              <w:t>Minor statement changes in Assessment Conditions.</w:t>
            </w:r>
          </w:p>
        </w:tc>
      </w:tr>
      <w:tr w:rsidTr="005209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 xml:space="preserve">Release 1. </w:t>
            </w:r>
            <w:r w:rsidRPr="00520984">
              <w:t>This is the first release of this unit of competency in the TLI Transport and Logist</w:t>
            </w:r>
            <w:r w:rsidRPr="00520984">
              <w:t>ics Training Package.</w:t>
            </w:r>
          </w:p>
        </w:tc>
      </w:tr>
    </w:tbl>
    <w:p w:rsidR="00000000" w:rsidRPr="00520984" w:rsidP="00520984">
      <w:pPr>
        <w:pStyle w:val="NoPaddingFontSize1"/>
      </w:pPr>
    </w:p>
    <w:p w:rsidR="00000000" w:rsidRPr="00520984" w:rsidP="00520984">
      <w:pPr>
        <w:pStyle w:val="AllowPageBreak"/>
      </w:pPr>
    </w:p>
    <w:p w:rsidR="00000000" w:rsidRPr="00520984" w:rsidP="00520984">
      <w:pPr>
        <w:pStyle w:val="Heading1"/>
      </w:pPr>
      <w:bookmarkStart w:id="2" w:name="O_1067389"/>
      <w:bookmarkEnd w:id="2"/>
      <w:r w:rsidRPr="00520984">
        <w:t>Application</w:t>
      </w:r>
    </w:p>
    <w:tbl>
      <w:tblPr>
        <w:tblW w:w="0" w:type="auto"/>
        <w:tblCellMar>
          <w:left w:w="62" w:type="dxa"/>
          <w:right w:w="62" w:type="dxa"/>
        </w:tblCellMar>
        <w:tblLook w:val="0000"/>
      </w:tblPr>
      <w:tblGrid>
        <w:gridCol w:w="9196"/>
      </w:tblGrid>
      <w:tr w:rsidTr="004621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t>This unit involves the skills and knowledge required to develop, update and apply knowledge of logistics, warehousing, storage and distribution when performing advanced international freight forwarding</w:t>
            </w:r>
            <w:r w:rsidRPr="00520984">
              <w:t xml:space="preserve"> activities. </w:t>
            </w:r>
          </w:p>
          <w:p w:rsidR="00000000" w:rsidRPr="00520984" w:rsidP="00520984">
            <w:pPr>
              <w:pStyle w:val="BodyText"/>
            </w:pPr>
            <w:r w:rsidRPr="00520984">
              <w:t>All activities are carried out in accordance with relevant organisational policy and procedures, as well as national and global codes of practice and regulations applicable to international freight forwarding.</w:t>
            </w:r>
          </w:p>
          <w:p w:rsidR="00000000" w:rsidRPr="00520984" w:rsidP="00520984">
            <w:pPr>
              <w:pStyle w:val="BodyText"/>
            </w:pPr>
            <w:r w:rsidRPr="00520984">
              <w:t>No licensing, legislative or cer</w:t>
            </w:r>
            <w:r w:rsidRPr="00520984">
              <w:t>tification requirements apply to this unit at the time of publication.</w:t>
            </w:r>
          </w:p>
        </w:tc>
      </w:tr>
    </w:tbl>
    <w:p w:rsidR="00462130" w:rsidP="00520984">
      <w:pPr>
        <w:pStyle w:val="BodyText"/>
      </w:pPr>
    </w:p>
    <w:p w:rsidR="00462130" w:rsidP="00520984">
      <w:pPr>
        <w:pStyle w:val="BodyText"/>
      </w:pPr>
    </w:p>
    <w:p w:rsidR="00000000" w:rsidRPr="00520984" w:rsidP="00520984">
      <w:pPr>
        <w:pStyle w:val="Heading1"/>
      </w:pPr>
      <w:bookmarkStart w:id="3" w:name="O_1067388"/>
      <w:bookmarkEnd w:id="3"/>
      <w:r w:rsidRPr="00520984">
        <w:t>Pre-requisite Unit</w:t>
      </w:r>
    </w:p>
    <w:p w:rsidR="00462130" w:rsidP="00462130">
      <w:pPr>
        <w:pStyle w:val="BodyText"/>
      </w:pPr>
      <w:r w:rsidRPr="00520984">
        <w:t>Not applicable.</w:t>
      </w:r>
    </w:p>
    <w:p w:rsidR="00000000" w:rsidRPr="00520984" w:rsidP="00520984">
      <w:pPr>
        <w:pStyle w:val="Heading1"/>
      </w:pPr>
      <w:bookmarkStart w:id="4" w:name="O_1067387"/>
      <w:bookmarkEnd w:id="4"/>
      <w:r w:rsidRPr="00520984">
        <w:t>Competency Field</w:t>
      </w:r>
    </w:p>
    <w:p w:rsidR="00462130" w:rsidP="00462130">
      <w:pPr>
        <w:pStyle w:val="BodyText"/>
      </w:pPr>
      <w:r w:rsidRPr="00520984">
        <w:t>L – Resource Management</w:t>
      </w:r>
    </w:p>
    <w:p w:rsidR="00000000" w:rsidRPr="00520984" w:rsidP="00520984">
      <w:pPr>
        <w:pStyle w:val="Heading1"/>
      </w:pPr>
      <w:bookmarkStart w:id="5" w:name="O_1067386"/>
      <w:bookmarkEnd w:id="5"/>
      <w:r w:rsidRPr="00520984">
        <w:t>Unit Sector</w:t>
      </w:r>
    </w:p>
    <w:p w:rsidR="00462130" w:rsidP="00462130">
      <w:pPr>
        <w:pStyle w:val="BodyText"/>
      </w:pPr>
      <w:r w:rsidRPr="00520984">
        <w:t>Not applicable.</w:t>
      </w:r>
    </w:p>
    <w:p w:rsidR="00000000" w:rsidRPr="00520984" w:rsidP="00520984">
      <w:pPr>
        <w:pStyle w:val="Heading1"/>
      </w:pPr>
      <w:bookmarkStart w:id="6" w:name="O_1067385"/>
      <w:bookmarkEnd w:id="6"/>
      <w:r w:rsidRPr="0052098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09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PERFORMANCE CRITERIA</w:t>
            </w:r>
          </w:p>
        </w:tc>
      </w:tr>
      <w:tr w:rsidTr="005209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 xml:space="preserve">Elements describe the essential </w:t>
            </w:r>
            <w:r w:rsidRPr="00520984">
              <w:t>outcomes.</w:t>
            </w:r>
          </w:p>
        </w:tc>
        <w:tc>
          <w:tcPr>
            <w:tcW w:w="6289" w:type="dxa"/>
            <w:gridSpan w:val="2"/>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 xml:space="preserve">Performance criteria describe the performance needed to </w:t>
            </w:r>
            <w:r w:rsidRPr="00520984">
              <w:t>demonstrate achievement of the element.</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Access and interpret information on logistics, warehousing, storage and distribution</w:t>
            </w: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Information on logistics, warehousing, storage and distribution aspects of international freight forwarding is regularly accessed from appropriate sources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9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Infor</w:t>
            </w:r>
            <w:r w:rsidRPr="00520984">
              <w:t>mation on logistics, warehousing, storage and distribution is interpreted and applied when working on freight forwarding projects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9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Continuous professional development is undertaken to ensure currency of own knowledge about logistics, warehousing, storage and distribution aspects of international freight forwarding in accordance with industry practice, company quality standards and wor</w:t>
            </w:r>
            <w:r w:rsidRPr="00520984">
              <w:t>kplace procedures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Analyse required knowledge of logistics, warehousing, storage and distribution</w:t>
            </w: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Quality standards and procedures for logistics, warehousing, storage and distribution processes are confirmed in accordance with workplace procedures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9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Quality standards and procedures for logistics, warehousing, storage and distribution processes are updated in accordance with workplace procedures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rPr>
                <w:rStyle w:val="SpecialBold"/>
              </w:rPr>
              <w:t>Apply current knowledge of logistics, warehousing, storage and distribution to freight forwarding fu</w:t>
            </w:r>
            <w:r w:rsidRPr="00520984">
              <w:rPr>
                <w:rStyle w:val="SpecialBold"/>
              </w:rPr>
              <w:t>nctions</w:t>
            </w: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t>Current information on logistics, warehousing, storage and distribution aspects of international freight forwarding is applied consistently when carrying out an international freight forwarding role and functions</w:t>
            </w:r>
          </w:p>
        </w:tc>
      </w:tr>
      <w:tr w:rsidTr="005209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9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0984">
            <w:pPr>
              <w:pStyle w:val="BodyText"/>
              <w:rPr>
                <w:lang w:val="en-NZ"/>
              </w:rPr>
            </w:pPr>
            <w:r w:rsidRPr="005209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20984" w:rsidP="00520984">
            <w:pPr>
              <w:pStyle w:val="BodyText"/>
            </w:pPr>
            <w:r w:rsidRPr="00520984">
              <w:t>Knowledge of logistics, warehousing, storage and distribution is updated regularly to maintain currency</w:t>
            </w:r>
          </w:p>
        </w:tc>
      </w:tr>
    </w:tbl>
    <w:p w:rsidR="00000000" w:rsidRPr="00520984" w:rsidP="00520984">
      <w:pPr>
        <w:pStyle w:val="NoPaddingFontSize1"/>
      </w:pPr>
    </w:p>
    <w:p w:rsidR="00000000" w:rsidRPr="00520984" w:rsidP="00520984">
      <w:pPr>
        <w:pStyle w:val="AllowPageBreak"/>
      </w:pPr>
    </w:p>
    <w:p w:rsidR="00000000" w:rsidRPr="00520984" w:rsidP="00520984">
      <w:pPr>
        <w:pStyle w:val="Heading1"/>
      </w:pPr>
      <w:bookmarkStart w:id="7" w:name="O_1067384"/>
      <w:bookmarkEnd w:id="7"/>
      <w:r w:rsidRPr="00520984">
        <w:t>Foundation Skills</w:t>
      </w:r>
    </w:p>
    <w:p w:rsidR="00462130" w:rsidP="00462130">
      <w:pPr>
        <w:pStyle w:val="BodyText"/>
      </w:pPr>
      <w:r w:rsidRPr="00520984">
        <w:t>Foundation skills essential to performance are explicit in the performance criteria of this unit of competency.</w:t>
      </w:r>
    </w:p>
    <w:p w:rsidR="00000000" w:rsidRPr="00520984" w:rsidP="00520984">
      <w:pPr>
        <w:pStyle w:val="Heading1"/>
      </w:pPr>
      <w:bookmarkStart w:id="8" w:name="O_1067383"/>
      <w:bookmarkEnd w:id="8"/>
      <w:r w:rsidRPr="00520984">
        <w:t>Range of Conditions</w:t>
      </w:r>
    </w:p>
    <w:p w:rsidR="00000000" w:rsidRPr="00520984" w:rsidP="00462130">
      <w:pPr>
        <w:pStyle w:val="BodyText"/>
      </w:pPr>
      <w:r w:rsidRPr="00520984">
        <w:t>Range is restricted to essential operating conditions and any other variables essential to the work environment.</w:t>
      </w:r>
    </w:p>
    <w:p w:rsidR="00462130" w:rsidP="00462130">
      <w:pPr>
        <w:pStyle w:val="BodyText"/>
      </w:pPr>
      <w:r w:rsidRPr="00520984">
        <w:t>Non-essential conditions can be found in the Companion Volume Implementation Guide.</w:t>
      </w:r>
    </w:p>
    <w:p w:rsidR="00000000" w:rsidRPr="00520984" w:rsidP="00520984">
      <w:pPr>
        <w:pStyle w:val="Heading1"/>
      </w:pPr>
      <w:bookmarkStart w:id="9" w:name="O_1067382"/>
      <w:bookmarkEnd w:id="9"/>
      <w:r w:rsidRPr="00520984">
        <w:t>Unit Mapping Information</w:t>
      </w:r>
    </w:p>
    <w:p w:rsidR="00462130" w:rsidP="00462130">
      <w:pPr>
        <w:pStyle w:val="BodyText"/>
      </w:pPr>
      <w:r w:rsidRPr="00520984">
        <w:t>This unit replaces and is equivalent to TLIL5062A Apply knowledge of logistics, storage and distribution to international freight forwarding.</w:t>
      </w:r>
    </w:p>
    <w:p w:rsidR="00000000" w:rsidRPr="00520984" w:rsidP="00520984">
      <w:pPr>
        <w:pStyle w:val="Heading1"/>
      </w:pPr>
      <w:bookmarkStart w:id="10" w:name="O_1067391"/>
      <w:bookmarkEnd w:id="10"/>
      <w:r w:rsidRPr="00520984">
        <w:t>Links</w:t>
      </w:r>
    </w:p>
    <w:p w:rsidR="00000000" w:rsidRPr="00520984" w:rsidP="00462130">
      <w:pPr>
        <w:pStyle w:val="BodyText"/>
      </w:pPr>
      <w:r w:rsidRPr="005209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5859">
        <w:rPr>
          <w:rStyle w:val="Hyperlink"/>
        </w:rPr>
        <w:t>https://vetnet.gov.au/Pages/TrainingDocs.aspx?q=df441c6e-213d-43e3-874c-0b3f7036d851</w:t>
      </w:r>
      <w:r>
        <w:fldChar w:fldCharType="end"/>
      </w:r>
    </w:p>
    <w:p w:rsidR="00000000" w:rsidRPr="00520984" w:rsidP="00520984"/>
    <w:sectPr w:rsidSect="005209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84" w:rsidRPr="00462130" w:rsidP="00462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30" w:rsidP="005209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130" w:rsidP="005209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62130" w:rsidP="005209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984" w:rsidRPr="00462130" w:rsidP="004621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30" w:rsidRPr="002D2AF8" w:rsidP="00520984">
    <w:pPr>
      <w:pStyle w:val="Header"/>
      <w:framePr w:wrap="around"/>
    </w:pPr>
    <w:r>
      <w:fldChar w:fldCharType="begin"/>
    </w:r>
    <w:r>
      <w:instrText xml:space="preserve"> TITLE   \* MERGEFORMAT </w:instrText>
    </w:r>
    <w:r>
      <w:fldChar w:fldCharType="separate"/>
    </w:r>
    <w:r>
      <w:t>TLIL5062 Apply knowledge of logistics, storage and distribution to international freight forwarding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62130" w:rsidP="005209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36E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68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9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984"/>
    <w:pPr>
      <w:spacing w:before="360" w:after="60"/>
      <w:outlineLvl w:val="0"/>
    </w:pPr>
    <w:rPr>
      <w:sz w:val="32"/>
    </w:rPr>
  </w:style>
  <w:style w:type="paragraph" w:styleId="Heading2">
    <w:name w:val="heading 2"/>
    <w:basedOn w:val="HeadingBase"/>
    <w:next w:val="BodyText"/>
    <w:link w:val="Heading2Char"/>
    <w:qFormat/>
    <w:rsid w:val="00520984"/>
    <w:pPr>
      <w:keepLines/>
      <w:spacing w:before="240" w:after="120"/>
      <w:outlineLvl w:val="1"/>
    </w:pPr>
    <w:rPr>
      <w:sz w:val="28"/>
      <w:szCs w:val="40"/>
    </w:rPr>
  </w:style>
  <w:style w:type="paragraph" w:styleId="Heading3">
    <w:name w:val="heading 3"/>
    <w:basedOn w:val="HeadingBase"/>
    <w:next w:val="BodyText"/>
    <w:link w:val="Heading3Char"/>
    <w:qFormat/>
    <w:rsid w:val="00520984"/>
    <w:pPr>
      <w:spacing w:before="180" w:after="120"/>
      <w:outlineLvl w:val="2"/>
    </w:pPr>
    <w:rPr>
      <w:spacing w:val="-10"/>
      <w:kern w:val="32"/>
    </w:rPr>
  </w:style>
  <w:style w:type="paragraph" w:styleId="Heading4">
    <w:name w:val="heading 4"/>
    <w:basedOn w:val="HeadingBase"/>
    <w:next w:val="BodyText"/>
    <w:link w:val="Heading4Char"/>
    <w:qFormat/>
    <w:rsid w:val="00520984"/>
    <w:pPr>
      <w:spacing w:before="160" w:after="120"/>
      <w:outlineLvl w:val="3"/>
    </w:pPr>
    <w:rPr>
      <w:sz w:val="22"/>
    </w:rPr>
  </w:style>
  <w:style w:type="paragraph" w:styleId="Heading5">
    <w:name w:val="heading 5"/>
    <w:basedOn w:val="HeadingBase"/>
    <w:next w:val="Normal"/>
    <w:link w:val="Heading5Char"/>
    <w:qFormat/>
    <w:rsid w:val="00520984"/>
    <w:pPr>
      <w:spacing w:before="80"/>
      <w:outlineLvl w:val="4"/>
    </w:pPr>
    <w:rPr>
      <w:color w:val="918585"/>
      <w:sz w:val="20"/>
    </w:rPr>
  </w:style>
  <w:style w:type="paragraph" w:styleId="Heading6">
    <w:name w:val="heading 6"/>
    <w:basedOn w:val="HeadingBase"/>
    <w:next w:val="Normal"/>
    <w:link w:val="Heading6Char"/>
    <w:qFormat/>
    <w:rsid w:val="00520984"/>
    <w:pPr>
      <w:spacing w:before="60"/>
      <w:outlineLvl w:val="5"/>
    </w:pPr>
    <w:rPr>
      <w:color w:val="918585"/>
      <w:sz w:val="20"/>
    </w:rPr>
  </w:style>
  <w:style w:type="paragraph" w:styleId="Heading7">
    <w:name w:val="heading 7"/>
    <w:basedOn w:val="Normal"/>
    <w:next w:val="Normal"/>
    <w:link w:val="Heading7Char"/>
    <w:qFormat/>
    <w:rsid w:val="00520984"/>
    <w:pPr>
      <w:ind w:left="720"/>
      <w:outlineLvl w:val="6"/>
    </w:pPr>
    <w:rPr>
      <w:i/>
    </w:rPr>
  </w:style>
  <w:style w:type="paragraph" w:styleId="Heading8">
    <w:name w:val="heading 8"/>
    <w:basedOn w:val="Normal"/>
    <w:next w:val="Normal"/>
    <w:link w:val="Heading8Char"/>
    <w:qFormat/>
    <w:rsid w:val="00520984"/>
    <w:pPr>
      <w:ind w:left="720"/>
      <w:outlineLvl w:val="7"/>
    </w:pPr>
    <w:rPr>
      <w:i/>
    </w:rPr>
  </w:style>
  <w:style w:type="paragraph" w:styleId="Heading9">
    <w:name w:val="heading 9"/>
    <w:basedOn w:val="Normal"/>
    <w:next w:val="Normal"/>
    <w:link w:val="Heading9Char"/>
    <w:qFormat/>
    <w:rsid w:val="00520984"/>
    <w:pPr>
      <w:ind w:left="720"/>
      <w:outlineLvl w:val="8"/>
    </w:pPr>
    <w:rPr>
      <w:i/>
    </w:rPr>
  </w:style>
  <w:style w:type="character" w:default="1" w:styleId="DefaultParagraphFont">
    <w:name w:val="Default Paragraph Font"/>
    <w:uiPriority w:val="1"/>
    <w:unhideWhenUsed/>
    <w:rsid w:val="00520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984"/>
  </w:style>
  <w:style w:type="character" w:customStyle="1" w:styleId="Heading1Char">
    <w:name w:val="Heading 1 Char"/>
    <w:basedOn w:val="DefaultParagraphFont"/>
    <w:link w:val="Heading1"/>
    <w:rsid w:val="00520984"/>
    <w:rPr>
      <w:rFonts w:ascii="Times New Roman" w:eastAsia="Times New Roman" w:hAnsi="Times New Roman" w:cs="Times New Roman"/>
      <w:b/>
      <w:sz w:val="32"/>
      <w:szCs w:val="20"/>
      <w:lang w:eastAsia="en-US"/>
    </w:rPr>
  </w:style>
  <w:style w:type="paragraph" w:styleId="BodyText">
    <w:name w:val="Body Text"/>
    <w:basedOn w:val="Normal"/>
    <w:link w:val="BodyTextChar"/>
    <w:rsid w:val="005209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984"/>
    <w:rPr>
      <w:rFonts w:ascii="Times New Roman" w:eastAsia="Times New Roman" w:hAnsi="Times New Roman" w:cs="Times New Roman"/>
      <w:sz w:val="24"/>
      <w:lang w:eastAsia="en-US"/>
    </w:rPr>
  </w:style>
  <w:style w:type="paragraph" w:styleId="ListBullet">
    <w:name w:val="List Bullet"/>
    <w:basedOn w:val="List"/>
    <w:rsid w:val="00520984"/>
    <w:pPr>
      <w:numPr>
        <w:numId w:val="11"/>
      </w:numPr>
      <w:tabs>
        <w:tab w:val="clear" w:pos="340"/>
      </w:tabs>
      <w:spacing w:before="40" w:after="40"/>
    </w:pPr>
  </w:style>
  <w:style w:type="character" w:customStyle="1" w:styleId="SpecialBold">
    <w:name w:val="Special Bold"/>
    <w:basedOn w:val="DefaultParagraphFont"/>
    <w:rsid w:val="00520984"/>
    <w:rPr>
      <w:b/>
      <w:spacing w:val="0"/>
    </w:rPr>
  </w:style>
  <w:style w:type="paragraph" w:customStyle="1" w:styleId="SuperHeading">
    <w:name w:val="SuperHeading"/>
    <w:basedOn w:val="Normal"/>
    <w:rsid w:val="00520984"/>
    <w:pPr>
      <w:spacing w:before="240" w:after="120"/>
      <w:outlineLvl w:val="0"/>
    </w:pPr>
    <w:rPr>
      <w:rFonts w:ascii="Times New Roman" w:hAnsi="Times New Roman"/>
      <w:b/>
      <w:sz w:val="32"/>
    </w:rPr>
  </w:style>
  <w:style w:type="paragraph" w:customStyle="1" w:styleId="AllowPageBreak">
    <w:name w:val="AllowPageBreak"/>
    <w:rsid w:val="005209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0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9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9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984"/>
    <w:rPr>
      <w:rFonts w:ascii="Courier New" w:eastAsia="Times New Roman" w:hAnsi="Courier New" w:cs="Times New Roman"/>
      <w:i/>
      <w:szCs w:val="20"/>
      <w:lang w:eastAsia="en-US"/>
    </w:rPr>
  </w:style>
  <w:style w:type="paragraph" w:customStyle="1" w:styleId="HeadingBase">
    <w:name w:val="Heading Base"/>
    <w:rsid w:val="00520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984"/>
    <w:pPr>
      <w:tabs>
        <w:tab w:val="right" w:leader="dot" w:pos="9072"/>
      </w:tabs>
      <w:ind w:left="567"/>
    </w:pPr>
    <w:rPr>
      <w:szCs w:val="22"/>
    </w:rPr>
  </w:style>
  <w:style w:type="paragraph" w:customStyle="1" w:styleId="TOCBase">
    <w:name w:val="TOC Base"/>
    <w:rsid w:val="00520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984"/>
    <w:pPr>
      <w:tabs>
        <w:tab w:val="right" w:leader="dot" w:pos="9072"/>
      </w:tabs>
      <w:spacing w:before="40" w:after="40"/>
      <w:ind w:left="284"/>
    </w:pPr>
    <w:rPr>
      <w:rFonts w:ascii="Times New Roman" w:hAnsi="Times New Roman"/>
    </w:rPr>
  </w:style>
  <w:style w:type="paragraph" w:styleId="TOC1">
    <w:name w:val="toc 1"/>
    <w:basedOn w:val="TOCBase"/>
    <w:next w:val="Normal"/>
    <w:rsid w:val="005209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984"/>
    <w:rPr>
      <w:rFonts w:ascii="Times New Roman" w:eastAsia="Times New Roman" w:hAnsi="Times New Roman" w:cs="Times New Roman"/>
      <w:sz w:val="16"/>
      <w:lang w:eastAsia="en-US"/>
    </w:rPr>
  </w:style>
  <w:style w:type="paragraph" w:styleId="Title">
    <w:name w:val="Title"/>
    <w:basedOn w:val="HeadingBase"/>
    <w:link w:val="TitleChar"/>
    <w:qFormat/>
    <w:rsid w:val="00520984"/>
    <w:pPr>
      <w:spacing w:before="5040"/>
      <w:jc w:val="center"/>
    </w:pPr>
    <w:rPr>
      <w:sz w:val="48"/>
      <w:szCs w:val="72"/>
      <w:lang w:val="en-US"/>
    </w:rPr>
  </w:style>
  <w:style w:type="character" w:customStyle="1" w:styleId="TitleChar">
    <w:name w:val="Title Char"/>
    <w:basedOn w:val="DefaultParagraphFont"/>
    <w:link w:val="Title"/>
    <w:rsid w:val="00520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984"/>
    <w:pPr>
      <w:tabs>
        <w:tab w:val="left" w:pos="3600"/>
        <w:tab w:val="left" w:pos="3958"/>
      </w:tabs>
    </w:pPr>
  </w:style>
  <w:style w:type="paragraph" w:styleId="List">
    <w:name w:val="List"/>
    <w:basedOn w:val="BodyText"/>
    <w:next w:val="BodyText"/>
    <w:rsid w:val="00520984"/>
    <w:pPr>
      <w:tabs>
        <w:tab w:val="left" w:pos="340"/>
      </w:tabs>
      <w:spacing w:before="60" w:after="60"/>
      <w:ind w:left="340" w:hanging="340"/>
    </w:pPr>
  </w:style>
  <w:style w:type="paragraph" w:customStyle="1" w:styleId="Note">
    <w:name w:val="Note"/>
    <w:basedOn w:val="BodyText"/>
    <w:rsid w:val="00520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984"/>
    <w:pPr>
      <w:framePr w:wrap="auto" w:hAnchor="text" w:y="6049"/>
    </w:pPr>
    <w:rPr>
      <w:color w:val="000000"/>
      <w:sz w:val="40"/>
    </w:rPr>
  </w:style>
  <w:style w:type="paragraph" w:customStyle="1" w:styleId="TOCTitle">
    <w:name w:val="TOCTitle"/>
    <w:basedOn w:val="Heading1"/>
    <w:rsid w:val="00520984"/>
    <w:pPr>
      <w:spacing w:after="240"/>
      <w:jc w:val="center"/>
      <w:outlineLvl w:val="9"/>
    </w:pPr>
    <w:rPr>
      <w:caps/>
    </w:rPr>
  </w:style>
  <w:style w:type="paragraph" w:customStyle="1" w:styleId="Version">
    <w:name w:val="Version"/>
    <w:rsid w:val="005209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984"/>
    <w:pPr>
      <w:numPr>
        <w:numId w:val="12"/>
      </w:numPr>
      <w:tabs>
        <w:tab w:val="clear" w:pos="680"/>
      </w:tabs>
    </w:pPr>
  </w:style>
  <w:style w:type="paragraph" w:styleId="Index1">
    <w:name w:val="index 1"/>
    <w:basedOn w:val="Normal"/>
    <w:next w:val="Normal"/>
    <w:semiHidden/>
    <w:rsid w:val="00520984"/>
    <w:pPr>
      <w:keepNext w:val="0"/>
      <w:tabs>
        <w:tab w:val="right" w:pos="4176"/>
      </w:tabs>
      <w:ind w:left="198" w:hanging="198"/>
    </w:pPr>
    <w:rPr>
      <w:rFonts w:ascii="Garamond" w:hAnsi="Garamond"/>
    </w:rPr>
  </w:style>
  <w:style w:type="paragraph" w:styleId="IndexHeading">
    <w:name w:val="index heading"/>
    <w:basedOn w:val="Normal"/>
    <w:next w:val="Index1"/>
    <w:semiHidden/>
    <w:rsid w:val="00520984"/>
    <w:pPr>
      <w:spacing w:before="120" w:after="120"/>
    </w:pPr>
    <w:rPr>
      <w:rFonts w:ascii="Arial" w:hAnsi="Arial"/>
      <w:b/>
      <w:color w:val="918585"/>
      <w:sz w:val="24"/>
    </w:rPr>
  </w:style>
  <w:style w:type="paragraph" w:styleId="Header">
    <w:name w:val="header"/>
    <w:basedOn w:val="Normal"/>
    <w:link w:val="HeaderChar"/>
    <w:rsid w:val="00520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984"/>
    <w:rPr>
      <w:rFonts w:ascii="Times New Roman" w:eastAsia="Times New Roman" w:hAnsi="Times New Roman" w:cs="Times New Roman"/>
      <w:sz w:val="16"/>
      <w:szCs w:val="20"/>
      <w:lang w:val="en-GB" w:eastAsia="en-US"/>
    </w:rPr>
  </w:style>
  <w:style w:type="paragraph" w:customStyle="1" w:styleId="Chapter">
    <w:name w:val="Chapter"/>
    <w:basedOn w:val="Normal"/>
    <w:rsid w:val="00520984"/>
    <w:pPr>
      <w:spacing w:before="240"/>
    </w:pPr>
    <w:rPr>
      <w:rFonts w:ascii="Times New Roman" w:hAnsi="Times New Roman"/>
      <w:smallCaps/>
      <w:spacing w:val="80"/>
      <w:sz w:val="28"/>
    </w:rPr>
  </w:style>
  <w:style w:type="paragraph" w:customStyle="1" w:styleId="InChapter">
    <w:name w:val="InChapter"/>
    <w:basedOn w:val="Heading3"/>
    <w:rsid w:val="00520984"/>
    <w:pPr>
      <w:spacing w:after="240"/>
      <w:outlineLvl w:val="9"/>
    </w:pPr>
    <w:rPr>
      <w:noProof/>
    </w:rPr>
  </w:style>
  <w:style w:type="paragraph" w:styleId="Index2">
    <w:name w:val="index 2"/>
    <w:basedOn w:val="Normal"/>
    <w:next w:val="Normal"/>
    <w:semiHidden/>
    <w:rsid w:val="00520984"/>
    <w:pPr>
      <w:tabs>
        <w:tab w:val="right" w:pos="4176"/>
      </w:tabs>
      <w:ind w:left="568" w:hanging="284"/>
    </w:pPr>
    <w:rPr>
      <w:rFonts w:ascii="Garamond" w:hAnsi="Garamond"/>
    </w:rPr>
  </w:style>
  <w:style w:type="paragraph" w:customStyle="1" w:styleId="Byline">
    <w:name w:val="Byline"/>
    <w:rsid w:val="00520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984"/>
    <w:pPr>
      <w:tabs>
        <w:tab w:val="clear" w:pos="3600"/>
        <w:tab w:val="clear" w:pos="3958"/>
      </w:tabs>
      <w:jc w:val="right"/>
    </w:pPr>
  </w:style>
  <w:style w:type="character" w:styleId="Emphasis">
    <w:name w:val="Emphasis"/>
    <w:basedOn w:val="DefaultParagraphFont"/>
    <w:qFormat/>
    <w:rsid w:val="00520984"/>
    <w:rPr>
      <w:i/>
    </w:rPr>
  </w:style>
  <w:style w:type="paragraph" w:styleId="Caption">
    <w:name w:val="caption"/>
    <w:basedOn w:val="BodyText"/>
    <w:next w:val="Normal"/>
    <w:qFormat/>
    <w:rsid w:val="00520984"/>
    <w:pPr>
      <w:framePr w:w="2268" w:hSpace="181" w:vSpace="181" w:wrap="around" w:vAnchor="text" w:hAnchor="page" w:x="1135" w:y="285" w:anchorLock="1"/>
    </w:pPr>
    <w:rPr>
      <w:i/>
    </w:rPr>
  </w:style>
  <w:style w:type="paragraph" w:customStyle="1" w:styleId="MiniTOCTitle">
    <w:name w:val="MiniTOCTitle"/>
    <w:basedOn w:val="Heading4"/>
    <w:rsid w:val="00520984"/>
    <w:pPr>
      <w:spacing w:before="240"/>
      <w:outlineLvl w:val="9"/>
    </w:pPr>
    <w:rPr>
      <w:noProof/>
      <w:sz w:val="24"/>
    </w:rPr>
  </w:style>
  <w:style w:type="paragraph" w:customStyle="1" w:styleId="MiniTOCItem">
    <w:name w:val="MiniTOCItem"/>
    <w:basedOn w:val="ListBullet"/>
    <w:rsid w:val="00520984"/>
    <w:pPr>
      <w:numPr>
        <w:numId w:val="0"/>
      </w:numPr>
      <w:tabs>
        <w:tab w:val="right" w:leader="dot" w:pos="6521"/>
      </w:tabs>
      <w:spacing w:before="0" w:after="0"/>
    </w:pPr>
  </w:style>
  <w:style w:type="paragraph" w:customStyle="1" w:styleId="TOFTitle">
    <w:name w:val="TOFTitle"/>
    <w:basedOn w:val="TOCTitle"/>
    <w:rsid w:val="00520984"/>
  </w:style>
  <w:style w:type="paragraph" w:styleId="TableofFigures">
    <w:name w:val="table of figures"/>
    <w:basedOn w:val="Normal"/>
    <w:next w:val="Normal"/>
    <w:semiHidden/>
    <w:rsid w:val="00520984"/>
    <w:pPr>
      <w:tabs>
        <w:tab w:val="right" w:leader="dot" w:pos="9072"/>
      </w:tabs>
      <w:ind w:left="970" w:hanging="403"/>
    </w:pPr>
    <w:rPr>
      <w:rFonts w:ascii="Times New Roman" w:hAnsi="Times New Roman"/>
      <w:b/>
    </w:rPr>
  </w:style>
  <w:style w:type="paragraph" w:styleId="ListNumber">
    <w:name w:val="List Number"/>
    <w:basedOn w:val="List"/>
    <w:rsid w:val="00520984"/>
    <w:pPr>
      <w:numPr>
        <w:numId w:val="14"/>
      </w:numPr>
      <w:tabs>
        <w:tab w:val="clear" w:pos="340"/>
      </w:tabs>
    </w:pPr>
  </w:style>
  <w:style w:type="character" w:customStyle="1" w:styleId="WingdingSymbols">
    <w:name w:val="Wingding Symbols"/>
    <w:rsid w:val="00520984"/>
    <w:rPr>
      <w:rFonts w:ascii="Wingdings" w:hAnsi="Wingdings"/>
    </w:rPr>
  </w:style>
  <w:style w:type="paragraph" w:customStyle="1" w:styleId="TableHeading">
    <w:name w:val="Table Heading"/>
    <w:basedOn w:val="HeadingBase"/>
    <w:rsid w:val="00520984"/>
    <w:pPr>
      <w:keepLines/>
      <w:pBdr>
        <w:bottom w:val="single" w:sz="6" w:space="1" w:color="918585"/>
      </w:pBdr>
      <w:spacing w:before="240"/>
    </w:pPr>
  </w:style>
  <w:style w:type="character" w:customStyle="1" w:styleId="HotSpot">
    <w:name w:val="HotSpot"/>
    <w:rsid w:val="00520984"/>
    <w:rPr>
      <w:color w:val="0033CC"/>
      <w:u w:val="none"/>
    </w:rPr>
  </w:style>
  <w:style w:type="paragraph" w:customStyle="1" w:styleId="BodyTextRight">
    <w:name w:val="Body Text Right"/>
    <w:basedOn w:val="BodyText"/>
    <w:rsid w:val="00520984"/>
    <w:pPr>
      <w:spacing w:before="0" w:after="0"/>
      <w:jc w:val="right"/>
    </w:pPr>
  </w:style>
  <w:style w:type="paragraph" w:styleId="Index3">
    <w:name w:val="index 3"/>
    <w:basedOn w:val="ListNumber2"/>
    <w:next w:val="Normal"/>
    <w:semiHidden/>
    <w:rsid w:val="00520984"/>
    <w:pPr>
      <w:numPr>
        <w:numId w:val="0"/>
      </w:numPr>
      <w:tabs>
        <w:tab w:val="right" w:leader="dot" w:pos="4176"/>
      </w:tabs>
    </w:pPr>
  </w:style>
  <w:style w:type="paragraph" w:styleId="ListNumber2">
    <w:name w:val="List Number 2"/>
    <w:basedOn w:val="List2"/>
    <w:rsid w:val="00520984"/>
    <w:pPr>
      <w:numPr>
        <w:numId w:val="9"/>
      </w:numPr>
      <w:tabs>
        <w:tab w:val="clear" w:pos="1060"/>
      </w:tabs>
    </w:pPr>
  </w:style>
  <w:style w:type="paragraph" w:customStyle="1" w:styleId="MarginNote">
    <w:name w:val="Margin Note"/>
    <w:basedOn w:val="BodyText"/>
    <w:rsid w:val="00520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9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984"/>
    <w:rPr>
      <w:sz w:val="32"/>
    </w:rPr>
  </w:style>
  <w:style w:type="paragraph" w:customStyle="1" w:styleId="HeadingProcedure">
    <w:name w:val="Heading Procedure"/>
    <w:basedOn w:val="HeadingBase"/>
    <w:next w:val="Normal"/>
    <w:rsid w:val="00520984"/>
    <w:pPr>
      <w:tabs>
        <w:tab w:val="left" w:pos="0"/>
      </w:tabs>
      <w:spacing w:before="120" w:after="60"/>
    </w:pPr>
    <w:rPr>
      <w:i/>
      <w:color w:val="918585"/>
      <w:sz w:val="22"/>
    </w:rPr>
  </w:style>
  <w:style w:type="paragraph" w:customStyle="1" w:styleId="TableBodyText">
    <w:name w:val="Table Body Text"/>
    <w:basedOn w:val="BodyText"/>
    <w:rsid w:val="00520984"/>
    <w:pPr>
      <w:spacing w:before="60" w:after="60"/>
    </w:pPr>
  </w:style>
  <w:style w:type="paragraph" w:styleId="ListContinue">
    <w:name w:val="List Continue"/>
    <w:basedOn w:val="List"/>
    <w:rsid w:val="00520984"/>
    <w:pPr>
      <w:ind w:firstLine="0"/>
    </w:pPr>
  </w:style>
  <w:style w:type="paragraph" w:customStyle="1" w:styleId="ListNote">
    <w:name w:val="List Note"/>
    <w:basedOn w:val="List"/>
    <w:rsid w:val="00520984"/>
    <w:pPr>
      <w:pBdr>
        <w:top w:val="single" w:sz="6" w:space="2" w:color="918585"/>
        <w:bottom w:val="single" w:sz="6" w:space="2" w:color="918585"/>
      </w:pBdr>
      <w:tabs>
        <w:tab w:val="left" w:pos="1021"/>
      </w:tabs>
      <w:ind w:firstLine="0"/>
    </w:pPr>
  </w:style>
  <w:style w:type="paragraph" w:customStyle="1" w:styleId="Warning">
    <w:name w:val="Warning"/>
    <w:basedOn w:val="BodyText"/>
    <w:rsid w:val="00520984"/>
    <w:pPr>
      <w:shd w:val="clear" w:color="auto" w:fill="D9D9D9"/>
      <w:tabs>
        <w:tab w:val="left" w:pos="992"/>
      </w:tabs>
      <w:ind w:left="119" w:right="119"/>
    </w:pPr>
    <w:rPr>
      <w:sz w:val="20"/>
    </w:rPr>
  </w:style>
  <w:style w:type="paragraph" w:customStyle="1" w:styleId="MarginIcons">
    <w:name w:val="Margin Icons"/>
    <w:basedOn w:val="BodyText"/>
    <w:rsid w:val="00520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984"/>
    <w:rPr>
      <w:rFonts w:ascii="Courier New" w:hAnsi="Courier New"/>
    </w:rPr>
  </w:style>
  <w:style w:type="paragraph" w:customStyle="1" w:styleId="NoteBullet">
    <w:name w:val="Note Bullet"/>
    <w:basedOn w:val="Note"/>
    <w:rsid w:val="00520984"/>
    <w:pPr>
      <w:tabs>
        <w:tab w:val="clear" w:pos="680"/>
      </w:tabs>
      <w:spacing w:before="60" w:after="60"/>
    </w:pPr>
  </w:style>
  <w:style w:type="paragraph" w:customStyle="1" w:styleId="SubHeading2">
    <w:name w:val="SubHeading2"/>
    <w:basedOn w:val="HeadingBase"/>
    <w:rsid w:val="00520984"/>
    <w:pPr>
      <w:spacing w:before="240" w:after="60"/>
    </w:pPr>
    <w:rPr>
      <w:sz w:val="20"/>
    </w:rPr>
  </w:style>
  <w:style w:type="paragraph" w:customStyle="1" w:styleId="SubHeading1">
    <w:name w:val="SubHeading1"/>
    <w:basedOn w:val="HeadingBase"/>
    <w:rsid w:val="00520984"/>
    <w:pPr>
      <w:spacing w:before="240" w:after="60"/>
    </w:pPr>
    <w:rPr>
      <w:color w:val="918585"/>
      <w:sz w:val="22"/>
    </w:rPr>
  </w:style>
  <w:style w:type="paragraph" w:customStyle="1" w:styleId="SideHeading">
    <w:name w:val="Side Heading"/>
    <w:basedOn w:val="HeadingBase"/>
    <w:rsid w:val="00520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984"/>
    <w:pPr>
      <w:numPr>
        <w:numId w:val="10"/>
      </w:numPr>
    </w:pPr>
  </w:style>
  <w:style w:type="paragraph" w:styleId="PlainText">
    <w:name w:val="Plain Text"/>
    <w:basedOn w:val="Normal"/>
    <w:link w:val="PlainTextChar"/>
    <w:rsid w:val="00520984"/>
    <w:rPr>
      <w:sz w:val="20"/>
    </w:rPr>
  </w:style>
  <w:style w:type="character" w:customStyle="1" w:styleId="PlainTextChar">
    <w:name w:val="Plain Text Char"/>
    <w:basedOn w:val="DefaultParagraphFont"/>
    <w:link w:val="PlainText"/>
    <w:rsid w:val="00520984"/>
    <w:rPr>
      <w:rFonts w:ascii="Courier New" w:eastAsia="Times New Roman" w:hAnsi="Courier New" w:cs="Times New Roman"/>
      <w:sz w:val="20"/>
      <w:szCs w:val="20"/>
      <w:lang w:eastAsia="en-US"/>
    </w:rPr>
  </w:style>
  <w:style w:type="character" w:customStyle="1" w:styleId="MenuOption">
    <w:name w:val="Menu Option"/>
    <w:basedOn w:val="DefaultParagraphFont"/>
    <w:rsid w:val="00520984"/>
    <w:rPr>
      <w:b/>
      <w:smallCaps/>
    </w:rPr>
  </w:style>
  <w:style w:type="paragraph" w:customStyle="1" w:styleId="TableListNumber">
    <w:name w:val="Table List Number"/>
    <w:basedOn w:val="ListNumber"/>
    <w:rsid w:val="00520984"/>
    <w:pPr>
      <w:numPr>
        <w:numId w:val="0"/>
      </w:numPr>
    </w:pPr>
  </w:style>
  <w:style w:type="paragraph" w:styleId="TOC4">
    <w:name w:val="toc 4"/>
    <w:basedOn w:val="TOCBase"/>
    <w:next w:val="Normal"/>
    <w:semiHidden/>
    <w:rsid w:val="00520984"/>
    <w:pPr>
      <w:tabs>
        <w:tab w:val="right" w:leader="dot" w:pos="9071"/>
      </w:tabs>
      <w:ind w:left="1701"/>
    </w:pPr>
  </w:style>
  <w:style w:type="paragraph" w:customStyle="1" w:styleId="ListAlpha">
    <w:name w:val="List Alpha"/>
    <w:basedOn w:val="List"/>
    <w:rsid w:val="00520984"/>
    <w:pPr>
      <w:numPr>
        <w:numId w:val="8"/>
      </w:numPr>
    </w:pPr>
  </w:style>
  <w:style w:type="paragraph" w:customStyle="1" w:styleId="ListAlpha2">
    <w:name w:val="List Alpha 2"/>
    <w:basedOn w:val="List2"/>
    <w:rsid w:val="00520984"/>
    <w:pPr>
      <w:numPr>
        <w:numId w:val="7"/>
      </w:numPr>
    </w:pPr>
  </w:style>
  <w:style w:type="paragraph" w:styleId="List2">
    <w:name w:val="List 2"/>
    <w:basedOn w:val="BodyText"/>
    <w:rsid w:val="00520984"/>
    <w:pPr>
      <w:tabs>
        <w:tab w:val="left" w:pos="680"/>
      </w:tabs>
      <w:spacing w:before="60" w:after="60"/>
      <w:ind w:left="680" w:hanging="340"/>
    </w:pPr>
  </w:style>
  <w:style w:type="paragraph" w:styleId="List3">
    <w:name w:val="List 3"/>
    <w:basedOn w:val="BodyText"/>
    <w:rsid w:val="00520984"/>
    <w:pPr>
      <w:tabs>
        <w:tab w:val="left" w:pos="1021"/>
      </w:tabs>
      <w:spacing w:before="60" w:after="60"/>
      <w:ind w:left="1020" w:hanging="340"/>
    </w:pPr>
  </w:style>
  <w:style w:type="paragraph" w:styleId="List4">
    <w:name w:val="List 4"/>
    <w:basedOn w:val="BodyText"/>
    <w:rsid w:val="00520984"/>
    <w:pPr>
      <w:tabs>
        <w:tab w:val="left" w:pos="1361"/>
      </w:tabs>
      <w:spacing w:before="60" w:after="60"/>
      <w:ind w:left="1361" w:hanging="340"/>
    </w:pPr>
  </w:style>
  <w:style w:type="paragraph" w:styleId="List5">
    <w:name w:val="List 5"/>
    <w:basedOn w:val="BodyText"/>
    <w:rsid w:val="00520984"/>
    <w:pPr>
      <w:tabs>
        <w:tab w:val="left" w:pos="1701"/>
      </w:tabs>
      <w:spacing w:before="60" w:after="60"/>
      <w:ind w:left="1701" w:hanging="340"/>
    </w:pPr>
  </w:style>
  <w:style w:type="paragraph" w:styleId="ListBullet3">
    <w:name w:val="List Bullet 3"/>
    <w:basedOn w:val="List3"/>
    <w:rsid w:val="00520984"/>
    <w:pPr>
      <w:numPr>
        <w:numId w:val="13"/>
      </w:numPr>
      <w:tabs>
        <w:tab w:val="clear" w:pos="1021"/>
      </w:tabs>
      <w:ind w:left="1037" w:hanging="357"/>
    </w:pPr>
  </w:style>
  <w:style w:type="paragraph" w:styleId="ListBullet4">
    <w:name w:val="List Bullet 4"/>
    <w:basedOn w:val="List4"/>
    <w:rsid w:val="00520984"/>
    <w:pPr>
      <w:numPr>
        <w:numId w:val="2"/>
      </w:numPr>
      <w:tabs>
        <w:tab w:val="clear" w:pos="1361"/>
      </w:tabs>
    </w:pPr>
  </w:style>
  <w:style w:type="paragraph" w:styleId="ListBullet5">
    <w:name w:val="List Bullet 5"/>
    <w:basedOn w:val="List5"/>
    <w:rsid w:val="00520984"/>
    <w:pPr>
      <w:numPr>
        <w:numId w:val="3"/>
      </w:numPr>
    </w:pPr>
  </w:style>
  <w:style w:type="paragraph" w:styleId="ListContinue2">
    <w:name w:val="List Continue 2"/>
    <w:basedOn w:val="List2"/>
    <w:rsid w:val="00520984"/>
    <w:pPr>
      <w:ind w:firstLine="0"/>
    </w:pPr>
  </w:style>
  <w:style w:type="paragraph" w:styleId="ListContinue3">
    <w:name w:val="List Continue 3"/>
    <w:basedOn w:val="List3"/>
    <w:rsid w:val="00520984"/>
    <w:pPr>
      <w:ind w:left="1021" w:firstLine="0"/>
    </w:pPr>
  </w:style>
  <w:style w:type="paragraph" w:styleId="ListContinue4">
    <w:name w:val="List Continue 4"/>
    <w:basedOn w:val="List4"/>
    <w:rsid w:val="00520984"/>
    <w:pPr>
      <w:ind w:firstLine="0"/>
    </w:pPr>
  </w:style>
  <w:style w:type="paragraph" w:styleId="ListContinue5">
    <w:name w:val="List Continue 5"/>
    <w:basedOn w:val="List5"/>
    <w:rsid w:val="00520984"/>
    <w:pPr>
      <w:ind w:firstLine="0"/>
    </w:pPr>
  </w:style>
  <w:style w:type="paragraph" w:styleId="ListNumber3">
    <w:name w:val="List Number 3"/>
    <w:basedOn w:val="List3"/>
    <w:rsid w:val="00520984"/>
    <w:pPr>
      <w:numPr>
        <w:numId w:val="4"/>
      </w:numPr>
    </w:pPr>
  </w:style>
  <w:style w:type="paragraph" w:styleId="ListNumber4">
    <w:name w:val="List Number 4"/>
    <w:basedOn w:val="List4"/>
    <w:rsid w:val="00520984"/>
    <w:pPr>
      <w:numPr>
        <w:numId w:val="5"/>
      </w:numPr>
    </w:pPr>
  </w:style>
  <w:style w:type="paragraph" w:styleId="ListNumber5">
    <w:name w:val="List Number 5"/>
    <w:basedOn w:val="List5"/>
    <w:rsid w:val="00520984"/>
    <w:pPr>
      <w:numPr>
        <w:numId w:val="6"/>
      </w:numPr>
    </w:pPr>
  </w:style>
  <w:style w:type="paragraph" w:styleId="BlockText">
    <w:name w:val="Block Text"/>
    <w:basedOn w:val="Normal"/>
    <w:rsid w:val="00520984"/>
    <w:pPr>
      <w:spacing w:after="120"/>
      <w:ind w:left="1440" w:right="1440"/>
    </w:pPr>
  </w:style>
  <w:style w:type="character" w:customStyle="1" w:styleId="Subscript">
    <w:name w:val="Subscript"/>
    <w:basedOn w:val="DefaultParagraphFont"/>
    <w:rsid w:val="00520984"/>
    <w:rPr>
      <w:sz w:val="16"/>
      <w:vertAlign w:val="subscript"/>
    </w:rPr>
  </w:style>
  <w:style w:type="character" w:customStyle="1" w:styleId="Superscript">
    <w:name w:val="Superscript"/>
    <w:basedOn w:val="DefaultParagraphFont"/>
    <w:rsid w:val="00520984"/>
    <w:rPr>
      <w:sz w:val="16"/>
      <w:vertAlign w:val="superscript"/>
    </w:rPr>
  </w:style>
  <w:style w:type="character" w:customStyle="1" w:styleId="Symbols">
    <w:name w:val="Symbols"/>
    <w:basedOn w:val="DefaultParagraphFont"/>
    <w:rsid w:val="00520984"/>
    <w:rPr>
      <w:rFonts w:ascii="Symbol" w:hAnsi="Symbol"/>
    </w:rPr>
  </w:style>
  <w:style w:type="character" w:customStyle="1" w:styleId="MenuOptions">
    <w:name w:val="Menu Options"/>
    <w:basedOn w:val="DefaultParagraphFont"/>
    <w:rsid w:val="00520984"/>
    <w:rPr>
      <w:rFonts w:ascii="Arial Narrow" w:hAnsi="Arial Narrow"/>
      <w:smallCaps/>
    </w:rPr>
  </w:style>
  <w:style w:type="character" w:customStyle="1" w:styleId="Buttons">
    <w:name w:val="Buttons"/>
    <w:basedOn w:val="DefaultParagraphFont"/>
    <w:rsid w:val="00520984"/>
    <w:rPr>
      <w:b/>
    </w:rPr>
  </w:style>
  <w:style w:type="character" w:customStyle="1" w:styleId="Underlined">
    <w:name w:val="Underlined"/>
    <w:basedOn w:val="DefaultParagraphFont"/>
    <w:rsid w:val="00520984"/>
    <w:rPr>
      <w:u w:val="single"/>
    </w:rPr>
  </w:style>
  <w:style w:type="paragraph" w:customStyle="1" w:styleId="TableBodyTextRight">
    <w:name w:val="Table Body Text Right"/>
    <w:basedOn w:val="TableBodyText"/>
    <w:rsid w:val="00520984"/>
    <w:pPr>
      <w:widowControl w:val="0"/>
      <w:autoSpaceDE w:val="0"/>
      <w:autoSpaceDN w:val="0"/>
      <w:adjustRightInd w:val="0"/>
      <w:jc w:val="right"/>
    </w:pPr>
    <w:rPr>
      <w:rFonts w:cs="Arial"/>
      <w:szCs w:val="18"/>
    </w:rPr>
  </w:style>
  <w:style w:type="paragraph" w:customStyle="1" w:styleId="CopyrightText">
    <w:name w:val="Copyright Text"/>
    <w:basedOn w:val="BodyText"/>
    <w:rsid w:val="00520984"/>
    <w:rPr>
      <w:sz w:val="18"/>
    </w:rPr>
  </w:style>
  <w:style w:type="paragraph" w:customStyle="1" w:styleId="BodySmallRight">
    <w:name w:val="Body Small Right"/>
    <w:basedOn w:val="BodyTextRight"/>
    <w:rsid w:val="00520984"/>
    <w:rPr>
      <w:sz w:val="18"/>
      <w:szCs w:val="18"/>
    </w:rPr>
  </w:style>
  <w:style w:type="paragraph" w:customStyle="1" w:styleId="MarginEdition">
    <w:name w:val="Margin Edition"/>
    <w:basedOn w:val="MarginNote"/>
    <w:rsid w:val="00520984"/>
    <w:pPr>
      <w:spacing w:before="0" w:after="0"/>
    </w:pPr>
    <w:rPr>
      <w:rFonts w:ascii="Times New Roman" w:hAnsi="Times New Roman"/>
      <w:color w:val="999999"/>
    </w:rPr>
  </w:style>
  <w:style w:type="paragraph" w:customStyle="1" w:styleId="Spacer">
    <w:name w:val="Spacer"/>
    <w:basedOn w:val="Normal"/>
    <w:rsid w:val="00520984"/>
    <w:rPr>
      <w:sz w:val="2"/>
      <w:szCs w:val="2"/>
    </w:rPr>
  </w:style>
  <w:style w:type="character" w:customStyle="1" w:styleId="Small">
    <w:name w:val="Small"/>
    <w:basedOn w:val="DefaultParagraphFont"/>
    <w:rsid w:val="00520984"/>
    <w:rPr>
      <w:sz w:val="16"/>
    </w:rPr>
  </w:style>
  <w:style w:type="paragraph" w:customStyle="1" w:styleId="WideTable">
    <w:name w:val="Wide Table"/>
    <w:basedOn w:val="Normal"/>
    <w:rsid w:val="00520984"/>
    <w:pPr>
      <w:ind w:left="-1418"/>
    </w:pPr>
    <w:rPr>
      <w:sz w:val="2"/>
      <w:szCs w:val="2"/>
    </w:rPr>
  </w:style>
  <w:style w:type="character" w:styleId="PageNumber">
    <w:name w:val="page number"/>
    <w:basedOn w:val="DefaultParagraphFont"/>
    <w:rsid w:val="00520984"/>
  </w:style>
  <w:style w:type="paragraph" w:styleId="Quote">
    <w:name w:val="Quote"/>
    <w:basedOn w:val="Heading1"/>
    <w:link w:val="QuoteChar"/>
    <w:qFormat/>
    <w:rsid w:val="00520984"/>
    <w:rPr>
      <w:b w:val="0"/>
      <w:sz w:val="72"/>
      <w:szCs w:val="72"/>
      <w:lang w:val="en-NZ"/>
    </w:rPr>
  </w:style>
  <w:style w:type="character" w:customStyle="1" w:styleId="QuoteChar">
    <w:name w:val="Quote Char"/>
    <w:basedOn w:val="DefaultParagraphFont"/>
    <w:link w:val="Quote"/>
    <w:rsid w:val="00520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984"/>
    <w:pPr>
      <w:pageBreakBefore/>
    </w:pPr>
  </w:style>
  <w:style w:type="paragraph" w:customStyle="1" w:styleId="Border">
    <w:name w:val="Border"/>
    <w:basedOn w:val="Normal"/>
    <w:qFormat/>
    <w:rsid w:val="00520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984"/>
    <w:rPr>
      <w:b/>
      <w:bCs/>
      <w:i/>
      <w:iCs/>
      <w:color w:val="auto"/>
    </w:rPr>
  </w:style>
  <w:style w:type="paragraph" w:styleId="IntenseQuote">
    <w:name w:val="Intense Quote"/>
    <w:basedOn w:val="Normal"/>
    <w:next w:val="Normal"/>
    <w:link w:val="IntenseQuoteChar"/>
    <w:uiPriority w:val="30"/>
    <w:qFormat/>
    <w:rsid w:val="00520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9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984"/>
    <w:rPr>
      <w:smallCaps/>
      <w:color w:val="auto"/>
      <w:u w:val="single"/>
    </w:rPr>
  </w:style>
  <w:style w:type="character" w:styleId="IntenseReference">
    <w:name w:val="Intense Reference"/>
    <w:basedOn w:val="DefaultParagraphFont"/>
    <w:uiPriority w:val="32"/>
    <w:qFormat/>
    <w:rsid w:val="00520984"/>
    <w:rPr>
      <w:b/>
      <w:bCs/>
      <w:smallCaps/>
      <w:color w:val="auto"/>
      <w:spacing w:val="5"/>
      <w:u w:val="single"/>
    </w:rPr>
  </w:style>
  <w:style w:type="paragraph" w:customStyle="1" w:styleId="2ColumnHeading">
    <w:name w:val="2Column Heading"/>
    <w:basedOn w:val="BodyText"/>
    <w:qFormat/>
    <w:rsid w:val="00520984"/>
    <w:pPr>
      <w:spacing w:after="60"/>
      <w:ind w:left="-2268"/>
    </w:pPr>
    <w:rPr>
      <w:b/>
    </w:rPr>
  </w:style>
  <w:style w:type="paragraph" w:customStyle="1" w:styleId="Heading1TOC">
    <w:name w:val="Heading1 TOC"/>
    <w:basedOn w:val="Normal"/>
    <w:qFormat/>
    <w:rsid w:val="00520984"/>
    <w:pPr>
      <w:spacing w:before="240" w:after="120"/>
    </w:pPr>
    <w:rPr>
      <w:rFonts w:ascii="Times New Roman" w:hAnsi="Times New Roman"/>
      <w:b/>
      <w:sz w:val="32"/>
    </w:rPr>
  </w:style>
  <w:style w:type="paragraph" w:customStyle="1" w:styleId="Heading2TOC">
    <w:name w:val="Heading2 TOC"/>
    <w:basedOn w:val="Normal"/>
    <w:qFormat/>
    <w:rsid w:val="00520984"/>
    <w:pPr>
      <w:spacing w:before="240" w:after="60"/>
    </w:pPr>
    <w:rPr>
      <w:rFonts w:ascii="Times New Roman" w:hAnsi="Times New Roman"/>
      <w:b/>
      <w:sz w:val="28"/>
    </w:rPr>
  </w:style>
  <w:style w:type="character" w:customStyle="1" w:styleId="Underline">
    <w:name w:val="Underline"/>
    <w:basedOn w:val="DefaultParagraphFont"/>
    <w:qFormat/>
    <w:rsid w:val="00520984"/>
    <w:rPr>
      <w:u w:val="single"/>
    </w:rPr>
  </w:style>
  <w:style w:type="character" w:customStyle="1" w:styleId="BoldandItalics">
    <w:name w:val="Bold and Italics"/>
    <w:qFormat/>
    <w:rsid w:val="00520984"/>
    <w:rPr>
      <w:b/>
      <w:i/>
      <w:u w:val="none"/>
    </w:rPr>
  </w:style>
  <w:style w:type="paragraph" w:styleId="BalloonText">
    <w:name w:val="Balloon Text"/>
    <w:basedOn w:val="Normal"/>
    <w:link w:val="BalloonTextChar"/>
    <w:rsid w:val="00520984"/>
    <w:rPr>
      <w:rFonts w:ascii="Tahoma" w:hAnsi="Tahoma" w:cs="Tahoma"/>
      <w:sz w:val="16"/>
      <w:szCs w:val="16"/>
    </w:rPr>
  </w:style>
  <w:style w:type="character" w:customStyle="1" w:styleId="BalloonTextChar">
    <w:name w:val="Balloon Text Char"/>
    <w:basedOn w:val="DefaultParagraphFont"/>
    <w:link w:val="BalloonText"/>
    <w:rsid w:val="005209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9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9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984"/>
    <w:rPr>
      <w:b/>
      <w:color w:val="660033"/>
      <w:spacing w:val="0"/>
    </w:rPr>
  </w:style>
  <w:style w:type="paragraph" w:customStyle="1" w:styleId="Nameditemlist">
    <w:name w:val="Named item list"/>
    <w:basedOn w:val="BodyText"/>
    <w:qFormat/>
    <w:rsid w:val="00520984"/>
    <w:pPr>
      <w:tabs>
        <w:tab w:val="left" w:pos="2835"/>
      </w:tabs>
      <w:ind w:left="2835" w:hanging="2835"/>
    </w:pPr>
  </w:style>
  <w:style w:type="paragraph" w:customStyle="1" w:styleId="BodyTextnopadding">
    <w:name w:val="Body Text no padding"/>
    <w:basedOn w:val="BodyText"/>
    <w:qFormat/>
    <w:rsid w:val="00520984"/>
    <w:pPr>
      <w:spacing w:before="0" w:after="0"/>
    </w:pPr>
  </w:style>
  <w:style w:type="paragraph" w:customStyle="1" w:styleId="BodyTextBold">
    <w:name w:val="Body Text Bold"/>
    <w:basedOn w:val="BodyText"/>
    <w:qFormat/>
    <w:rsid w:val="00520984"/>
    <w:rPr>
      <w:b/>
    </w:rPr>
  </w:style>
  <w:style w:type="character" w:styleId="Hyperlink">
    <w:name w:val="Hyperlink"/>
    <w:basedOn w:val="DefaultParagraphFont"/>
    <w:uiPriority w:val="99"/>
    <w:unhideWhenUsed/>
    <w:rsid w:val="00462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3240</Characters>
  <Application>Microsoft Office Word</Application>
  <DocSecurity>0</DocSecurity>
  <Lines>120</Lines>
  <Paragraphs>60</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TLIL5062 Apply knowledge of logistics, storage and distribution to international freight forwarding</dc:title>
  <dc:subject>Approved</dc:subject>
  <dc:creator>Industry Skills Australia</dc:creator>
  <cp:keywords>Release: 2</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