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897" w:rsidP="007B0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TLIL5057 Maintain, monitor and improve transport operations systems</w:t>
      </w:r>
      <w:r>
        <w:fldChar w:fldCharType="end"/>
      </w:r>
    </w:p>
    <w:p w:rsidR="007B0897" w:rsidP="007B0897">
      <w:pPr>
        <w:pStyle w:val="Version"/>
        <w:sectPr w:rsidSect="00992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596" w:rsidP="00992596">
      <w:pPr>
        <w:pStyle w:val="SuperHeading"/>
      </w:pPr>
      <w:r w:rsidRPr="00992596">
        <w:t>TLIL5057 Maintain, monitor and improve transport operations systems</w:t>
      </w:r>
    </w:p>
    <w:p w:rsidR="00000000" w:rsidRPr="00992596" w:rsidP="00992596">
      <w:pPr>
        <w:pStyle w:val="Heading1"/>
      </w:pPr>
      <w:bookmarkStart w:id="1" w:name="O_741180"/>
      <w:bookmarkEnd w:id="1"/>
      <w:r w:rsidRPr="00992596">
        <w:t>Modification History</w:t>
      </w:r>
    </w:p>
    <w:p w:rsidR="007B0897" w:rsidP="007B0897">
      <w:pPr>
        <w:pStyle w:val="BodyText"/>
      </w:pPr>
      <w:r w:rsidRPr="00992596">
        <w:t>Release 1. This is the first release of this unit of competency in the TLI Transport and Logistics Training Package.</w:t>
      </w:r>
    </w:p>
    <w:p w:rsidR="00000000" w:rsidRPr="00992596" w:rsidP="00992596">
      <w:pPr>
        <w:pStyle w:val="Heading1"/>
      </w:pPr>
      <w:bookmarkStart w:id="2" w:name="O_741181"/>
      <w:bookmarkEnd w:id="2"/>
      <w:r w:rsidRPr="00992596">
        <w:t>Application</w:t>
      </w:r>
    </w:p>
    <w:p w:rsidR="00000000" w:rsidRPr="00992596" w:rsidP="007B0897">
      <w:pPr>
        <w:pStyle w:val="BodyText"/>
      </w:pPr>
      <w:r w:rsidRPr="00992596">
        <w:t xml:space="preserve">This unit involves the skills and knowledge required to maintain, monitor and improve an enterprise’s transport operations systems in various contexts within the transport and logistics industry. </w:t>
      </w:r>
    </w:p>
    <w:p w:rsidR="00000000" w:rsidRPr="00992596" w:rsidP="007B0897">
      <w:pPr>
        <w:pStyle w:val="BodyText"/>
      </w:pPr>
      <w:r w:rsidRPr="00992596">
        <w:t>It includes identifying systems involved with enterprise tr</w:t>
      </w:r>
      <w:r w:rsidRPr="00992596">
        <w:t>ansport operations, overseeing conditions required for a safe and effective operations system, and reviewing the overall efficiency of those transport operation systems.</w:t>
      </w:r>
    </w:p>
    <w:p w:rsidR="00000000" w:rsidRPr="00992596" w:rsidP="007B0897">
      <w:pPr>
        <w:pStyle w:val="BodyText"/>
      </w:pPr>
      <w:r w:rsidRPr="00992596">
        <w:t>The unit generally applies to those who lead individuals or teams.</w:t>
      </w:r>
    </w:p>
    <w:p w:rsidR="007B0897" w:rsidP="007B0897">
      <w:pPr>
        <w:pStyle w:val="BodyText"/>
      </w:pPr>
      <w:r w:rsidRPr="00992596">
        <w:t>No licensing, legis</w:t>
      </w:r>
      <w:r w:rsidRPr="00992596">
        <w:t>lative or certification requirements apply to this unit at the time of publication.</w:t>
      </w:r>
    </w:p>
    <w:p w:rsidR="00000000" w:rsidRPr="00992596" w:rsidP="00992596">
      <w:pPr>
        <w:pStyle w:val="Heading1"/>
      </w:pPr>
      <w:bookmarkStart w:id="3" w:name="O_741182"/>
      <w:bookmarkEnd w:id="3"/>
      <w:r w:rsidRPr="00992596">
        <w:t>Pre-requisite Unit</w:t>
      </w:r>
    </w:p>
    <w:p w:rsidR="00000000" w:rsidRPr="00992596" w:rsidP="007B0897">
      <w:pPr>
        <w:pStyle w:val="BodyText"/>
      </w:pPr>
      <w:r w:rsidRPr="00992596">
        <w:t>Not applicable.</w:t>
      </w:r>
    </w:p>
    <w:p w:rsidR="00000000" w:rsidRPr="00992596" w:rsidP="00992596">
      <w:pPr>
        <w:pStyle w:val="Heading1"/>
      </w:pPr>
      <w:bookmarkStart w:id="4" w:name="O_741183"/>
      <w:bookmarkEnd w:id="4"/>
      <w:r w:rsidRPr="00992596">
        <w:t>Competency Field</w:t>
      </w:r>
    </w:p>
    <w:p w:rsidR="007B0897" w:rsidP="007B0897">
      <w:pPr>
        <w:pStyle w:val="BodyText"/>
      </w:pPr>
      <w:r w:rsidRPr="00992596">
        <w:t>L ‒ Resource Management</w:t>
      </w:r>
    </w:p>
    <w:p w:rsidR="00000000" w:rsidRPr="00992596" w:rsidP="00992596">
      <w:pPr>
        <w:pStyle w:val="Heading1"/>
      </w:pPr>
      <w:bookmarkStart w:id="5" w:name="O_741184"/>
      <w:bookmarkEnd w:id="5"/>
      <w:r w:rsidRPr="00992596">
        <w:t>Unit Sector</w:t>
      </w:r>
    </w:p>
    <w:p w:rsidR="00000000" w:rsidRPr="00992596" w:rsidP="007B0897">
      <w:pPr>
        <w:pStyle w:val="BodyText"/>
      </w:pPr>
      <w:r w:rsidRPr="00992596">
        <w:t>Not applicable.</w:t>
      </w:r>
    </w:p>
    <w:p w:rsidR="00000000" w:rsidRPr="00992596" w:rsidP="00992596">
      <w:pPr>
        <w:pStyle w:val="Heading1"/>
      </w:pPr>
      <w:bookmarkStart w:id="6" w:name="O_741185"/>
      <w:bookmarkEnd w:id="6"/>
      <w:r w:rsidRPr="0099259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96" w:rsidP="00992596">
            <w:pPr>
              <w:pStyle w:val="BodyText"/>
            </w:pPr>
            <w:r w:rsidRPr="0099259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rPr>
                <w:rStyle w:val="SpecialBold"/>
              </w:rPr>
              <w:t>PERFORMANCE CRITERIA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Performance criteria describe the performance needed to demonstrate achievement of the element.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96" w:rsidP="00992596">
            <w:pPr>
              <w:pStyle w:val="BodyText"/>
            </w:pPr>
            <w:r w:rsidRPr="0099259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rPr>
                <w:rStyle w:val="SpecialBold"/>
              </w:rPr>
              <w:t xml:space="preserve">Identify operations systems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Systems involved with enterprise transport operations are  identified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Relevant safety and efficiency issues regarding operations systems are identified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96" w:rsidP="00992596">
            <w:pPr>
              <w:pStyle w:val="BodyText"/>
            </w:pPr>
            <w:r w:rsidRPr="0099259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rPr>
                <w:rStyle w:val="SpecialBold"/>
              </w:rPr>
              <w:t>Oversee conditions required for safe and effective operations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Procedures for improving enterprise operations systems are implemented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Changes caused by improvements in operations systems are communicated to relevant personnel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 xml:space="preserve">Supervision is allocated according to the skill level and job role of the team </w:t>
            </w:r>
            <w:r w:rsidRPr="00992596">
              <w:t>member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Appropriate management systems are used to oversee operations systems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96" w:rsidP="00992596">
            <w:pPr>
              <w:pStyle w:val="BodyText"/>
            </w:pPr>
            <w:r w:rsidRPr="0099259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rPr>
                <w:rStyle w:val="SpecialBold"/>
              </w:rPr>
              <w:t>Review overall efficiency of transport operations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 xml:space="preserve">Procedures for improving enterprise operations systems are reviewed and appropriate action is taken as required </w:t>
            </w:r>
          </w:p>
        </w:tc>
      </w:tr>
      <w:tr w:rsidTr="007B08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96">
            <w:pPr>
              <w:pStyle w:val="BodyText"/>
              <w:rPr>
                <w:lang w:val="en-NZ"/>
              </w:rPr>
            </w:pPr>
            <w:r w:rsidRPr="0099259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96" w:rsidP="00992596">
            <w:pPr>
              <w:pStyle w:val="BodyText"/>
            </w:pPr>
            <w:r w:rsidRPr="00992596">
              <w:t>Team members are provided with regular feedback on their work output in accordance with organisational requirements</w:t>
            </w:r>
          </w:p>
        </w:tc>
      </w:tr>
    </w:tbl>
    <w:p w:rsidR="007B0897" w:rsidP="00992596">
      <w:pPr>
        <w:pStyle w:val="BodyText"/>
      </w:pPr>
    </w:p>
    <w:p w:rsidR="007B0897" w:rsidP="00992596">
      <w:pPr>
        <w:pStyle w:val="BodyText"/>
      </w:pPr>
    </w:p>
    <w:p w:rsidR="00000000" w:rsidRPr="00992596" w:rsidP="00992596">
      <w:pPr>
        <w:pStyle w:val="Heading1"/>
      </w:pPr>
      <w:bookmarkStart w:id="7" w:name="O_741186"/>
      <w:bookmarkEnd w:id="7"/>
      <w:r w:rsidRPr="00992596">
        <w:t>Foundation Skills</w:t>
      </w:r>
    </w:p>
    <w:p w:rsidR="00000000" w:rsidRPr="00992596" w:rsidP="007B0897">
      <w:pPr>
        <w:pStyle w:val="BodyText"/>
      </w:pPr>
      <w:r w:rsidRPr="00992596">
        <w:t>Foundation skills essential to performance are explicit in the performance criteria of this unit of competency.</w:t>
      </w:r>
    </w:p>
    <w:p w:rsidR="00000000" w:rsidRPr="00992596" w:rsidP="00992596">
      <w:pPr>
        <w:pStyle w:val="Heading1"/>
      </w:pPr>
      <w:bookmarkStart w:id="8" w:name="O_741187"/>
      <w:bookmarkEnd w:id="8"/>
      <w:r w:rsidRPr="00992596">
        <w:t>Range of Conditions</w:t>
      </w:r>
    </w:p>
    <w:p w:rsidR="00000000" w:rsidRPr="00992596" w:rsidP="007B0897">
      <w:pPr>
        <w:pStyle w:val="BodyText"/>
      </w:pPr>
      <w:r w:rsidRPr="00992596">
        <w:t>Range is restricted to essential operating conditions and any other variables essential t</w:t>
      </w:r>
      <w:r w:rsidRPr="00992596">
        <w:t>o the work environment.</w:t>
      </w:r>
    </w:p>
    <w:p w:rsidR="007B0897" w:rsidP="007B0897">
      <w:pPr>
        <w:pStyle w:val="BodyText"/>
      </w:pPr>
      <w:r w:rsidRPr="00992596">
        <w:t>Non-essential conditions can be found in the Companion Volume Implementation Guide.</w:t>
      </w:r>
    </w:p>
    <w:p w:rsidR="00000000" w:rsidRPr="00992596" w:rsidP="00992596">
      <w:pPr>
        <w:pStyle w:val="Heading1"/>
      </w:pPr>
      <w:bookmarkStart w:id="9" w:name="O_741188"/>
      <w:bookmarkEnd w:id="9"/>
      <w:r w:rsidRPr="00992596">
        <w:t>Unit Mapping Information</w:t>
      </w:r>
    </w:p>
    <w:p w:rsidR="007B0897" w:rsidP="007B0897">
      <w:pPr>
        <w:pStyle w:val="BodyText"/>
      </w:pPr>
      <w:r w:rsidRPr="00992596">
        <w:t>This unit replaces and is equivalent to TLIL5057A Maintain, monitor and improve transport operations syst</w:t>
      </w:r>
      <w:r w:rsidRPr="00992596">
        <w:t>ems.</w:t>
      </w:r>
    </w:p>
    <w:p w:rsidR="00000000" w:rsidRPr="00992596" w:rsidP="00992596">
      <w:pPr>
        <w:pStyle w:val="Heading1"/>
      </w:pPr>
      <w:bookmarkStart w:id="10" w:name="O_741195"/>
      <w:bookmarkEnd w:id="10"/>
      <w:r w:rsidRPr="00992596">
        <w:t>Links</w:t>
      </w:r>
    </w:p>
    <w:p w:rsidR="00000000" w:rsidRPr="00992596" w:rsidP="007B0897">
      <w:pPr>
        <w:pStyle w:val="BodyText"/>
      </w:pPr>
      <w:r w:rsidRPr="00992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6F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2596" w:rsidP="00992596"/>
    <w:sectPr w:rsidSect="00992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96" w:rsidRPr="007B0897" w:rsidP="007B0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97" w:rsidP="0099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897" w:rsidP="0099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0897" w:rsidP="00992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596" w:rsidRPr="007B0897" w:rsidP="007B0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97" w:rsidRPr="002D2AF8" w:rsidP="0099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TLIL5057 Maintain, monitor and improve transport operations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B0897" w:rsidP="00992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596"/>
  </w:style>
  <w:style w:type="character" w:customStyle="1" w:styleId="Heading1Char">
    <w:name w:val="Heading 1 Char"/>
    <w:basedOn w:val="DefaultParagraphFont"/>
    <w:link w:val="Heading1"/>
    <w:rsid w:val="00992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5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2596"/>
    <w:rPr>
      <w:b/>
      <w:spacing w:val="0"/>
    </w:rPr>
  </w:style>
  <w:style w:type="paragraph" w:customStyle="1" w:styleId="SuperHeading">
    <w:name w:val="SuperHeading"/>
    <w:basedOn w:val="Normal"/>
    <w:rsid w:val="00992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5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5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2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5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596"/>
    <w:rPr>
      <w:i/>
    </w:rPr>
  </w:style>
  <w:style w:type="paragraph" w:styleId="Caption">
    <w:name w:val="caption"/>
    <w:basedOn w:val="BodyText"/>
    <w:next w:val="Normal"/>
    <w:qFormat/>
    <w:rsid w:val="00992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596"/>
  </w:style>
  <w:style w:type="paragraph" w:styleId="TableofFigures">
    <w:name w:val="table of figures"/>
    <w:basedOn w:val="Normal"/>
    <w:next w:val="Normal"/>
    <w:semiHidden/>
    <w:rsid w:val="00992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5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2596"/>
    <w:rPr>
      <w:rFonts w:ascii="Wingdings" w:hAnsi="Wingdings"/>
    </w:rPr>
  </w:style>
  <w:style w:type="paragraph" w:customStyle="1" w:styleId="TableHeading">
    <w:name w:val="Table Heading"/>
    <w:basedOn w:val="HeadingBase"/>
    <w:rsid w:val="00992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596"/>
    <w:rPr>
      <w:color w:val="0033CC"/>
      <w:u w:val="none"/>
    </w:rPr>
  </w:style>
  <w:style w:type="paragraph" w:customStyle="1" w:styleId="BodyTextRight">
    <w:name w:val="Body Text Right"/>
    <w:basedOn w:val="BodyText"/>
    <w:rsid w:val="00992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5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596"/>
    <w:rPr>
      <w:sz w:val="32"/>
    </w:rPr>
  </w:style>
  <w:style w:type="paragraph" w:customStyle="1" w:styleId="HeadingProcedure">
    <w:name w:val="Heading Procedure"/>
    <w:basedOn w:val="HeadingBase"/>
    <w:next w:val="Normal"/>
    <w:rsid w:val="00992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596"/>
    <w:pPr>
      <w:spacing w:before="60" w:after="60"/>
    </w:pPr>
  </w:style>
  <w:style w:type="paragraph" w:styleId="ListContinue">
    <w:name w:val="List Continue"/>
    <w:basedOn w:val="List"/>
    <w:rsid w:val="00992596"/>
    <w:pPr>
      <w:ind w:firstLine="0"/>
    </w:pPr>
  </w:style>
  <w:style w:type="paragraph" w:customStyle="1" w:styleId="ListNote">
    <w:name w:val="List Note"/>
    <w:basedOn w:val="List"/>
    <w:rsid w:val="00992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596"/>
    <w:rPr>
      <w:rFonts w:ascii="Courier New" w:hAnsi="Courier New"/>
    </w:rPr>
  </w:style>
  <w:style w:type="paragraph" w:customStyle="1" w:styleId="NoteBullet">
    <w:name w:val="Note Bullet"/>
    <w:basedOn w:val="Note"/>
    <w:rsid w:val="00992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5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2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596"/>
    <w:rPr>
      <w:b/>
      <w:smallCaps/>
    </w:rPr>
  </w:style>
  <w:style w:type="paragraph" w:customStyle="1" w:styleId="TableListNumber">
    <w:name w:val="Table List Number"/>
    <w:basedOn w:val="ListNumber"/>
    <w:rsid w:val="00992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596"/>
    <w:pPr>
      <w:numPr>
        <w:numId w:val="7"/>
      </w:numPr>
    </w:pPr>
  </w:style>
  <w:style w:type="paragraph" w:customStyle="1" w:styleId="ListAlpha2">
    <w:name w:val="List Alpha 2"/>
    <w:basedOn w:val="List2"/>
    <w:rsid w:val="00992596"/>
    <w:pPr>
      <w:numPr>
        <w:numId w:val="6"/>
      </w:numPr>
    </w:pPr>
  </w:style>
  <w:style w:type="paragraph" w:styleId="List2">
    <w:name w:val="List 2"/>
    <w:basedOn w:val="BodyText"/>
    <w:rsid w:val="00992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5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5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2596"/>
    <w:pPr>
      <w:numPr>
        <w:numId w:val="2"/>
      </w:numPr>
    </w:pPr>
  </w:style>
  <w:style w:type="paragraph" w:styleId="ListContinue2">
    <w:name w:val="List Continue 2"/>
    <w:basedOn w:val="List2"/>
    <w:rsid w:val="00992596"/>
    <w:pPr>
      <w:ind w:firstLine="0"/>
    </w:pPr>
  </w:style>
  <w:style w:type="paragraph" w:styleId="ListContinue3">
    <w:name w:val="List Continue 3"/>
    <w:basedOn w:val="List3"/>
    <w:rsid w:val="00992596"/>
    <w:pPr>
      <w:ind w:left="1021" w:firstLine="0"/>
    </w:pPr>
  </w:style>
  <w:style w:type="paragraph" w:styleId="ListContinue4">
    <w:name w:val="List Continue 4"/>
    <w:basedOn w:val="List4"/>
    <w:rsid w:val="00992596"/>
    <w:pPr>
      <w:ind w:firstLine="0"/>
    </w:pPr>
  </w:style>
  <w:style w:type="paragraph" w:styleId="ListContinue5">
    <w:name w:val="List Continue 5"/>
    <w:basedOn w:val="List5"/>
    <w:rsid w:val="00992596"/>
    <w:pPr>
      <w:ind w:firstLine="0"/>
    </w:pPr>
  </w:style>
  <w:style w:type="paragraph" w:styleId="ListNumber3">
    <w:name w:val="List Number 3"/>
    <w:basedOn w:val="List3"/>
    <w:rsid w:val="00992596"/>
    <w:pPr>
      <w:numPr>
        <w:numId w:val="3"/>
      </w:numPr>
    </w:pPr>
  </w:style>
  <w:style w:type="paragraph" w:styleId="ListNumber4">
    <w:name w:val="List Number 4"/>
    <w:basedOn w:val="List4"/>
    <w:rsid w:val="00992596"/>
    <w:pPr>
      <w:numPr>
        <w:numId w:val="4"/>
      </w:numPr>
    </w:pPr>
  </w:style>
  <w:style w:type="paragraph" w:styleId="ListNumber5">
    <w:name w:val="List Number 5"/>
    <w:basedOn w:val="List5"/>
    <w:rsid w:val="00992596"/>
    <w:pPr>
      <w:numPr>
        <w:numId w:val="5"/>
      </w:numPr>
    </w:pPr>
  </w:style>
  <w:style w:type="paragraph" w:styleId="BlockText">
    <w:name w:val="Block Text"/>
    <w:basedOn w:val="Normal"/>
    <w:rsid w:val="00992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596"/>
    <w:rPr>
      <w:sz w:val="16"/>
      <w:vertAlign w:val="superscript"/>
    </w:rPr>
  </w:style>
  <w:style w:type="character" w:customStyle="1" w:styleId="Symbols">
    <w:name w:val="Symbols"/>
    <w:basedOn w:val="DefaultParagraphFont"/>
    <w:rsid w:val="00992596"/>
    <w:rPr>
      <w:rFonts w:ascii="Symbol" w:hAnsi="Symbol"/>
    </w:rPr>
  </w:style>
  <w:style w:type="character" w:customStyle="1" w:styleId="MenuOptions">
    <w:name w:val="Menu Options"/>
    <w:basedOn w:val="DefaultParagraphFont"/>
    <w:rsid w:val="00992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596"/>
    <w:rPr>
      <w:b/>
    </w:rPr>
  </w:style>
  <w:style w:type="character" w:customStyle="1" w:styleId="Underlined">
    <w:name w:val="Underlined"/>
    <w:basedOn w:val="DefaultParagraphFont"/>
    <w:rsid w:val="00992596"/>
    <w:rPr>
      <w:u w:val="single"/>
    </w:rPr>
  </w:style>
  <w:style w:type="paragraph" w:customStyle="1" w:styleId="TableBodyTextRight">
    <w:name w:val="Table Body Text Right"/>
    <w:basedOn w:val="TableBodyText"/>
    <w:rsid w:val="00992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596"/>
    <w:rPr>
      <w:sz w:val="18"/>
    </w:rPr>
  </w:style>
  <w:style w:type="paragraph" w:customStyle="1" w:styleId="BodySmallRight">
    <w:name w:val="Body Small Right"/>
    <w:basedOn w:val="BodyTextRight"/>
    <w:rsid w:val="00992596"/>
    <w:rPr>
      <w:sz w:val="18"/>
      <w:szCs w:val="18"/>
    </w:rPr>
  </w:style>
  <w:style w:type="paragraph" w:customStyle="1" w:styleId="MarginEdition">
    <w:name w:val="Margin Edition"/>
    <w:basedOn w:val="MarginNote"/>
    <w:rsid w:val="00992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596"/>
    <w:rPr>
      <w:sz w:val="2"/>
      <w:szCs w:val="2"/>
    </w:rPr>
  </w:style>
  <w:style w:type="character" w:customStyle="1" w:styleId="Small">
    <w:name w:val="Small"/>
    <w:basedOn w:val="DefaultParagraphFont"/>
    <w:rsid w:val="00992596"/>
    <w:rPr>
      <w:sz w:val="16"/>
    </w:rPr>
  </w:style>
  <w:style w:type="paragraph" w:customStyle="1" w:styleId="WideTable">
    <w:name w:val="Wide Table"/>
    <w:basedOn w:val="Normal"/>
    <w:rsid w:val="00992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596"/>
  </w:style>
  <w:style w:type="paragraph" w:styleId="Quote">
    <w:name w:val="Quote"/>
    <w:basedOn w:val="Heading1"/>
    <w:link w:val="QuoteChar"/>
    <w:qFormat/>
    <w:rsid w:val="00992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596"/>
    <w:pPr>
      <w:pageBreakBefore/>
    </w:pPr>
  </w:style>
  <w:style w:type="paragraph" w:customStyle="1" w:styleId="Border">
    <w:name w:val="Border"/>
    <w:basedOn w:val="Normal"/>
    <w:qFormat/>
    <w:rsid w:val="00992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596"/>
    <w:rPr>
      <w:u w:val="single"/>
    </w:rPr>
  </w:style>
  <w:style w:type="character" w:customStyle="1" w:styleId="BoldandItalics">
    <w:name w:val="Bold and Italics"/>
    <w:qFormat/>
    <w:rsid w:val="00992596"/>
    <w:rPr>
      <w:b/>
      <w:i/>
      <w:u w:val="none"/>
    </w:rPr>
  </w:style>
  <w:style w:type="paragraph" w:styleId="BalloonText">
    <w:name w:val="Balloon Text"/>
    <w:basedOn w:val="Normal"/>
    <w:link w:val="BalloonTextChar"/>
    <w:rsid w:val="0099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596"/>
    <w:pPr>
      <w:spacing w:before="0" w:after="0"/>
    </w:pPr>
  </w:style>
  <w:style w:type="paragraph" w:customStyle="1" w:styleId="BodyTextBold">
    <w:name w:val="Body Text Bold"/>
    <w:basedOn w:val="BodyText"/>
    <w:qFormat/>
    <w:rsid w:val="00992596"/>
    <w:rPr>
      <w:b/>
    </w:rPr>
  </w:style>
  <w:style w:type="character" w:styleId="Hyperlink">
    <w:name w:val="Hyperlink"/>
    <w:basedOn w:val="DefaultParagraphFont"/>
    <w:uiPriority w:val="99"/>
    <w:unhideWhenUsed/>
    <w:rsid w:val="007B0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2534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TLIL5057 Maintain, monitor and improve transport operations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