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DDA" w:rsidP="00B86DDA">
      <w:pPr>
        <w:pStyle w:val="Title"/>
      </w:pPr>
      <w:r>
        <w:fldChar w:fldCharType="begin"/>
      </w:r>
      <w:r>
        <w:instrText xml:space="preserve"> TITLE   \* MERGEFORMAT </w:instrText>
      </w:r>
      <w:r>
        <w:fldChar w:fldCharType="separate"/>
      </w:r>
      <w:r>
        <w:t>Assessment Requirements for TLIL5019 Implement and monitor transport logistics</w:t>
      </w:r>
      <w:r>
        <w:fldChar w:fldCharType="end"/>
      </w:r>
    </w:p>
    <w:p w:rsidR="00B86DDA" w:rsidP="00B86DDA">
      <w:pPr>
        <w:pStyle w:val="Version"/>
        <w:sectPr w:rsidSect="00022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77A" w:rsidP="0002277A">
      <w:pPr>
        <w:pStyle w:val="SuperHeading"/>
      </w:pPr>
      <w:r w:rsidRPr="0002277A">
        <w:t>Assessment Requirements for TLIL5019 Implement and monitor transport logistics</w:t>
      </w:r>
    </w:p>
    <w:p w:rsidR="00000000" w:rsidRPr="0002277A" w:rsidP="0002277A">
      <w:pPr>
        <w:pStyle w:val="Heading1"/>
      </w:pPr>
      <w:bookmarkStart w:id="1" w:name="O_741113"/>
      <w:bookmarkEnd w:id="1"/>
      <w:r w:rsidRPr="0002277A">
        <w:t>Modification History</w:t>
      </w:r>
    </w:p>
    <w:p w:rsidR="00B86DDA" w:rsidP="00B86DDA">
      <w:pPr>
        <w:pStyle w:val="BodyText"/>
      </w:pPr>
      <w:r w:rsidRPr="0002277A">
        <w:t>Release 1. This is the first release of this unit of competency in the TLI Transport and Logistics Training Package.</w:t>
      </w:r>
    </w:p>
    <w:p w:rsidR="00000000" w:rsidRPr="0002277A" w:rsidP="0002277A">
      <w:pPr>
        <w:pStyle w:val="Heading1"/>
      </w:pPr>
      <w:bookmarkStart w:id="2" w:name="O_741114"/>
      <w:bookmarkEnd w:id="2"/>
      <w:r w:rsidRPr="0002277A">
        <w:t>Performance Evidence</w:t>
      </w:r>
    </w:p>
    <w:tbl>
      <w:tblPr>
        <w:tblW w:w="0" w:type="auto"/>
        <w:tblCellMar>
          <w:left w:w="62" w:type="dxa"/>
          <w:right w:w="62" w:type="dxa"/>
        </w:tblCellMar>
        <w:tblLook w:val="0000"/>
      </w:tblPr>
      <w:tblGrid>
        <w:gridCol w:w="9196"/>
      </w:tblGrid>
      <w:tr w:rsidTr="00B86DDA">
        <w:tblPrEx>
          <w:tblW w:w="0" w:type="auto"/>
          <w:tblCellMar>
            <w:left w:w="62" w:type="dxa"/>
            <w:right w:w="62" w:type="dxa"/>
          </w:tblCellMar>
          <w:tblLook w:val="0000"/>
        </w:tblPrEx>
        <w:trPr>
          <w:trHeight w:val="952"/>
        </w:trPr>
        <w:tc>
          <w:tcPr>
            <w:tcW w:w="0" w:type="auto"/>
            <w:tcBorders>
              <w:top w:val="nil"/>
              <w:left w:val="nil"/>
              <w:bottom w:val="nil"/>
              <w:right w:val="nil"/>
            </w:tcBorders>
            <w:tcMar>
              <w:top w:w="0" w:type="dxa"/>
              <w:left w:w="62" w:type="dxa"/>
              <w:bottom w:w="0" w:type="dxa"/>
              <w:right w:w="62" w:type="dxa"/>
            </w:tcMar>
          </w:tcPr>
          <w:p w:rsidR="00000000" w:rsidP="0002277A">
            <w:pPr>
              <w:pStyle w:val="BodyText"/>
              <w:rPr>
                <w:lang w:val="en-NZ"/>
              </w:rPr>
            </w:pPr>
            <w:r w:rsidRPr="0002277A">
              <w:t>Evidence required to demonstrate competence in this unit must be relevant to and satisfy all of the requirements of the elements and performance criteria on at least one occasion and include:</w:t>
            </w:r>
          </w:p>
        </w:tc>
      </w:tr>
      <w:tr w:rsidTr="00B86DDA">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02277A" w:rsidP="0002277A">
            <w:pPr>
              <w:pStyle w:val="ListBullet2"/>
            </w:pPr>
            <w:r w:rsidRPr="0002277A">
              <w:t xml:space="preserve">applying precautions and required action </w:t>
            </w:r>
            <w:r w:rsidRPr="0002277A">
              <w:t>to minimise, control or eliminate hazards that may exist during work activities</w:t>
            </w:r>
          </w:p>
          <w:p w:rsidR="00000000" w:rsidRPr="0002277A" w:rsidP="0002277A">
            <w:pPr>
              <w:pStyle w:val="ListBullet2"/>
            </w:pPr>
            <w:r w:rsidRPr="0002277A">
              <w:t>applying relevant legislation and workplace procedures</w:t>
            </w:r>
          </w:p>
          <w:p w:rsidR="00000000" w:rsidRPr="0002277A" w:rsidP="0002277A">
            <w:pPr>
              <w:pStyle w:val="ListBullet2"/>
            </w:pPr>
            <w:r w:rsidRPr="0002277A">
              <w:t>communicating effectively with others when implementing and monitoring transport logistics</w:t>
            </w:r>
          </w:p>
          <w:p w:rsidR="00000000" w:rsidRPr="0002277A" w:rsidP="0002277A">
            <w:pPr>
              <w:pStyle w:val="ListBullet2"/>
            </w:pPr>
            <w:r w:rsidRPr="0002277A">
              <w:t>completing documentation relat</w:t>
            </w:r>
            <w:r w:rsidRPr="0002277A">
              <w:t>ed to implementing and monitoring transport logistics</w:t>
            </w:r>
          </w:p>
          <w:p w:rsidR="00000000" w:rsidRPr="0002277A" w:rsidP="0002277A">
            <w:pPr>
              <w:pStyle w:val="ListBullet2"/>
            </w:pPr>
            <w:r w:rsidRPr="0002277A">
              <w:t xml:space="preserve">implementing contingency plans </w:t>
            </w:r>
          </w:p>
          <w:p w:rsidR="00000000" w:rsidRPr="0002277A" w:rsidP="0002277A">
            <w:pPr>
              <w:pStyle w:val="ListBullet2"/>
            </w:pPr>
            <w:r w:rsidRPr="0002277A">
              <w:t>modifying activities depending on operational contingencies, risk situations and environments</w:t>
            </w:r>
          </w:p>
          <w:p w:rsidR="00000000" w:rsidRPr="0002277A" w:rsidP="0002277A">
            <w:pPr>
              <w:pStyle w:val="ListBullet2"/>
            </w:pPr>
            <w:r w:rsidRPr="0002277A">
              <w:t>monitoring work activities in terms of planned schedule</w:t>
            </w:r>
          </w:p>
          <w:p w:rsidR="00000000" w:rsidRPr="0002277A" w:rsidP="0002277A">
            <w:pPr>
              <w:pStyle w:val="ListBullet2"/>
            </w:pPr>
            <w:r w:rsidRPr="0002277A">
              <w:t>operating and adapting to differences in equipment in accordance with standard operating procedures</w:t>
            </w:r>
          </w:p>
          <w:p w:rsidR="00000000" w:rsidRPr="0002277A" w:rsidP="0002277A">
            <w:pPr>
              <w:pStyle w:val="ListBullet2"/>
            </w:pPr>
            <w:r w:rsidRPr="0002277A">
              <w:t>operating electronic communication equipment to required protocol</w:t>
            </w:r>
          </w:p>
          <w:p w:rsidR="00000000" w:rsidRPr="0002277A" w:rsidP="0002277A">
            <w:pPr>
              <w:pStyle w:val="ListBullet2"/>
            </w:pPr>
            <w:r w:rsidRPr="0002277A">
              <w:t>prioritising work and coordinating self and others in relation to transport logistics acti</w:t>
            </w:r>
            <w:r w:rsidRPr="0002277A">
              <w:t>vities</w:t>
            </w:r>
          </w:p>
          <w:p w:rsidR="00000000" w:rsidRPr="0002277A" w:rsidP="0002277A">
            <w:pPr>
              <w:pStyle w:val="ListBullet2"/>
            </w:pPr>
            <w:r w:rsidRPr="0002277A">
              <w:t xml:space="preserve">providing leadership and working collaboratively with others </w:t>
            </w:r>
          </w:p>
          <w:p w:rsidR="00000000" w:rsidRPr="0002277A" w:rsidP="0002277A">
            <w:pPr>
              <w:pStyle w:val="ListBullet2"/>
            </w:pPr>
            <w:r w:rsidRPr="0002277A">
              <w:t>reading and interpreting transport schedules, regulatory requirements, customer instructions, workplace procedures and manuals relevant to implementing and monitoring transport logistics</w:t>
            </w:r>
          </w:p>
          <w:p w:rsidR="00000000" w:rsidRPr="0002277A" w:rsidP="0002277A">
            <w:pPr>
              <w:pStyle w:val="ListBullet2"/>
            </w:pPr>
            <w:r w:rsidRPr="0002277A">
              <w:t>reporting and/or rectifying identified problems promptly, in accordance with regulatory requirements and workplace procedures</w:t>
            </w:r>
          </w:p>
          <w:p w:rsidR="00000000" w:rsidRPr="0002277A" w:rsidP="0002277A">
            <w:pPr>
              <w:pStyle w:val="ListBullet2"/>
            </w:pPr>
            <w:r w:rsidRPr="0002277A">
              <w:t>selecting and applying appropriate application of technology, information systems and procedures</w:t>
            </w:r>
          </w:p>
          <w:p w:rsidR="00000000" w:rsidRPr="0002277A" w:rsidP="0002277A">
            <w:pPr>
              <w:pStyle w:val="ListBullet2"/>
            </w:pPr>
            <w:r w:rsidRPr="0002277A">
              <w:t>working systematically with requi</w:t>
            </w:r>
            <w:r w:rsidRPr="0002277A">
              <w:t>red attention to detail without injury to self or others, or damage to goods or equipment.</w:t>
            </w:r>
          </w:p>
        </w:tc>
      </w:tr>
    </w:tbl>
    <w:p w:rsidR="00000000" w:rsidRPr="0002277A" w:rsidP="0002277A">
      <w:pPr>
        <w:pStyle w:val="BodyText"/>
      </w:pPr>
    </w:p>
    <w:p w:rsidR="00000000" w:rsidRPr="0002277A" w:rsidP="0002277A">
      <w:pPr>
        <w:pStyle w:val="AllowPageBreak"/>
      </w:pPr>
    </w:p>
    <w:p w:rsidR="00000000" w:rsidRPr="0002277A" w:rsidP="0002277A">
      <w:pPr>
        <w:pStyle w:val="Heading1"/>
      </w:pPr>
      <w:bookmarkStart w:id="3" w:name="O_741115"/>
      <w:bookmarkEnd w:id="3"/>
      <w:r w:rsidRPr="0002277A">
        <w:t>Knowledge Evidence</w:t>
      </w:r>
    </w:p>
    <w:tbl>
      <w:tblPr>
        <w:tblW w:w="0" w:type="auto"/>
        <w:tblCellMar>
          <w:left w:w="62" w:type="dxa"/>
          <w:right w:w="62" w:type="dxa"/>
        </w:tblCellMar>
        <w:tblLook w:val="0000"/>
      </w:tblPr>
      <w:tblGrid>
        <w:gridCol w:w="9196"/>
      </w:tblGrid>
      <w:tr w:rsidTr="00B86DDA">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02277A">
            <w:pPr>
              <w:pStyle w:val="BodyText"/>
              <w:rPr>
                <w:lang w:val="en-NZ"/>
              </w:rPr>
            </w:pPr>
            <w:r w:rsidRPr="0002277A">
              <w:t>Evidence required to demonstrate competence in this unit must be relevant to and satisfy all of the requirements of the element</w:t>
            </w:r>
            <w:r w:rsidRPr="0002277A">
              <w:t>s and performance criteria and include knowledge of:</w:t>
            </w:r>
          </w:p>
        </w:tc>
      </w:tr>
      <w:tr w:rsidTr="00B86DD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2277A" w:rsidP="0002277A">
            <w:pPr>
              <w:pStyle w:val="ListBullet2"/>
            </w:pPr>
            <w:r w:rsidRPr="0002277A">
              <w:t>application of current competencies within functional activity</w:t>
            </w:r>
          </w:p>
          <w:p w:rsidR="00000000" w:rsidRPr="0002277A" w:rsidP="0002277A">
            <w:pPr>
              <w:pStyle w:val="ListBullet2"/>
            </w:pPr>
            <w:r w:rsidRPr="0002277A">
              <w:t>application of relevant Australian standards and associated certification requirements</w:t>
            </w:r>
          </w:p>
          <w:p w:rsidR="00000000" w:rsidRPr="0002277A" w:rsidP="0002277A">
            <w:pPr>
              <w:pStyle w:val="ListBullet2"/>
            </w:pPr>
            <w:r w:rsidRPr="0002277A">
              <w:t>business policies, procedures and plans including procedures for outsourcing components of operations and engaging additional resources</w:t>
            </w:r>
          </w:p>
          <w:p w:rsidR="00000000" w:rsidRPr="0002277A" w:rsidP="0002277A">
            <w:pPr>
              <w:pStyle w:val="ListBullet2"/>
            </w:pPr>
            <w:r w:rsidRPr="0002277A">
              <w:t>code, regulatory, permit and licence requirements relevant to transport logistics</w:t>
            </w:r>
          </w:p>
          <w:p w:rsidR="00000000" w:rsidRPr="0002277A" w:rsidP="0002277A">
            <w:pPr>
              <w:pStyle w:val="ListBullet2"/>
            </w:pPr>
            <w:r w:rsidRPr="0002277A">
              <w:t>operational transport logistics system</w:t>
            </w:r>
            <w:r w:rsidRPr="0002277A">
              <w:t>s, resources, management and workplace operating systems</w:t>
            </w:r>
          </w:p>
          <w:p w:rsidR="00000000" w:rsidRPr="0002277A" w:rsidP="0002277A">
            <w:pPr>
              <w:pStyle w:val="ListBullet2"/>
            </w:pPr>
            <w:r w:rsidRPr="0002277A">
              <w:t>problems that may occur when implementing and monitoring transport logistics and action that can be taken to resolve or report these problems</w:t>
            </w:r>
          </w:p>
          <w:p w:rsidR="00000000" w:rsidRPr="0002277A" w:rsidP="0002277A">
            <w:pPr>
              <w:pStyle w:val="ListBullet2"/>
            </w:pPr>
            <w:r w:rsidRPr="0002277A">
              <w:t>relevant work health and safety (WHS)/occupational health</w:t>
            </w:r>
            <w:r w:rsidRPr="0002277A">
              <w:t xml:space="preserve"> and safety (OHS) and environmental protection procedures and regulations</w:t>
            </w:r>
          </w:p>
          <w:p w:rsidR="00000000" w:rsidRPr="0002277A" w:rsidP="0002277A">
            <w:pPr>
              <w:pStyle w:val="ListBullet2"/>
            </w:pPr>
            <w:r w:rsidRPr="0002277A">
              <w:t>relevant regulations, codes of practice and legislative requirements including local and international regulations relevant to transport logistics</w:t>
            </w:r>
          </w:p>
          <w:p w:rsidR="00000000" w:rsidRPr="0002277A" w:rsidP="0002277A">
            <w:pPr>
              <w:pStyle w:val="ListBullet2"/>
            </w:pPr>
            <w:r w:rsidRPr="0002277A">
              <w:t>relevant workplace documentation pr</w:t>
            </w:r>
            <w:r w:rsidRPr="0002277A">
              <w:t>ocedures</w:t>
            </w:r>
          </w:p>
          <w:p w:rsidR="00000000" w:rsidRPr="0002277A" w:rsidP="0002277A">
            <w:pPr>
              <w:pStyle w:val="ListBullet2"/>
            </w:pPr>
            <w:r w:rsidRPr="0002277A">
              <w:t>resource availability including the competencies of individuals in the team/group</w:t>
            </w:r>
          </w:p>
          <w:p w:rsidR="00000000" w:rsidRPr="0002277A" w:rsidP="0002277A">
            <w:pPr>
              <w:pStyle w:val="ListBullet2"/>
            </w:pPr>
            <w:r w:rsidRPr="0002277A">
              <w:t>risks and hazards related to implementing and monitoring transport logistics and ways of controlling the risks involved</w:t>
            </w:r>
          </w:p>
          <w:p w:rsidR="00000000" w:rsidRPr="0002277A" w:rsidP="0002277A">
            <w:pPr>
              <w:pStyle w:val="ListBullet2"/>
            </w:pPr>
            <w:r w:rsidRPr="0002277A">
              <w:t>transport and equipment applications, capacit</w:t>
            </w:r>
            <w:r w:rsidRPr="0002277A">
              <w:t>ies, configurations, safety hazards and control mechanisms</w:t>
            </w:r>
          </w:p>
          <w:p w:rsidR="00000000" w:rsidRPr="0002277A" w:rsidP="0002277A">
            <w:pPr>
              <w:pStyle w:val="ListBullet2"/>
            </w:pPr>
            <w:r w:rsidRPr="0002277A">
              <w:t xml:space="preserve">workplace policies and procedures, including those covering issue resolution and grievance </w:t>
            </w:r>
          </w:p>
          <w:p w:rsidR="00000000" w:rsidRPr="0002277A" w:rsidP="0002277A">
            <w:pPr>
              <w:pStyle w:val="ListBullet2"/>
            </w:pPr>
            <w:r w:rsidRPr="0002277A">
              <w:t>workplace procedures for implementing and monitoring transport logistics.</w:t>
            </w:r>
          </w:p>
        </w:tc>
      </w:tr>
    </w:tbl>
    <w:p w:rsidR="00000000" w:rsidRPr="0002277A" w:rsidP="0002277A">
      <w:pPr>
        <w:pStyle w:val="BodyText"/>
      </w:pPr>
    </w:p>
    <w:p w:rsidR="00000000" w:rsidRPr="0002277A" w:rsidP="0002277A">
      <w:pPr>
        <w:pStyle w:val="AllowPageBreak"/>
      </w:pPr>
    </w:p>
    <w:p w:rsidR="00000000" w:rsidRPr="0002277A" w:rsidP="0002277A">
      <w:pPr>
        <w:pStyle w:val="Heading1"/>
      </w:pPr>
      <w:bookmarkStart w:id="4" w:name="O_741116"/>
      <w:bookmarkEnd w:id="4"/>
      <w:r w:rsidRPr="0002277A">
        <w:t>Assessment Conditions</w:t>
      </w:r>
    </w:p>
    <w:tbl>
      <w:tblPr>
        <w:tblW w:w="0" w:type="auto"/>
        <w:tblCellMar>
          <w:left w:w="62" w:type="dxa"/>
          <w:right w:w="62" w:type="dxa"/>
        </w:tblCellMar>
        <w:tblLook w:val="0000"/>
      </w:tblPr>
      <w:tblGrid>
        <w:gridCol w:w="9196"/>
      </w:tblGrid>
      <w:tr w:rsidTr="00B86D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277A" w:rsidP="0002277A">
            <w:pPr>
              <w:pStyle w:val="BodyText"/>
            </w:pPr>
            <w:r w:rsidRPr="0002277A">
              <w:t xml:space="preserve">As a minimum, assessors must satisfy applicable regulatory requirements, which include requirements in the Standards for Registered Training Organisations, current at the time of assessment. </w:t>
            </w:r>
          </w:p>
          <w:p w:rsidR="00000000" w:rsidRPr="0002277A" w:rsidP="0002277A">
            <w:pPr>
              <w:pStyle w:val="BodyText"/>
            </w:pPr>
            <w:r w:rsidRPr="0002277A">
              <w:t>As a minimum, assessment must satisfy appl</w:t>
            </w:r>
            <w:r w:rsidRPr="0002277A">
              <w:t>icable regulatory requirements, which include requirements in the Standards for Registered Training Organisations, current at the time of assessment.</w:t>
            </w:r>
          </w:p>
          <w:p w:rsidR="00000000" w:rsidRPr="0002277A" w:rsidP="0002277A">
            <w:pPr>
              <w:pStyle w:val="BodyText"/>
            </w:pPr>
            <w:r w:rsidRPr="0002277A">
              <w:t xml:space="preserve">Assessment must occur in workplace operational situations where it is appropriate to do so; where this is </w:t>
            </w:r>
            <w:r w:rsidRPr="0002277A">
              <w:t>not appropriate, assessment must occur in simulated workplace operational situations that replicate workplace conditions.</w:t>
            </w:r>
          </w:p>
          <w:p w:rsidR="00000000" w:rsidRPr="0002277A" w:rsidP="0002277A">
            <w:pPr>
              <w:pStyle w:val="BodyText"/>
            </w:pPr>
            <w:r w:rsidRPr="0002277A">
              <w:t>Assessment processes and techniques must be appropriate to the language, literacy and numeracy requirements of the work being performe</w:t>
            </w:r>
            <w:r w:rsidRPr="0002277A">
              <w:t>d and the needs of the candidate.</w:t>
            </w:r>
          </w:p>
          <w:p w:rsidR="00000000" w:rsidRPr="0002277A" w:rsidP="0002277A">
            <w:pPr>
              <w:pStyle w:val="BodyText"/>
            </w:pPr>
            <w:r w:rsidRPr="0002277A">
              <w:t>Resources for assessment include:</w:t>
            </w:r>
          </w:p>
          <w:p w:rsidR="00000000" w:rsidRPr="0002277A" w:rsidP="0002277A">
            <w:pPr>
              <w:pStyle w:val="ListBullet"/>
            </w:pPr>
            <w:r w:rsidRPr="0002277A">
              <w:t>a range of relevant exercises, case studies and/or other simulations</w:t>
            </w:r>
          </w:p>
          <w:p w:rsidR="00000000" w:rsidRPr="0002277A" w:rsidP="0002277A">
            <w:pPr>
              <w:pStyle w:val="ListBullet"/>
            </w:pPr>
            <w:r w:rsidRPr="0002277A">
              <w:t xml:space="preserve">relevant and appropriate materials, tools, equipment and personal protective equipment currently used in industry </w:t>
            </w:r>
          </w:p>
          <w:p w:rsidR="00000000" w:rsidRPr="0002277A" w:rsidP="0002277A">
            <w:pPr>
              <w:pStyle w:val="ListBullet"/>
            </w:pPr>
            <w:r w:rsidRPr="0002277A">
              <w:t>applicable documentation including workplace procedures, regulations, codes of practice and operation manuals.</w:t>
            </w:r>
          </w:p>
        </w:tc>
      </w:tr>
    </w:tbl>
    <w:p w:rsidR="00000000" w:rsidRPr="0002277A" w:rsidP="0002277A">
      <w:pPr>
        <w:pStyle w:val="BodyText"/>
      </w:pPr>
    </w:p>
    <w:p w:rsidR="00000000" w:rsidRPr="0002277A" w:rsidP="0002277A">
      <w:pPr>
        <w:pStyle w:val="AllowPageBreak"/>
      </w:pPr>
    </w:p>
    <w:p w:rsidR="00000000" w:rsidRPr="0002277A" w:rsidP="0002277A">
      <w:pPr>
        <w:pStyle w:val="Heading1"/>
      </w:pPr>
      <w:bookmarkStart w:id="5" w:name="O_741119"/>
      <w:bookmarkEnd w:id="5"/>
      <w:r w:rsidRPr="0002277A">
        <w:t>Links</w:t>
      </w:r>
    </w:p>
    <w:p w:rsidR="00000000" w:rsidRPr="0002277A" w:rsidP="00B86DDA">
      <w:pPr>
        <w:pStyle w:val="BodyText"/>
      </w:pPr>
      <w:r w:rsidRPr="0002277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818B9">
        <w:rPr>
          <w:rStyle w:val="Hyperlink"/>
        </w:rPr>
        <w:t>https://vetnet.gov.au/Pages/TrainingDocs.aspx?q=df441c6e-213d-43e3-874c-0b3f7036d851</w:t>
      </w:r>
      <w:r>
        <w:fldChar w:fldCharType="end"/>
      </w:r>
    </w:p>
    <w:p w:rsidR="00000000" w:rsidRPr="0002277A" w:rsidP="0002277A"/>
    <w:sectPr w:rsidSect="000227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7A" w:rsidRPr="00B86DDA" w:rsidP="00B86D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DDA" w:rsidP="00022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DDA" w:rsidP="000227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6DDA" w:rsidP="00022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D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77A" w:rsidRPr="00B86DDA" w:rsidP="00B86D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DDA" w:rsidRPr="002D2AF8" w:rsidP="0002277A">
    <w:pPr>
      <w:pStyle w:val="Header"/>
      <w:framePr w:wrap="around"/>
    </w:pPr>
    <w:r>
      <w:fldChar w:fldCharType="begin"/>
    </w:r>
    <w:r>
      <w:instrText xml:space="preserve"> TITLE   \* MERGEFORMAT </w:instrText>
    </w:r>
    <w:r>
      <w:fldChar w:fldCharType="separate"/>
    </w:r>
    <w:r>
      <w:t>Assessment Requirements for TLIL5019 Implement and monitor transport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86DDA" w:rsidP="00022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123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2C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49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77A"/>
    <w:pPr>
      <w:spacing w:before="360" w:after="60"/>
      <w:outlineLvl w:val="0"/>
    </w:pPr>
    <w:rPr>
      <w:sz w:val="32"/>
    </w:rPr>
  </w:style>
  <w:style w:type="paragraph" w:styleId="Heading2">
    <w:name w:val="heading 2"/>
    <w:basedOn w:val="HeadingBase"/>
    <w:next w:val="BodyText"/>
    <w:link w:val="Heading2Char"/>
    <w:qFormat/>
    <w:rsid w:val="0002277A"/>
    <w:pPr>
      <w:keepLines/>
      <w:spacing w:before="240" w:after="120"/>
      <w:outlineLvl w:val="1"/>
    </w:pPr>
    <w:rPr>
      <w:sz w:val="28"/>
      <w:szCs w:val="40"/>
    </w:rPr>
  </w:style>
  <w:style w:type="paragraph" w:styleId="Heading3">
    <w:name w:val="heading 3"/>
    <w:basedOn w:val="HeadingBase"/>
    <w:next w:val="BodyText"/>
    <w:link w:val="Heading3Char"/>
    <w:qFormat/>
    <w:rsid w:val="0002277A"/>
    <w:pPr>
      <w:spacing w:before="180" w:after="120"/>
      <w:outlineLvl w:val="2"/>
    </w:pPr>
    <w:rPr>
      <w:spacing w:val="-10"/>
      <w:kern w:val="32"/>
    </w:rPr>
  </w:style>
  <w:style w:type="paragraph" w:styleId="Heading4">
    <w:name w:val="heading 4"/>
    <w:basedOn w:val="HeadingBase"/>
    <w:next w:val="BodyText"/>
    <w:link w:val="Heading4Char"/>
    <w:qFormat/>
    <w:rsid w:val="0002277A"/>
    <w:pPr>
      <w:spacing w:before="160" w:after="120"/>
      <w:outlineLvl w:val="3"/>
    </w:pPr>
    <w:rPr>
      <w:sz w:val="22"/>
    </w:rPr>
  </w:style>
  <w:style w:type="paragraph" w:styleId="Heading5">
    <w:name w:val="heading 5"/>
    <w:basedOn w:val="HeadingBase"/>
    <w:next w:val="Normal"/>
    <w:link w:val="Heading5Char"/>
    <w:qFormat/>
    <w:rsid w:val="0002277A"/>
    <w:pPr>
      <w:spacing w:before="80"/>
      <w:outlineLvl w:val="4"/>
    </w:pPr>
    <w:rPr>
      <w:color w:val="918585"/>
      <w:sz w:val="20"/>
    </w:rPr>
  </w:style>
  <w:style w:type="paragraph" w:styleId="Heading6">
    <w:name w:val="heading 6"/>
    <w:basedOn w:val="HeadingBase"/>
    <w:next w:val="Normal"/>
    <w:link w:val="Heading6Char"/>
    <w:qFormat/>
    <w:rsid w:val="0002277A"/>
    <w:pPr>
      <w:spacing w:before="60"/>
      <w:outlineLvl w:val="5"/>
    </w:pPr>
    <w:rPr>
      <w:color w:val="918585"/>
      <w:sz w:val="20"/>
    </w:rPr>
  </w:style>
  <w:style w:type="paragraph" w:styleId="Heading7">
    <w:name w:val="heading 7"/>
    <w:basedOn w:val="Normal"/>
    <w:next w:val="Normal"/>
    <w:link w:val="Heading7Char"/>
    <w:qFormat/>
    <w:rsid w:val="0002277A"/>
    <w:pPr>
      <w:ind w:left="720"/>
      <w:outlineLvl w:val="6"/>
    </w:pPr>
    <w:rPr>
      <w:i/>
    </w:rPr>
  </w:style>
  <w:style w:type="paragraph" w:styleId="Heading8">
    <w:name w:val="heading 8"/>
    <w:basedOn w:val="Normal"/>
    <w:next w:val="Normal"/>
    <w:link w:val="Heading8Char"/>
    <w:qFormat/>
    <w:rsid w:val="0002277A"/>
    <w:pPr>
      <w:ind w:left="720"/>
      <w:outlineLvl w:val="7"/>
    </w:pPr>
    <w:rPr>
      <w:i/>
    </w:rPr>
  </w:style>
  <w:style w:type="paragraph" w:styleId="Heading9">
    <w:name w:val="heading 9"/>
    <w:basedOn w:val="Normal"/>
    <w:next w:val="Normal"/>
    <w:link w:val="Heading9Char"/>
    <w:qFormat/>
    <w:rsid w:val="0002277A"/>
    <w:pPr>
      <w:ind w:left="720"/>
      <w:outlineLvl w:val="8"/>
    </w:pPr>
    <w:rPr>
      <w:i/>
    </w:rPr>
  </w:style>
  <w:style w:type="character" w:default="1" w:styleId="DefaultParagraphFont">
    <w:name w:val="Default Paragraph Font"/>
    <w:uiPriority w:val="1"/>
    <w:unhideWhenUsed/>
    <w:rsid w:val="00022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77A"/>
  </w:style>
  <w:style w:type="character" w:customStyle="1" w:styleId="Heading1Char">
    <w:name w:val="Heading 1 Char"/>
    <w:basedOn w:val="DefaultParagraphFont"/>
    <w:link w:val="Heading1"/>
    <w:rsid w:val="0002277A"/>
    <w:rPr>
      <w:rFonts w:ascii="Times New Roman" w:eastAsia="Times New Roman" w:hAnsi="Times New Roman" w:cs="Times New Roman"/>
      <w:b/>
      <w:sz w:val="32"/>
      <w:szCs w:val="20"/>
      <w:lang w:eastAsia="en-US"/>
    </w:rPr>
  </w:style>
  <w:style w:type="paragraph" w:styleId="BodyText">
    <w:name w:val="Body Text"/>
    <w:basedOn w:val="Normal"/>
    <w:link w:val="BodyTextChar"/>
    <w:rsid w:val="00022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77A"/>
    <w:rPr>
      <w:rFonts w:ascii="Times New Roman" w:eastAsia="Times New Roman" w:hAnsi="Times New Roman" w:cs="Times New Roman"/>
      <w:sz w:val="24"/>
      <w:lang w:eastAsia="en-US"/>
    </w:rPr>
  </w:style>
  <w:style w:type="paragraph" w:styleId="ListBullet">
    <w:name w:val="List Bullet"/>
    <w:basedOn w:val="List"/>
    <w:rsid w:val="0002277A"/>
    <w:pPr>
      <w:numPr>
        <w:numId w:val="12"/>
      </w:numPr>
      <w:tabs>
        <w:tab w:val="clear" w:pos="340"/>
      </w:tabs>
      <w:spacing w:before="40" w:after="40"/>
    </w:pPr>
  </w:style>
  <w:style w:type="paragraph" w:styleId="ListBullet2">
    <w:name w:val="List Bullet 2"/>
    <w:basedOn w:val="List2"/>
    <w:rsid w:val="0002277A"/>
    <w:pPr>
      <w:numPr>
        <w:numId w:val="13"/>
      </w:numPr>
      <w:tabs>
        <w:tab w:val="clear" w:pos="680"/>
      </w:tabs>
    </w:pPr>
  </w:style>
  <w:style w:type="paragraph" w:customStyle="1" w:styleId="SuperHeading">
    <w:name w:val="SuperHeading"/>
    <w:basedOn w:val="Normal"/>
    <w:rsid w:val="0002277A"/>
    <w:pPr>
      <w:spacing w:before="240" w:after="120"/>
      <w:outlineLvl w:val="0"/>
    </w:pPr>
    <w:rPr>
      <w:rFonts w:ascii="Times New Roman" w:hAnsi="Times New Roman"/>
      <w:b/>
      <w:sz w:val="32"/>
    </w:rPr>
  </w:style>
  <w:style w:type="paragraph" w:customStyle="1" w:styleId="AllowPageBreak">
    <w:name w:val="AllowPageBreak"/>
    <w:rsid w:val="00022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77A"/>
    <w:rPr>
      <w:rFonts w:ascii="Courier New" w:eastAsia="Times New Roman" w:hAnsi="Courier New" w:cs="Times New Roman"/>
      <w:i/>
      <w:szCs w:val="20"/>
      <w:lang w:eastAsia="en-US"/>
    </w:rPr>
  </w:style>
  <w:style w:type="paragraph" w:customStyle="1" w:styleId="HeadingBase">
    <w:name w:val="Heading Base"/>
    <w:rsid w:val="00022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77A"/>
    <w:pPr>
      <w:tabs>
        <w:tab w:val="right" w:leader="dot" w:pos="9072"/>
      </w:tabs>
      <w:ind w:left="567"/>
    </w:pPr>
    <w:rPr>
      <w:szCs w:val="22"/>
    </w:rPr>
  </w:style>
  <w:style w:type="paragraph" w:customStyle="1" w:styleId="TOCBase">
    <w:name w:val="TOC Base"/>
    <w:rsid w:val="00022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77A"/>
    <w:pPr>
      <w:tabs>
        <w:tab w:val="right" w:leader="dot" w:pos="9072"/>
      </w:tabs>
      <w:spacing w:before="40" w:after="40"/>
      <w:ind w:left="284"/>
    </w:pPr>
    <w:rPr>
      <w:rFonts w:ascii="Times New Roman" w:hAnsi="Times New Roman"/>
    </w:rPr>
  </w:style>
  <w:style w:type="paragraph" w:styleId="TOC1">
    <w:name w:val="toc 1"/>
    <w:basedOn w:val="TOCBase"/>
    <w:next w:val="Normal"/>
    <w:rsid w:val="00022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77A"/>
    <w:rPr>
      <w:rFonts w:ascii="Times New Roman" w:eastAsia="Times New Roman" w:hAnsi="Times New Roman" w:cs="Times New Roman"/>
      <w:sz w:val="16"/>
      <w:lang w:eastAsia="en-US"/>
    </w:rPr>
  </w:style>
  <w:style w:type="paragraph" w:styleId="Title">
    <w:name w:val="Title"/>
    <w:basedOn w:val="HeadingBase"/>
    <w:link w:val="TitleChar"/>
    <w:qFormat/>
    <w:rsid w:val="0002277A"/>
    <w:pPr>
      <w:spacing w:before="5040"/>
      <w:jc w:val="center"/>
    </w:pPr>
    <w:rPr>
      <w:sz w:val="48"/>
      <w:szCs w:val="72"/>
      <w:lang w:val="en-US"/>
    </w:rPr>
  </w:style>
  <w:style w:type="character" w:customStyle="1" w:styleId="TitleChar">
    <w:name w:val="Title Char"/>
    <w:basedOn w:val="DefaultParagraphFont"/>
    <w:link w:val="Title"/>
    <w:rsid w:val="00022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77A"/>
    <w:pPr>
      <w:tabs>
        <w:tab w:val="left" w:pos="3600"/>
        <w:tab w:val="left" w:pos="3958"/>
      </w:tabs>
    </w:pPr>
  </w:style>
  <w:style w:type="paragraph" w:styleId="List">
    <w:name w:val="List"/>
    <w:basedOn w:val="BodyText"/>
    <w:next w:val="BodyText"/>
    <w:rsid w:val="0002277A"/>
    <w:pPr>
      <w:tabs>
        <w:tab w:val="left" w:pos="340"/>
      </w:tabs>
      <w:spacing w:before="60" w:after="60"/>
      <w:ind w:left="340" w:hanging="340"/>
    </w:pPr>
  </w:style>
  <w:style w:type="paragraph" w:customStyle="1" w:styleId="Note">
    <w:name w:val="Note"/>
    <w:basedOn w:val="BodyText"/>
    <w:rsid w:val="000227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277A"/>
    <w:rPr>
      <w:b/>
      <w:spacing w:val="0"/>
    </w:rPr>
  </w:style>
  <w:style w:type="paragraph" w:customStyle="1" w:styleId="SuperTitle">
    <w:name w:val="SuperTitle"/>
    <w:basedOn w:val="Title"/>
    <w:rsid w:val="0002277A"/>
    <w:pPr>
      <w:framePr w:wrap="auto" w:hAnchor="text" w:y="6049"/>
    </w:pPr>
    <w:rPr>
      <w:color w:val="000000"/>
      <w:sz w:val="40"/>
    </w:rPr>
  </w:style>
  <w:style w:type="paragraph" w:customStyle="1" w:styleId="TOCTitle">
    <w:name w:val="TOCTitle"/>
    <w:basedOn w:val="Heading1"/>
    <w:rsid w:val="0002277A"/>
    <w:pPr>
      <w:spacing w:after="240"/>
      <w:jc w:val="center"/>
      <w:outlineLvl w:val="9"/>
    </w:pPr>
    <w:rPr>
      <w:caps/>
    </w:rPr>
  </w:style>
  <w:style w:type="paragraph" w:customStyle="1" w:styleId="Version">
    <w:name w:val="Version"/>
    <w:rsid w:val="00022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77A"/>
    <w:pPr>
      <w:keepNext w:val="0"/>
      <w:tabs>
        <w:tab w:val="right" w:pos="4176"/>
      </w:tabs>
      <w:ind w:left="198" w:hanging="198"/>
    </w:pPr>
    <w:rPr>
      <w:rFonts w:ascii="Garamond" w:hAnsi="Garamond"/>
    </w:rPr>
  </w:style>
  <w:style w:type="paragraph" w:styleId="IndexHeading">
    <w:name w:val="index heading"/>
    <w:basedOn w:val="Normal"/>
    <w:next w:val="Index1"/>
    <w:semiHidden/>
    <w:rsid w:val="0002277A"/>
    <w:pPr>
      <w:spacing w:before="120" w:after="120"/>
    </w:pPr>
    <w:rPr>
      <w:rFonts w:ascii="Arial" w:hAnsi="Arial"/>
      <w:b/>
      <w:color w:val="918585"/>
      <w:sz w:val="24"/>
    </w:rPr>
  </w:style>
  <w:style w:type="paragraph" w:styleId="Header">
    <w:name w:val="header"/>
    <w:basedOn w:val="Normal"/>
    <w:link w:val="HeaderChar"/>
    <w:rsid w:val="00022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77A"/>
    <w:rPr>
      <w:rFonts w:ascii="Times New Roman" w:eastAsia="Times New Roman" w:hAnsi="Times New Roman" w:cs="Times New Roman"/>
      <w:sz w:val="16"/>
      <w:szCs w:val="20"/>
      <w:lang w:val="en-GB" w:eastAsia="en-US"/>
    </w:rPr>
  </w:style>
  <w:style w:type="paragraph" w:customStyle="1" w:styleId="Chapter">
    <w:name w:val="Chapter"/>
    <w:basedOn w:val="Normal"/>
    <w:rsid w:val="0002277A"/>
    <w:pPr>
      <w:spacing w:before="240"/>
    </w:pPr>
    <w:rPr>
      <w:rFonts w:ascii="Times New Roman" w:hAnsi="Times New Roman"/>
      <w:smallCaps/>
      <w:spacing w:val="80"/>
      <w:sz w:val="28"/>
    </w:rPr>
  </w:style>
  <w:style w:type="paragraph" w:customStyle="1" w:styleId="InChapter">
    <w:name w:val="InChapter"/>
    <w:basedOn w:val="Heading3"/>
    <w:rsid w:val="0002277A"/>
    <w:pPr>
      <w:spacing w:after="240"/>
      <w:outlineLvl w:val="9"/>
    </w:pPr>
    <w:rPr>
      <w:noProof/>
    </w:rPr>
  </w:style>
  <w:style w:type="paragraph" w:styleId="Index2">
    <w:name w:val="index 2"/>
    <w:basedOn w:val="Normal"/>
    <w:next w:val="Normal"/>
    <w:semiHidden/>
    <w:rsid w:val="0002277A"/>
    <w:pPr>
      <w:tabs>
        <w:tab w:val="right" w:pos="4176"/>
      </w:tabs>
      <w:ind w:left="568" w:hanging="284"/>
    </w:pPr>
    <w:rPr>
      <w:rFonts w:ascii="Garamond" w:hAnsi="Garamond"/>
    </w:rPr>
  </w:style>
  <w:style w:type="paragraph" w:customStyle="1" w:styleId="Byline">
    <w:name w:val="Byline"/>
    <w:rsid w:val="00022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77A"/>
    <w:pPr>
      <w:tabs>
        <w:tab w:val="clear" w:pos="3600"/>
        <w:tab w:val="clear" w:pos="3958"/>
      </w:tabs>
      <w:jc w:val="right"/>
    </w:pPr>
  </w:style>
  <w:style w:type="character" w:styleId="Emphasis">
    <w:name w:val="Emphasis"/>
    <w:basedOn w:val="DefaultParagraphFont"/>
    <w:qFormat/>
    <w:rsid w:val="0002277A"/>
    <w:rPr>
      <w:i/>
    </w:rPr>
  </w:style>
  <w:style w:type="paragraph" w:styleId="Caption">
    <w:name w:val="caption"/>
    <w:basedOn w:val="BodyText"/>
    <w:next w:val="Normal"/>
    <w:qFormat/>
    <w:rsid w:val="0002277A"/>
    <w:pPr>
      <w:framePr w:w="2268" w:hSpace="181" w:vSpace="181" w:wrap="around" w:vAnchor="text" w:hAnchor="page" w:x="1135" w:y="285" w:anchorLock="1"/>
    </w:pPr>
    <w:rPr>
      <w:i/>
    </w:rPr>
  </w:style>
  <w:style w:type="paragraph" w:customStyle="1" w:styleId="MiniTOCTitle">
    <w:name w:val="MiniTOCTitle"/>
    <w:basedOn w:val="Heading4"/>
    <w:rsid w:val="0002277A"/>
    <w:pPr>
      <w:spacing w:before="240"/>
      <w:outlineLvl w:val="9"/>
    </w:pPr>
    <w:rPr>
      <w:noProof/>
      <w:sz w:val="24"/>
    </w:rPr>
  </w:style>
  <w:style w:type="paragraph" w:customStyle="1" w:styleId="MiniTOCItem">
    <w:name w:val="MiniTOCItem"/>
    <w:basedOn w:val="ListBullet"/>
    <w:rsid w:val="0002277A"/>
    <w:pPr>
      <w:numPr>
        <w:numId w:val="0"/>
      </w:numPr>
      <w:tabs>
        <w:tab w:val="right" w:leader="dot" w:pos="6521"/>
      </w:tabs>
      <w:spacing w:before="0" w:after="0"/>
    </w:pPr>
  </w:style>
  <w:style w:type="paragraph" w:customStyle="1" w:styleId="TOFTitle">
    <w:name w:val="TOFTitle"/>
    <w:basedOn w:val="TOCTitle"/>
    <w:rsid w:val="0002277A"/>
  </w:style>
  <w:style w:type="paragraph" w:styleId="TableofFigures">
    <w:name w:val="table of figures"/>
    <w:basedOn w:val="Normal"/>
    <w:next w:val="Normal"/>
    <w:semiHidden/>
    <w:rsid w:val="0002277A"/>
    <w:pPr>
      <w:tabs>
        <w:tab w:val="right" w:leader="dot" w:pos="9072"/>
      </w:tabs>
      <w:ind w:left="970" w:hanging="403"/>
    </w:pPr>
    <w:rPr>
      <w:rFonts w:ascii="Times New Roman" w:hAnsi="Times New Roman"/>
      <w:b/>
    </w:rPr>
  </w:style>
  <w:style w:type="paragraph" w:styleId="ListNumber">
    <w:name w:val="List Number"/>
    <w:basedOn w:val="List"/>
    <w:rsid w:val="0002277A"/>
    <w:pPr>
      <w:numPr>
        <w:numId w:val="15"/>
      </w:numPr>
      <w:tabs>
        <w:tab w:val="clear" w:pos="340"/>
      </w:tabs>
    </w:pPr>
  </w:style>
  <w:style w:type="character" w:customStyle="1" w:styleId="WingdingSymbols">
    <w:name w:val="Wingding Symbols"/>
    <w:rsid w:val="0002277A"/>
    <w:rPr>
      <w:rFonts w:ascii="Wingdings" w:hAnsi="Wingdings"/>
    </w:rPr>
  </w:style>
  <w:style w:type="paragraph" w:customStyle="1" w:styleId="TableHeading">
    <w:name w:val="Table Heading"/>
    <w:basedOn w:val="HeadingBase"/>
    <w:rsid w:val="0002277A"/>
    <w:pPr>
      <w:keepLines/>
      <w:pBdr>
        <w:bottom w:val="single" w:sz="6" w:space="1" w:color="918585"/>
      </w:pBdr>
      <w:spacing w:before="240"/>
    </w:pPr>
  </w:style>
  <w:style w:type="character" w:customStyle="1" w:styleId="HotSpot">
    <w:name w:val="HotSpot"/>
    <w:rsid w:val="0002277A"/>
    <w:rPr>
      <w:color w:val="0033CC"/>
      <w:u w:val="none"/>
    </w:rPr>
  </w:style>
  <w:style w:type="paragraph" w:customStyle="1" w:styleId="BodyTextRight">
    <w:name w:val="Body Text Right"/>
    <w:basedOn w:val="BodyText"/>
    <w:rsid w:val="0002277A"/>
    <w:pPr>
      <w:spacing w:before="0" w:after="0"/>
      <w:jc w:val="right"/>
    </w:pPr>
  </w:style>
  <w:style w:type="paragraph" w:styleId="Index3">
    <w:name w:val="index 3"/>
    <w:basedOn w:val="ListNumber2"/>
    <w:next w:val="Normal"/>
    <w:semiHidden/>
    <w:rsid w:val="0002277A"/>
    <w:pPr>
      <w:numPr>
        <w:numId w:val="0"/>
      </w:numPr>
      <w:tabs>
        <w:tab w:val="right" w:leader="dot" w:pos="4176"/>
      </w:tabs>
    </w:pPr>
  </w:style>
  <w:style w:type="paragraph" w:styleId="ListNumber2">
    <w:name w:val="List Number 2"/>
    <w:basedOn w:val="List2"/>
    <w:rsid w:val="0002277A"/>
    <w:pPr>
      <w:numPr>
        <w:numId w:val="10"/>
      </w:numPr>
      <w:tabs>
        <w:tab w:val="clear" w:pos="1060"/>
      </w:tabs>
    </w:pPr>
  </w:style>
  <w:style w:type="paragraph" w:customStyle="1" w:styleId="MarginNote">
    <w:name w:val="Margin Note"/>
    <w:basedOn w:val="BodyText"/>
    <w:rsid w:val="00022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77A"/>
    <w:rPr>
      <w:sz w:val="32"/>
    </w:rPr>
  </w:style>
  <w:style w:type="paragraph" w:customStyle="1" w:styleId="HeadingProcedure">
    <w:name w:val="Heading Procedure"/>
    <w:basedOn w:val="HeadingBase"/>
    <w:next w:val="Normal"/>
    <w:rsid w:val="0002277A"/>
    <w:pPr>
      <w:tabs>
        <w:tab w:val="left" w:pos="0"/>
      </w:tabs>
      <w:spacing w:before="120" w:after="60"/>
    </w:pPr>
    <w:rPr>
      <w:i/>
      <w:color w:val="918585"/>
      <w:sz w:val="22"/>
    </w:rPr>
  </w:style>
  <w:style w:type="paragraph" w:customStyle="1" w:styleId="TableBodyText">
    <w:name w:val="Table Body Text"/>
    <w:basedOn w:val="BodyText"/>
    <w:rsid w:val="0002277A"/>
    <w:pPr>
      <w:spacing w:before="60" w:after="60"/>
    </w:pPr>
  </w:style>
  <w:style w:type="paragraph" w:styleId="ListContinue">
    <w:name w:val="List Continue"/>
    <w:basedOn w:val="List"/>
    <w:rsid w:val="0002277A"/>
    <w:pPr>
      <w:ind w:firstLine="0"/>
    </w:pPr>
  </w:style>
  <w:style w:type="paragraph" w:customStyle="1" w:styleId="ListNote">
    <w:name w:val="List Note"/>
    <w:basedOn w:val="List"/>
    <w:rsid w:val="0002277A"/>
    <w:pPr>
      <w:pBdr>
        <w:top w:val="single" w:sz="6" w:space="2" w:color="918585"/>
        <w:bottom w:val="single" w:sz="6" w:space="2" w:color="918585"/>
      </w:pBdr>
      <w:tabs>
        <w:tab w:val="left" w:pos="1021"/>
      </w:tabs>
      <w:ind w:firstLine="0"/>
    </w:pPr>
  </w:style>
  <w:style w:type="paragraph" w:customStyle="1" w:styleId="Warning">
    <w:name w:val="Warning"/>
    <w:basedOn w:val="BodyText"/>
    <w:rsid w:val="0002277A"/>
    <w:pPr>
      <w:shd w:val="clear" w:color="auto" w:fill="D9D9D9"/>
      <w:tabs>
        <w:tab w:val="left" w:pos="992"/>
      </w:tabs>
      <w:ind w:left="119" w:right="119"/>
    </w:pPr>
    <w:rPr>
      <w:sz w:val="20"/>
    </w:rPr>
  </w:style>
  <w:style w:type="paragraph" w:customStyle="1" w:styleId="MarginIcons">
    <w:name w:val="Margin Icons"/>
    <w:basedOn w:val="BodyText"/>
    <w:rsid w:val="00022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77A"/>
    <w:rPr>
      <w:rFonts w:ascii="Courier New" w:hAnsi="Courier New"/>
    </w:rPr>
  </w:style>
  <w:style w:type="paragraph" w:customStyle="1" w:styleId="NoteBullet">
    <w:name w:val="Note Bullet"/>
    <w:basedOn w:val="Note"/>
    <w:rsid w:val="0002277A"/>
    <w:pPr>
      <w:tabs>
        <w:tab w:val="clear" w:pos="680"/>
      </w:tabs>
      <w:spacing w:before="60" w:after="60"/>
    </w:pPr>
  </w:style>
  <w:style w:type="paragraph" w:customStyle="1" w:styleId="SubHeading2">
    <w:name w:val="SubHeading2"/>
    <w:basedOn w:val="HeadingBase"/>
    <w:rsid w:val="0002277A"/>
    <w:pPr>
      <w:spacing w:before="240" w:after="60"/>
    </w:pPr>
    <w:rPr>
      <w:sz w:val="20"/>
    </w:rPr>
  </w:style>
  <w:style w:type="paragraph" w:customStyle="1" w:styleId="SubHeading1">
    <w:name w:val="SubHeading1"/>
    <w:basedOn w:val="HeadingBase"/>
    <w:rsid w:val="0002277A"/>
    <w:pPr>
      <w:spacing w:before="240" w:after="60"/>
    </w:pPr>
    <w:rPr>
      <w:color w:val="918585"/>
      <w:sz w:val="22"/>
    </w:rPr>
  </w:style>
  <w:style w:type="paragraph" w:customStyle="1" w:styleId="SideHeading">
    <w:name w:val="Side Heading"/>
    <w:basedOn w:val="HeadingBase"/>
    <w:rsid w:val="00022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77A"/>
    <w:pPr>
      <w:tabs>
        <w:tab w:val="num" w:pos="360"/>
      </w:tabs>
    </w:pPr>
  </w:style>
  <w:style w:type="paragraph" w:styleId="PlainText">
    <w:name w:val="Plain Text"/>
    <w:basedOn w:val="Normal"/>
    <w:link w:val="PlainTextChar"/>
    <w:rsid w:val="0002277A"/>
    <w:rPr>
      <w:sz w:val="20"/>
    </w:rPr>
  </w:style>
  <w:style w:type="character" w:customStyle="1" w:styleId="PlainTextChar">
    <w:name w:val="Plain Text Char"/>
    <w:basedOn w:val="DefaultParagraphFont"/>
    <w:link w:val="PlainText"/>
    <w:rsid w:val="0002277A"/>
    <w:rPr>
      <w:rFonts w:ascii="Courier New" w:eastAsia="Times New Roman" w:hAnsi="Courier New" w:cs="Times New Roman"/>
      <w:sz w:val="20"/>
      <w:szCs w:val="20"/>
      <w:lang w:eastAsia="en-US"/>
    </w:rPr>
  </w:style>
  <w:style w:type="character" w:customStyle="1" w:styleId="MenuOption">
    <w:name w:val="Menu Option"/>
    <w:basedOn w:val="DefaultParagraphFont"/>
    <w:rsid w:val="0002277A"/>
    <w:rPr>
      <w:b/>
      <w:smallCaps/>
    </w:rPr>
  </w:style>
  <w:style w:type="paragraph" w:customStyle="1" w:styleId="TableListNumber">
    <w:name w:val="Table List Number"/>
    <w:basedOn w:val="ListNumber"/>
    <w:rsid w:val="0002277A"/>
    <w:pPr>
      <w:numPr>
        <w:numId w:val="0"/>
      </w:numPr>
    </w:pPr>
  </w:style>
  <w:style w:type="paragraph" w:styleId="TOC4">
    <w:name w:val="toc 4"/>
    <w:basedOn w:val="TOCBase"/>
    <w:next w:val="Normal"/>
    <w:semiHidden/>
    <w:rsid w:val="0002277A"/>
    <w:pPr>
      <w:tabs>
        <w:tab w:val="right" w:leader="dot" w:pos="9071"/>
      </w:tabs>
      <w:ind w:left="1701"/>
    </w:pPr>
  </w:style>
  <w:style w:type="paragraph" w:customStyle="1" w:styleId="ListAlpha">
    <w:name w:val="List Alpha"/>
    <w:basedOn w:val="List"/>
    <w:rsid w:val="0002277A"/>
    <w:pPr>
      <w:numPr>
        <w:numId w:val="9"/>
      </w:numPr>
    </w:pPr>
  </w:style>
  <w:style w:type="paragraph" w:customStyle="1" w:styleId="ListAlpha2">
    <w:name w:val="List Alpha 2"/>
    <w:basedOn w:val="List2"/>
    <w:rsid w:val="0002277A"/>
    <w:pPr>
      <w:numPr>
        <w:numId w:val="8"/>
      </w:numPr>
    </w:pPr>
  </w:style>
  <w:style w:type="paragraph" w:styleId="List2">
    <w:name w:val="List 2"/>
    <w:basedOn w:val="BodyText"/>
    <w:rsid w:val="0002277A"/>
    <w:pPr>
      <w:tabs>
        <w:tab w:val="left" w:pos="680"/>
      </w:tabs>
      <w:spacing w:before="60" w:after="60"/>
      <w:ind w:left="680" w:hanging="340"/>
    </w:pPr>
  </w:style>
  <w:style w:type="paragraph" w:styleId="List3">
    <w:name w:val="List 3"/>
    <w:basedOn w:val="BodyText"/>
    <w:rsid w:val="0002277A"/>
    <w:pPr>
      <w:tabs>
        <w:tab w:val="left" w:pos="1021"/>
      </w:tabs>
      <w:spacing w:before="60" w:after="60"/>
      <w:ind w:left="1020" w:hanging="340"/>
    </w:pPr>
  </w:style>
  <w:style w:type="paragraph" w:styleId="List4">
    <w:name w:val="List 4"/>
    <w:basedOn w:val="BodyText"/>
    <w:rsid w:val="0002277A"/>
    <w:pPr>
      <w:tabs>
        <w:tab w:val="left" w:pos="1361"/>
      </w:tabs>
      <w:spacing w:before="60" w:after="60"/>
      <w:ind w:left="1361" w:hanging="340"/>
    </w:pPr>
  </w:style>
  <w:style w:type="paragraph" w:styleId="List5">
    <w:name w:val="List 5"/>
    <w:basedOn w:val="BodyText"/>
    <w:rsid w:val="0002277A"/>
    <w:pPr>
      <w:tabs>
        <w:tab w:val="left" w:pos="1701"/>
      </w:tabs>
      <w:spacing w:before="60" w:after="60"/>
      <w:ind w:left="1701" w:hanging="340"/>
    </w:pPr>
  </w:style>
  <w:style w:type="paragraph" w:styleId="ListBullet3">
    <w:name w:val="List Bullet 3"/>
    <w:basedOn w:val="List3"/>
    <w:rsid w:val="0002277A"/>
    <w:pPr>
      <w:numPr>
        <w:numId w:val="14"/>
      </w:numPr>
      <w:tabs>
        <w:tab w:val="clear" w:pos="1021"/>
      </w:tabs>
      <w:ind w:left="1037" w:hanging="357"/>
    </w:pPr>
  </w:style>
  <w:style w:type="paragraph" w:styleId="ListBullet4">
    <w:name w:val="List Bullet 4"/>
    <w:basedOn w:val="List4"/>
    <w:rsid w:val="0002277A"/>
    <w:pPr>
      <w:numPr>
        <w:numId w:val="3"/>
      </w:numPr>
      <w:tabs>
        <w:tab w:val="clear" w:pos="1361"/>
      </w:tabs>
    </w:pPr>
  </w:style>
  <w:style w:type="paragraph" w:styleId="ListBullet5">
    <w:name w:val="List Bullet 5"/>
    <w:basedOn w:val="List5"/>
    <w:rsid w:val="0002277A"/>
    <w:pPr>
      <w:numPr>
        <w:numId w:val="4"/>
      </w:numPr>
    </w:pPr>
  </w:style>
  <w:style w:type="paragraph" w:styleId="ListContinue2">
    <w:name w:val="List Continue 2"/>
    <w:basedOn w:val="List2"/>
    <w:rsid w:val="0002277A"/>
    <w:pPr>
      <w:ind w:firstLine="0"/>
    </w:pPr>
  </w:style>
  <w:style w:type="paragraph" w:styleId="ListContinue3">
    <w:name w:val="List Continue 3"/>
    <w:basedOn w:val="List3"/>
    <w:rsid w:val="0002277A"/>
    <w:pPr>
      <w:ind w:left="1021" w:firstLine="0"/>
    </w:pPr>
  </w:style>
  <w:style w:type="paragraph" w:styleId="ListContinue4">
    <w:name w:val="List Continue 4"/>
    <w:basedOn w:val="List4"/>
    <w:rsid w:val="0002277A"/>
    <w:pPr>
      <w:ind w:firstLine="0"/>
    </w:pPr>
  </w:style>
  <w:style w:type="paragraph" w:styleId="ListContinue5">
    <w:name w:val="List Continue 5"/>
    <w:basedOn w:val="List5"/>
    <w:rsid w:val="0002277A"/>
    <w:pPr>
      <w:ind w:firstLine="0"/>
    </w:pPr>
  </w:style>
  <w:style w:type="paragraph" w:styleId="ListNumber3">
    <w:name w:val="List Number 3"/>
    <w:basedOn w:val="List3"/>
    <w:rsid w:val="0002277A"/>
    <w:pPr>
      <w:numPr>
        <w:numId w:val="5"/>
      </w:numPr>
    </w:pPr>
  </w:style>
  <w:style w:type="paragraph" w:styleId="ListNumber4">
    <w:name w:val="List Number 4"/>
    <w:basedOn w:val="List4"/>
    <w:rsid w:val="0002277A"/>
    <w:pPr>
      <w:numPr>
        <w:numId w:val="6"/>
      </w:numPr>
    </w:pPr>
  </w:style>
  <w:style w:type="paragraph" w:styleId="ListNumber5">
    <w:name w:val="List Number 5"/>
    <w:basedOn w:val="List5"/>
    <w:rsid w:val="0002277A"/>
    <w:pPr>
      <w:numPr>
        <w:numId w:val="7"/>
      </w:numPr>
    </w:pPr>
  </w:style>
  <w:style w:type="paragraph" w:styleId="BlockText">
    <w:name w:val="Block Text"/>
    <w:basedOn w:val="Normal"/>
    <w:rsid w:val="0002277A"/>
    <w:pPr>
      <w:spacing w:after="120"/>
      <w:ind w:left="1440" w:right="1440"/>
    </w:pPr>
  </w:style>
  <w:style w:type="character" w:customStyle="1" w:styleId="Subscript">
    <w:name w:val="Subscript"/>
    <w:basedOn w:val="DefaultParagraphFont"/>
    <w:rsid w:val="0002277A"/>
    <w:rPr>
      <w:sz w:val="16"/>
      <w:vertAlign w:val="subscript"/>
    </w:rPr>
  </w:style>
  <w:style w:type="character" w:customStyle="1" w:styleId="Superscript">
    <w:name w:val="Superscript"/>
    <w:basedOn w:val="DefaultParagraphFont"/>
    <w:rsid w:val="0002277A"/>
    <w:rPr>
      <w:sz w:val="16"/>
      <w:vertAlign w:val="superscript"/>
    </w:rPr>
  </w:style>
  <w:style w:type="character" w:customStyle="1" w:styleId="Symbols">
    <w:name w:val="Symbols"/>
    <w:basedOn w:val="DefaultParagraphFont"/>
    <w:rsid w:val="0002277A"/>
    <w:rPr>
      <w:rFonts w:ascii="Symbol" w:hAnsi="Symbol"/>
    </w:rPr>
  </w:style>
  <w:style w:type="character" w:customStyle="1" w:styleId="MenuOptions">
    <w:name w:val="Menu Options"/>
    <w:basedOn w:val="DefaultParagraphFont"/>
    <w:rsid w:val="0002277A"/>
    <w:rPr>
      <w:rFonts w:ascii="Arial Narrow" w:hAnsi="Arial Narrow"/>
      <w:smallCaps/>
    </w:rPr>
  </w:style>
  <w:style w:type="character" w:customStyle="1" w:styleId="Buttons">
    <w:name w:val="Buttons"/>
    <w:basedOn w:val="DefaultParagraphFont"/>
    <w:rsid w:val="0002277A"/>
    <w:rPr>
      <w:b/>
    </w:rPr>
  </w:style>
  <w:style w:type="character" w:customStyle="1" w:styleId="Underlined">
    <w:name w:val="Underlined"/>
    <w:basedOn w:val="DefaultParagraphFont"/>
    <w:rsid w:val="0002277A"/>
    <w:rPr>
      <w:u w:val="single"/>
    </w:rPr>
  </w:style>
  <w:style w:type="paragraph" w:customStyle="1" w:styleId="TableBodyTextRight">
    <w:name w:val="Table Body Text Right"/>
    <w:basedOn w:val="TableBodyText"/>
    <w:rsid w:val="0002277A"/>
    <w:pPr>
      <w:widowControl w:val="0"/>
      <w:autoSpaceDE w:val="0"/>
      <w:autoSpaceDN w:val="0"/>
      <w:adjustRightInd w:val="0"/>
      <w:jc w:val="right"/>
    </w:pPr>
    <w:rPr>
      <w:rFonts w:cs="Arial"/>
      <w:szCs w:val="18"/>
    </w:rPr>
  </w:style>
  <w:style w:type="paragraph" w:customStyle="1" w:styleId="CopyrightText">
    <w:name w:val="Copyright Text"/>
    <w:basedOn w:val="BodyText"/>
    <w:rsid w:val="0002277A"/>
    <w:rPr>
      <w:sz w:val="18"/>
    </w:rPr>
  </w:style>
  <w:style w:type="paragraph" w:customStyle="1" w:styleId="BodySmallRight">
    <w:name w:val="Body Small Right"/>
    <w:basedOn w:val="BodyTextRight"/>
    <w:rsid w:val="0002277A"/>
    <w:rPr>
      <w:sz w:val="18"/>
      <w:szCs w:val="18"/>
    </w:rPr>
  </w:style>
  <w:style w:type="paragraph" w:customStyle="1" w:styleId="MarginEdition">
    <w:name w:val="Margin Edition"/>
    <w:basedOn w:val="MarginNote"/>
    <w:rsid w:val="0002277A"/>
    <w:pPr>
      <w:spacing w:before="0" w:after="0"/>
    </w:pPr>
    <w:rPr>
      <w:rFonts w:ascii="Times New Roman" w:hAnsi="Times New Roman"/>
      <w:color w:val="999999"/>
    </w:rPr>
  </w:style>
  <w:style w:type="paragraph" w:customStyle="1" w:styleId="Spacer">
    <w:name w:val="Spacer"/>
    <w:basedOn w:val="Normal"/>
    <w:rsid w:val="0002277A"/>
    <w:rPr>
      <w:sz w:val="2"/>
      <w:szCs w:val="2"/>
    </w:rPr>
  </w:style>
  <w:style w:type="character" w:customStyle="1" w:styleId="Small">
    <w:name w:val="Small"/>
    <w:basedOn w:val="DefaultParagraphFont"/>
    <w:rsid w:val="0002277A"/>
    <w:rPr>
      <w:sz w:val="16"/>
    </w:rPr>
  </w:style>
  <w:style w:type="paragraph" w:customStyle="1" w:styleId="WideTable">
    <w:name w:val="Wide Table"/>
    <w:basedOn w:val="Normal"/>
    <w:rsid w:val="0002277A"/>
    <w:pPr>
      <w:ind w:left="-1418"/>
    </w:pPr>
    <w:rPr>
      <w:sz w:val="2"/>
      <w:szCs w:val="2"/>
    </w:rPr>
  </w:style>
  <w:style w:type="character" w:styleId="PageNumber">
    <w:name w:val="page number"/>
    <w:basedOn w:val="DefaultParagraphFont"/>
    <w:rsid w:val="0002277A"/>
  </w:style>
  <w:style w:type="paragraph" w:styleId="Quote">
    <w:name w:val="Quote"/>
    <w:basedOn w:val="Heading1"/>
    <w:link w:val="QuoteChar"/>
    <w:qFormat/>
    <w:rsid w:val="0002277A"/>
    <w:rPr>
      <w:b w:val="0"/>
      <w:sz w:val="72"/>
      <w:szCs w:val="72"/>
      <w:lang w:val="en-NZ"/>
    </w:rPr>
  </w:style>
  <w:style w:type="character" w:customStyle="1" w:styleId="QuoteChar">
    <w:name w:val="Quote Char"/>
    <w:basedOn w:val="DefaultParagraphFont"/>
    <w:link w:val="Quote"/>
    <w:rsid w:val="00022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77A"/>
    <w:pPr>
      <w:pageBreakBefore/>
    </w:pPr>
  </w:style>
  <w:style w:type="paragraph" w:customStyle="1" w:styleId="Border">
    <w:name w:val="Border"/>
    <w:basedOn w:val="Normal"/>
    <w:qFormat/>
    <w:rsid w:val="00022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77A"/>
    <w:rPr>
      <w:b/>
      <w:bCs/>
      <w:i/>
      <w:iCs/>
      <w:color w:val="auto"/>
    </w:rPr>
  </w:style>
  <w:style w:type="paragraph" w:styleId="IntenseQuote">
    <w:name w:val="Intense Quote"/>
    <w:basedOn w:val="Normal"/>
    <w:next w:val="Normal"/>
    <w:link w:val="IntenseQuoteChar"/>
    <w:uiPriority w:val="30"/>
    <w:qFormat/>
    <w:rsid w:val="00022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77A"/>
    <w:rPr>
      <w:smallCaps/>
      <w:color w:val="auto"/>
      <w:u w:val="single"/>
    </w:rPr>
  </w:style>
  <w:style w:type="character" w:styleId="IntenseReference">
    <w:name w:val="Intense Reference"/>
    <w:basedOn w:val="DefaultParagraphFont"/>
    <w:uiPriority w:val="32"/>
    <w:qFormat/>
    <w:rsid w:val="0002277A"/>
    <w:rPr>
      <w:b/>
      <w:bCs/>
      <w:smallCaps/>
      <w:color w:val="auto"/>
      <w:spacing w:val="5"/>
      <w:u w:val="single"/>
    </w:rPr>
  </w:style>
  <w:style w:type="paragraph" w:customStyle="1" w:styleId="2ColumnHeading">
    <w:name w:val="2Column Heading"/>
    <w:basedOn w:val="BodyText"/>
    <w:qFormat/>
    <w:rsid w:val="0002277A"/>
    <w:pPr>
      <w:spacing w:after="60"/>
      <w:ind w:left="-2268"/>
    </w:pPr>
    <w:rPr>
      <w:b/>
    </w:rPr>
  </w:style>
  <w:style w:type="paragraph" w:customStyle="1" w:styleId="Heading1TOC">
    <w:name w:val="Heading1 TOC"/>
    <w:basedOn w:val="Normal"/>
    <w:qFormat/>
    <w:rsid w:val="0002277A"/>
    <w:pPr>
      <w:spacing w:before="240" w:after="120"/>
    </w:pPr>
    <w:rPr>
      <w:rFonts w:ascii="Times New Roman" w:hAnsi="Times New Roman"/>
      <w:b/>
      <w:sz w:val="32"/>
    </w:rPr>
  </w:style>
  <w:style w:type="paragraph" w:customStyle="1" w:styleId="Heading2TOC">
    <w:name w:val="Heading2 TOC"/>
    <w:basedOn w:val="Normal"/>
    <w:qFormat/>
    <w:rsid w:val="0002277A"/>
    <w:pPr>
      <w:spacing w:before="240" w:after="60"/>
    </w:pPr>
    <w:rPr>
      <w:rFonts w:ascii="Times New Roman" w:hAnsi="Times New Roman"/>
      <w:b/>
      <w:sz w:val="28"/>
    </w:rPr>
  </w:style>
  <w:style w:type="character" w:customStyle="1" w:styleId="Underline">
    <w:name w:val="Underline"/>
    <w:basedOn w:val="DefaultParagraphFont"/>
    <w:qFormat/>
    <w:rsid w:val="0002277A"/>
    <w:rPr>
      <w:u w:val="single"/>
    </w:rPr>
  </w:style>
  <w:style w:type="character" w:customStyle="1" w:styleId="BoldandItalics">
    <w:name w:val="Bold and Italics"/>
    <w:qFormat/>
    <w:rsid w:val="0002277A"/>
    <w:rPr>
      <w:b/>
      <w:i/>
      <w:u w:val="none"/>
    </w:rPr>
  </w:style>
  <w:style w:type="paragraph" w:styleId="BalloonText">
    <w:name w:val="Balloon Text"/>
    <w:basedOn w:val="Normal"/>
    <w:link w:val="BalloonTextChar"/>
    <w:rsid w:val="0002277A"/>
    <w:rPr>
      <w:rFonts w:ascii="Tahoma" w:hAnsi="Tahoma" w:cs="Tahoma"/>
      <w:sz w:val="16"/>
      <w:szCs w:val="16"/>
    </w:rPr>
  </w:style>
  <w:style w:type="character" w:customStyle="1" w:styleId="BalloonTextChar">
    <w:name w:val="Balloon Text Char"/>
    <w:basedOn w:val="DefaultParagraphFont"/>
    <w:link w:val="BalloonText"/>
    <w:rsid w:val="00022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77A"/>
    <w:rPr>
      <w:b/>
      <w:color w:val="660033"/>
      <w:spacing w:val="0"/>
    </w:rPr>
  </w:style>
  <w:style w:type="paragraph" w:customStyle="1" w:styleId="Nameditemlist">
    <w:name w:val="Named item list"/>
    <w:basedOn w:val="BodyText"/>
    <w:qFormat/>
    <w:rsid w:val="0002277A"/>
    <w:pPr>
      <w:tabs>
        <w:tab w:val="left" w:pos="2835"/>
      </w:tabs>
      <w:ind w:left="2835" w:hanging="2835"/>
    </w:pPr>
  </w:style>
  <w:style w:type="paragraph" w:customStyle="1" w:styleId="BodyTextnopadding">
    <w:name w:val="Body Text no padding"/>
    <w:basedOn w:val="BodyText"/>
    <w:qFormat/>
    <w:rsid w:val="0002277A"/>
    <w:pPr>
      <w:spacing w:before="0" w:after="0"/>
    </w:pPr>
  </w:style>
  <w:style w:type="paragraph" w:customStyle="1" w:styleId="BodyTextBold">
    <w:name w:val="Body Text Bold"/>
    <w:basedOn w:val="BodyText"/>
    <w:qFormat/>
    <w:rsid w:val="0002277A"/>
    <w:rPr>
      <w:b/>
    </w:rPr>
  </w:style>
  <w:style w:type="character" w:styleId="Hyperlink">
    <w:name w:val="Hyperlink"/>
    <w:basedOn w:val="DefaultParagraphFont"/>
    <w:uiPriority w:val="99"/>
    <w:unhideWhenUsed/>
    <w:rsid w:val="00B86D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Words>
  <Characters>4357</Characters>
  <Application>Microsoft Office Word</Application>
  <DocSecurity>0</DocSecurity>
  <Lines>76</Lines>
  <Paragraphs>57</Paragraphs>
  <ScaleCrop>false</ScaleCrop>
  <Company>Author-it Software Corporation Ltd.</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TLIL5019 Implement and monitor transport logistics</dc:title>
  <dc:subject>Approved</dc:subject>
  <dc:creator>Industry Skills Australia</dc:creator>
  <cp:keywords>Release: 1</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