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F16" w:rsidP="00E05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TLIL4085 Coordinate tram/light rail traffic movement</w:t>
      </w:r>
      <w:r>
        <w:fldChar w:fldCharType="end"/>
      </w:r>
    </w:p>
    <w:p w:rsidR="00E05F16" w:rsidP="00E05F16">
      <w:pPr>
        <w:pStyle w:val="Version"/>
        <w:sectPr w:rsidSect="00B42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218D" w:rsidP="00B4218D">
      <w:pPr>
        <w:pStyle w:val="SuperHeading"/>
      </w:pPr>
      <w:r w:rsidRPr="00B4218D">
        <w:t>TLIL4085 Coordinate tram/light rail traffic movement</w:t>
      </w:r>
    </w:p>
    <w:p w:rsidR="00000000" w:rsidRPr="00B4218D" w:rsidP="00B4218D">
      <w:pPr>
        <w:pStyle w:val="Heading1"/>
      </w:pPr>
      <w:bookmarkStart w:id="1" w:name="O_1091666"/>
      <w:bookmarkEnd w:id="1"/>
      <w:r w:rsidRPr="00B421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Release 2</w:t>
            </w:r>
            <w:r w:rsidRPr="00B4218D">
              <w:t>. This is the second release of this unit of competency in the TLI Transport and Logistics Training Package:</w:t>
            </w:r>
          </w:p>
          <w:p w:rsidR="00000000" w:rsidP="00B4218D">
            <w:pPr>
              <w:pStyle w:val="ListBullet"/>
              <w:rPr>
                <w:lang w:val="en-NZ"/>
              </w:rPr>
            </w:pPr>
            <w:r w:rsidRPr="00B4218D">
              <w:t>Minor statement changes in Assessment Conditions.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Release 1</w:t>
            </w:r>
            <w:r w:rsidRPr="00B4218D">
              <w:t>. This is the first release of this un</w:t>
            </w:r>
            <w:r w:rsidRPr="00B4218D">
              <w:t>it of competency in the TLI Transport and Logistics Training Package.</w:t>
            </w:r>
          </w:p>
        </w:tc>
      </w:tr>
    </w:tbl>
    <w:p w:rsidR="00000000" w:rsidRPr="00B4218D" w:rsidP="00B4218D">
      <w:pPr>
        <w:pStyle w:val="NoPaddingFontSize1"/>
      </w:pPr>
    </w:p>
    <w:p w:rsidR="00000000" w:rsidRPr="00B4218D" w:rsidP="00B4218D">
      <w:pPr>
        <w:pStyle w:val="AllowPageBreak"/>
      </w:pPr>
    </w:p>
    <w:p w:rsidR="00000000" w:rsidRPr="00B4218D" w:rsidP="00B4218D">
      <w:pPr>
        <w:pStyle w:val="Heading1"/>
      </w:pPr>
      <w:bookmarkStart w:id="2" w:name="O_1091665"/>
      <w:bookmarkEnd w:id="2"/>
      <w:r w:rsidRPr="00B421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t>This unit involves the skills and knowledge required to coordinate tram/light rail traffic movement in accordance with organisational procedures, regulat</w:t>
            </w:r>
            <w:r w:rsidRPr="00B4218D">
              <w:t>ory requirements and codes of practice.</w:t>
            </w:r>
          </w:p>
          <w:p w:rsidR="00000000" w:rsidRPr="00B4218D" w:rsidP="00B4218D">
            <w:pPr>
              <w:pStyle w:val="BodyText"/>
            </w:pPr>
            <w:r w:rsidRPr="00B4218D">
              <w:t>It includes monitoring the status of and implementing the daily timetable; controlling tram/light rail traffic movements; implementing contingency plans for system faults, failures and planned events; and updating tr</w:t>
            </w:r>
            <w:r w:rsidRPr="00B4218D">
              <w:t xml:space="preserve">affic movement documentation in accordance with organisational requirements. </w:t>
            </w:r>
          </w:p>
          <w:p w:rsidR="00000000" w:rsidRPr="00B4218D" w:rsidP="00B4218D">
            <w:pPr>
              <w:pStyle w:val="BodyText"/>
            </w:pPr>
            <w:r w:rsidRPr="00B4218D">
              <w:t>This unit involves the application of operational principles, regulations, protocols and procedures when controlling tram/light rail traffic movement as part of workplace activit</w:t>
            </w:r>
            <w:r w:rsidRPr="00B4218D">
              <w:t>ies.</w:t>
            </w:r>
          </w:p>
          <w:p w:rsidR="00000000" w:rsidRPr="00B4218D" w:rsidP="00B4218D">
            <w:pPr>
              <w:pStyle w:val="BodyText"/>
            </w:pPr>
            <w:r w:rsidRPr="00B4218D">
              <w:t>No licensing, legislative or certification requirements apply to this unit at the time of publication.</w:t>
            </w:r>
          </w:p>
        </w:tc>
      </w:tr>
    </w:tbl>
    <w:p w:rsidR="00000000" w:rsidRPr="00B4218D" w:rsidP="00B4218D">
      <w:pPr>
        <w:pStyle w:val="NoPaddingFontSize1"/>
      </w:pPr>
    </w:p>
    <w:p w:rsidR="00000000" w:rsidRPr="00B4218D" w:rsidP="00B4218D">
      <w:pPr>
        <w:pStyle w:val="AllowPageBreak"/>
      </w:pPr>
    </w:p>
    <w:p w:rsidR="00000000" w:rsidRPr="00B4218D" w:rsidP="00B4218D">
      <w:pPr>
        <w:pStyle w:val="Heading1"/>
      </w:pPr>
      <w:bookmarkStart w:id="3" w:name="O_1091664"/>
      <w:bookmarkEnd w:id="3"/>
      <w:r w:rsidRPr="00B421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t>Not applicable.</w:t>
            </w:r>
          </w:p>
        </w:tc>
      </w:tr>
    </w:tbl>
    <w:p w:rsidR="00000000" w:rsidRPr="00B4218D" w:rsidP="00B4218D">
      <w:pPr>
        <w:pStyle w:val="NoPaddingFontSize1"/>
      </w:pPr>
    </w:p>
    <w:p w:rsidR="00000000" w:rsidRPr="00B4218D" w:rsidP="00B4218D">
      <w:pPr>
        <w:pStyle w:val="AllowPageBreak"/>
      </w:pPr>
    </w:p>
    <w:p w:rsidR="00000000" w:rsidRPr="00B4218D" w:rsidP="00B4218D">
      <w:pPr>
        <w:pStyle w:val="Heading1"/>
      </w:pPr>
      <w:bookmarkStart w:id="4" w:name="O_1091663"/>
      <w:bookmarkEnd w:id="4"/>
      <w:r w:rsidRPr="00B421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t>L – Resource Management</w:t>
            </w:r>
          </w:p>
        </w:tc>
      </w:tr>
    </w:tbl>
    <w:p w:rsidR="00000000" w:rsidRPr="00B4218D" w:rsidP="00B4218D">
      <w:pPr>
        <w:pStyle w:val="NoPaddingFontSize1"/>
      </w:pPr>
    </w:p>
    <w:p w:rsidR="00000000" w:rsidRPr="00B4218D" w:rsidP="00B4218D">
      <w:pPr>
        <w:pStyle w:val="AllowPageBreak"/>
      </w:pPr>
    </w:p>
    <w:p w:rsidR="00000000" w:rsidRPr="00B4218D" w:rsidP="00B4218D">
      <w:pPr>
        <w:pStyle w:val="Heading1"/>
      </w:pPr>
      <w:bookmarkStart w:id="5" w:name="O_1091662"/>
      <w:bookmarkEnd w:id="5"/>
      <w:r w:rsidRPr="00B421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t>Rail sector.</w:t>
            </w:r>
          </w:p>
        </w:tc>
      </w:tr>
    </w:tbl>
    <w:p w:rsidR="00000000" w:rsidRPr="00B4218D" w:rsidP="00B4218D">
      <w:pPr>
        <w:pStyle w:val="NoPaddingFontSize1"/>
      </w:pPr>
    </w:p>
    <w:p w:rsidR="00000000" w:rsidRPr="00B4218D" w:rsidP="00B4218D">
      <w:pPr>
        <w:pStyle w:val="AllowPageBreak"/>
      </w:pPr>
    </w:p>
    <w:p w:rsidR="00000000" w:rsidRPr="00B4218D" w:rsidP="00B4218D">
      <w:pPr>
        <w:pStyle w:val="Heading1"/>
      </w:pPr>
      <w:bookmarkStart w:id="6" w:name="O_1091661"/>
      <w:bookmarkEnd w:id="6"/>
      <w:r w:rsidRPr="00B4218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48"/>
        <w:gridCol w:w="3195"/>
        <w:gridCol w:w="1312"/>
        <w:gridCol w:w="4342"/>
      </w:tblGrid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Elements describe the essential outcomes.</w:t>
            </w:r>
          </w:p>
        </w:tc>
        <w:tc>
          <w:tcPr>
            <w:tcW w:w="56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Performance criteria describe the performance needed to demonstrate achievement of the element.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1</w:t>
            </w:r>
          </w:p>
        </w:tc>
        <w:tc>
          <w:tcPr>
            <w:tcW w:w="31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Monitor status of daily timetable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1.1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Tram/light rail movements and associated activities are analysed to establish current situation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>
            <w:pPr>
              <w:pStyle w:val="BodyText"/>
              <w:keepLines w:val="0"/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1.2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Out-of-course tram/light rail movements, special events, planned reconstruction work and associated activities are identified to establish their eff</w:t>
            </w:r>
            <w:r w:rsidRPr="00B4218D">
              <w:t>ect on the status of the daily timetable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>
            <w:pPr>
              <w:pStyle w:val="BodyText"/>
              <w:keepLines w:val="0"/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1.3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Notices are checked and adjustments are made as required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2</w:t>
            </w:r>
          </w:p>
        </w:tc>
        <w:tc>
          <w:tcPr>
            <w:tcW w:w="31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Implement daily timetable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2.1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Tram/light rail movements are coordinated to ensure optimum and consistent running to schedules in accordance with organisational policies and procedures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>
            <w:pPr>
              <w:pStyle w:val="BodyText"/>
              <w:keepLines w:val="0"/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2.2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Relevant information is communicated to internal and external customers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>
            <w:pPr>
              <w:pStyle w:val="BodyText"/>
              <w:keepLines w:val="0"/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2.3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Planned and unplanned tram/light rail movements are implemented in accordance with organisational policies and procedures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3</w:t>
            </w:r>
          </w:p>
        </w:tc>
        <w:tc>
          <w:tcPr>
            <w:tcW w:w="31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Control tram and light rail traffic movement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3.1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Tram/light rail movements are coordinated in consultation with other relevant pers</w:t>
            </w:r>
            <w:r w:rsidRPr="00B4218D">
              <w:t>onnel in accordance with organisational policies and procedures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>
            <w:pPr>
              <w:pStyle w:val="BodyText"/>
              <w:keepLines w:val="0"/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3.2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Operational tactical situations are monitored to ensure adherence of tram/light rail traffic to daily timetable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>
            <w:pPr>
              <w:pStyle w:val="BodyText"/>
              <w:keepLines w:val="0"/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3.3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Alarm systems are monitored and responded to as required in accordance with organisational policies and procedures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4</w:t>
            </w:r>
          </w:p>
        </w:tc>
        <w:tc>
          <w:tcPr>
            <w:tcW w:w="31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Communicate with track/emergency/ rail safety workers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4.1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Communication with relevant track/emergency/rail safety workers is undertaken to ensure they are informed of tram/light rail movements in accordance with organisational policies and procedures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>
            <w:pPr>
              <w:pStyle w:val="BodyText"/>
              <w:keepLines w:val="0"/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4.2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Alternative communications methods are identified and us</w:t>
            </w:r>
            <w:r w:rsidRPr="00B4218D">
              <w:t>ed when regular communications system malfunctions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5</w:t>
            </w:r>
          </w:p>
        </w:tc>
        <w:tc>
          <w:tcPr>
            <w:tcW w:w="319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rPr>
                <w:rStyle w:val="SpecialBold"/>
              </w:rPr>
              <w:t>Implement contingency plans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5.1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 xml:space="preserve">Contingency plan to suit unplanned track </w:t>
            </w:r>
            <w:r w:rsidRPr="00B4218D">
              <w:t>works, disruptions, system failure or fault is identified and actioned in accordance with organisational policies and procedures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>
            <w:pPr>
              <w:pStyle w:val="BodyText"/>
              <w:keepLines w:val="0"/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5.2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Resources to respond to the contingency are arranged in accordance with relevant organisational policies and procedures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>
            <w:pPr>
              <w:pStyle w:val="BodyText"/>
              <w:keepLines w:val="0"/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5.3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Required communications are established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>
            <w:pPr>
              <w:pStyle w:val="BodyText"/>
              <w:keepLines w:val="0"/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5.4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t>Tram/light rail service is adjusted in accordance with organisational requirements</w:t>
            </w:r>
          </w:p>
        </w:tc>
      </w:tr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19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>
            <w:pPr>
              <w:pStyle w:val="BodyText"/>
              <w:keepLines w:val="0"/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8D">
            <w:pPr>
              <w:pStyle w:val="BodyText"/>
              <w:rPr>
                <w:lang w:val="en-NZ"/>
              </w:rPr>
            </w:pPr>
            <w:r w:rsidRPr="00B4218D">
              <w:rPr>
                <w:rStyle w:val="SpecialBold"/>
              </w:rPr>
              <w:t>5.5</w:t>
            </w:r>
          </w:p>
        </w:tc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t>Communications with internal and external customers are established and maintained as required</w:t>
            </w:r>
          </w:p>
        </w:tc>
      </w:tr>
    </w:tbl>
    <w:p w:rsidR="00000000" w:rsidRPr="00B4218D" w:rsidP="00B4218D">
      <w:pPr>
        <w:pStyle w:val="NoPaddingFontSize1"/>
      </w:pPr>
    </w:p>
    <w:p w:rsidR="00000000" w:rsidRPr="00B4218D" w:rsidP="00B4218D">
      <w:pPr>
        <w:pStyle w:val="AllowPageBreak"/>
      </w:pPr>
    </w:p>
    <w:p w:rsidR="00000000" w:rsidRPr="00B4218D" w:rsidP="00B4218D">
      <w:pPr>
        <w:pStyle w:val="Heading1"/>
      </w:pPr>
      <w:bookmarkStart w:id="7" w:name="O_1091660"/>
      <w:bookmarkEnd w:id="7"/>
      <w:r w:rsidRPr="00B421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t>Foundation skills essential to p</w:t>
            </w:r>
            <w:r w:rsidRPr="00B4218D">
              <w:t>erformance are explicit in the performance criteria of this unit of competency.</w:t>
            </w:r>
          </w:p>
        </w:tc>
      </w:tr>
    </w:tbl>
    <w:p w:rsidR="00000000" w:rsidRPr="00B4218D" w:rsidP="00B4218D">
      <w:pPr>
        <w:pStyle w:val="NoPaddingFontSize1"/>
      </w:pPr>
    </w:p>
    <w:p w:rsidR="00000000" w:rsidRPr="00B4218D" w:rsidP="00B4218D">
      <w:pPr>
        <w:pStyle w:val="AllowPageBreak"/>
      </w:pPr>
    </w:p>
    <w:p w:rsidR="00000000" w:rsidRPr="00B4218D" w:rsidP="00B4218D">
      <w:pPr>
        <w:pStyle w:val="Heading1"/>
      </w:pPr>
      <w:bookmarkStart w:id="8" w:name="O_1091659"/>
      <w:bookmarkEnd w:id="8"/>
      <w:r w:rsidRPr="00B421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t>Range is restricted to essential operating conditions and any other variables essential to the work environment.</w:t>
            </w:r>
          </w:p>
        </w:tc>
      </w:tr>
    </w:tbl>
    <w:p w:rsidR="00000000" w:rsidRPr="00B4218D" w:rsidP="00B4218D">
      <w:pPr>
        <w:pStyle w:val="NoPaddingFontSize1"/>
      </w:pPr>
    </w:p>
    <w:p w:rsidR="00000000" w:rsidRPr="00B4218D" w:rsidP="00B4218D">
      <w:pPr>
        <w:pStyle w:val="AllowPageBreak"/>
      </w:pPr>
    </w:p>
    <w:p w:rsidR="00000000" w:rsidRPr="00B4218D" w:rsidP="00B4218D">
      <w:pPr>
        <w:pStyle w:val="Heading1"/>
      </w:pPr>
      <w:bookmarkStart w:id="9" w:name="O_1091658"/>
      <w:bookmarkEnd w:id="9"/>
      <w:r w:rsidRPr="00B4218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21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8D" w:rsidP="00B4218D">
            <w:pPr>
              <w:pStyle w:val="BodyText"/>
            </w:pPr>
            <w:r w:rsidRPr="00B4218D">
              <w:t>This unit replaces and is equivalent to TLIL4085A Coordinate tram/light rail traffic movement</w:t>
            </w:r>
          </w:p>
        </w:tc>
      </w:tr>
    </w:tbl>
    <w:p w:rsidR="00000000" w:rsidRPr="00B4218D" w:rsidP="00B4218D">
      <w:pPr>
        <w:pStyle w:val="NoPaddingFontSize1"/>
      </w:pPr>
    </w:p>
    <w:p w:rsidR="00000000" w:rsidRPr="00B4218D" w:rsidP="00B4218D">
      <w:pPr>
        <w:pStyle w:val="AllowPageBreak"/>
      </w:pPr>
    </w:p>
    <w:p w:rsidR="00000000" w:rsidRPr="00B4218D" w:rsidP="00B4218D">
      <w:pPr>
        <w:pStyle w:val="Heading1"/>
      </w:pPr>
      <w:bookmarkStart w:id="10" w:name="O_1091667"/>
      <w:bookmarkEnd w:id="10"/>
      <w:r w:rsidRPr="00B4218D">
        <w:t>Links</w:t>
      </w:r>
    </w:p>
    <w:p w:rsidR="00000000" w:rsidRPr="00B4218D" w:rsidP="00E05F16">
      <w:pPr>
        <w:pStyle w:val="BodyText"/>
      </w:pPr>
      <w:r w:rsidRPr="00B421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D0A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4218D" w:rsidP="00B4218D"/>
    <w:sectPr w:rsidSect="00B421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8D" w:rsidRPr="00E05F16" w:rsidP="00E05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16" w:rsidP="00B42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5F16" w:rsidP="00B42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05F16" w:rsidP="00B42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18D" w:rsidRPr="00E05F16" w:rsidP="00E05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16" w:rsidRPr="002D2AF8" w:rsidP="00B42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TLIL4085 Coordinate tram/light rail traffic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05F16" w:rsidP="00B42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4C2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3079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18D"/>
  </w:style>
  <w:style w:type="character" w:customStyle="1" w:styleId="Heading1Char">
    <w:name w:val="Heading 1 Char"/>
    <w:basedOn w:val="DefaultParagraphFont"/>
    <w:link w:val="Heading1"/>
    <w:rsid w:val="00B42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1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18D"/>
    <w:rPr>
      <w:b/>
      <w:spacing w:val="0"/>
    </w:rPr>
  </w:style>
  <w:style w:type="paragraph" w:customStyle="1" w:styleId="SuperHeading">
    <w:name w:val="SuperHeading"/>
    <w:basedOn w:val="Normal"/>
    <w:rsid w:val="00B42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2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1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1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18D"/>
    <w:rPr>
      <w:i/>
    </w:rPr>
  </w:style>
  <w:style w:type="paragraph" w:styleId="Caption">
    <w:name w:val="caption"/>
    <w:basedOn w:val="BodyText"/>
    <w:next w:val="Normal"/>
    <w:qFormat/>
    <w:rsid w:val="00B42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18D"/>
  </w:style>
  <w:style w:type="paragraph" w:styleId="TableofFigures">
    <w:name w:val="table of figures"/>
    <w:basedOn w:val="Normal"/>
    <w:next w:val="Normal"/>
    <w:semiHidden/>
    <w:rsid w:val="00B42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1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218D"/>
    <w:rPr>
      <w:rFonts w:ascii="Wingdings" w:hAnsi="Wingdings"/>
    </w:rPr>
  </w:style>
  <w:style w:type="paragraph" w:customStyle="1" w:styleId="TableHeading">
    <w:name w:val="Table Heading"/>
    <w:basedOn w:val="HeadingBase"/>
    <w:rsid w:val="00B42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18D"/>
    <w:rPr>
      <w:color w:val="0033CC"/>
      <w:u w:val="none"/>
    </w:rPr>
  </w:style>
  <w:style w:type="paragraph" w:customStyle="1" w:styleId="BodyTextRight">
    <w:name w:val="Body Text Right"/>
    <w:basedOn w:val="BodyText"/>
    <w:rsid w:val="00B42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1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18D"/>
    <w:rPr>
      <w:sz w:val="32"/>
    </w:rPr>
  </w:style>
  <w:style w:type="paragraph" w:customStyle="1" w:styleId="HeadingProcedure">
    <w:name w:val="Heading Procedure"/>
    <w:basedOn w:val="HeadingBase"/>
    <w:next w:val="Normal"/>
    <w:rsid w:val="00B42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18D"/>
    <w:pPr>
      <w:spacing w:before="60" w:after="60"/>
    </w:pPr>
  </w:style>
  <w:style w:type="paragraph" w:styleId="ListContinue">
    <w:name w:val="List Continue"/>
    <w:basedOn w:val="List"/>
    <w:rsid w:val="00B4218D"/>
    <w:pPr>
      <w:ind w:firstLine="0"/>
    </w:pPr>
  </w:style>
  <w:style w:type="paragraph" w:customStyle="1" w:styleId="ListNote">
    <w:name w:val="List Note"/>
    <w:basedOn w:val="List"/>
    <w:rsid w:val="00B42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18D"/>
    <w:rPr>
      <w:rFonts w:ascii="Courier New" w:hAnsi="Courier New"/>
    </w:rPr>
  </w:style>
  <w:style w:type="paragraph" w:customStyle="1" w:styleId="NoteBullet">
    <w:name w:val="Note Bullet"/>
    <w:basedOn w:val="Note"/>
    <w:rsid w:val="00B42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1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18D"/>
    <w:rPr>
      <w:b/>
      <w:smallCaps/>
    </w:rPr>
  </w:style>
  <w:style w:type="paragraph" w:customStyle="1" w:styleId="TableListNumber">
    <w:name w:val="Table List Number"/>
    <w:basedOn w:val="ListNumber"/>
    <w:rsid w:val="00B42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18D"/>
    <w:pPr>
      <w:numPr>
        <w:numId w:val="8"/>
      </w:numPr>
    </w:pPr>
  </w:style>
  <w:style w:type="paragraph" w:customStyle="1" w:styleId="ListAlpha2">
    <w:name w:val="List Alpha 2"/>
    <w:basedOn w:val="List2"/>
    <w:rsid w:val="00B4218D"/>
    <w:pPr>
      <w:numPr>
        <w:numId w:val="7"/>
      </w:numPr>
    </w:pPr>
  </w:style>
  <w:style w:type="paragraph" w:styleId="List2">
    <w:name w:val="List 2"/>
    <w:basedOn w:val="BodyText"/>
    <w:rsid w:val="00B42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1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1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218D"/>
    <w:pPr>
      <w:numPr>
        <w:numId w:val="3"/>
      </w:numPr>
    </w:pPr>
  </w:style>
  <w:style w:type="paragraph" w:styleId="ListContinue2">
    <w:name w:val="List Continue 2"/>
    <w:basedOn w:val="List2"/>
    <w:rsid w:val="00B4218D"/>
    <w:pPr>
      <w:ind w:firstLine="0"/>
    </w:pPr>
  </w:style>
  <w:style w:type="paragraph" w:styleId="ListContinue3">
    <w:name w:val="List Continue 3"/>
    <w:basedOn w:val="List3"/>
    <w:rsid w:val="00B4218D"/>
    <w:pPr>
      <w:ind w:left="1021" w:firstLine="0"/>
    </w:pPr>
  </w:style>
  <w:style w:type="paragraph" w:styleId="ListContinue4">
    <w:name w:val="List Continue 4"/>
    <w:basedOn w:val="List4"/>
    <w:rsid w:val="00B4218D"/>
    <w:pPr>
      <w:ind w:firstLine="0"/>
    </w:pPr>
  </w:style>
  <w:style w:type="paragraph" w:styleId="ListContinue5">
    <w:name w:val="List Continue 5"/>
    <w:basedOn w:val="List5"/>
    <w:rsid w:val="00B4218D"/>
    <w:pPr>
      <w:ind w:firstLine="0"/>
    </w:pPr>
  </w:style>
  <w:style w:type="paragraph" w:styleId="ListNumber3">
    <w:name w:val="List Number 3"/>
    <w:basedOn w:val="List3"/>
    <w:rsid w:val="00B4218D"/>
    <w:pPr>
      <w:numPr>
        <w:numId w:val="4"/>
      </w:numPr>
    </w:pPr>
  </w:style>
  <w:style w:type="paragraph" w:styleId="ListNumber4">
    <w:name w:val="List Number 4"/>
    <w:basedOn w:val="List4"/>
    <w:rsid w:val="00B4218D"/>
    <w:pPr>
      <w:numPr>
        <w:numId w:val="5"/>
      </w:numPr>
    </w:pPr>
  </w:style>
  <w:style w:type="paragraph" w:styleId="ListNumber5">
    <w:name w:val="List Number 5"/>
    <w:basedOn w:val="List5"/>
    <w:rsid w:val="00B4218D"/>
    <w:pPr>
      <w:numPr>
        <w:numId w:val="6"/>
      </w:numPr>
    </w:pPr>
  </w:style>
  <w:style w:type="paragraph" w:styleId="BlockText">
    <w:name w:val="Block Text"/>
    <w:basedOn w:val="Normal"/>
    <w:rsid w:val="00B42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18D"/>
    <w:rPr>
      <w:sz w:val="16"/>
      <w:vertAlign w:val="superscript"/>
    </w:rPr>
  </w:style>
  <w:style w:type="character" w:customStyle="1" w:styleId="Symbols">
    <w:name w:val="Symbols"/>
    <w:basedOn w:val="DefaultParagraphFont"/>
    <w:rsid w:val="00B4218D"/>
    <w:rPr>
      <w:rFonts w:ascii="Symbol" w:hAnsi="Symbol"/>
    </w:rPr>
  </w:style>
  <w:style w:type="character" w:customStyle="1" w:styleId="MenuOptions">
    <w:name w:val="Menu Options"/>
    <w:basedOn w:val="DefaultParagraphFont"/>
    <w:rsid w:val="00B42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18D"/>
    <w:rPr>
      <w:b/>
    </w:rPr>
  </w:style>
  <w:style w:type="character" w:customStyle="1" w:styleId="Underlined">
    <w:name w:val="Underlined"/>
    <w:basedOn w:val="DefaultParagraphFont"/>
    <w:rsid w:val="00B4218D"/>
    <w:rPr>
      <w:u w:val="single"/>
    </w:rPr>
  </w:style>
  <w:style w:type="paragraph" w:customStyle="1" w:styleId="TableBodyTextRight">
    <w:name w:val="Table Body Text Right"/>
    <w:basedOn w:val="TableBodyText"/>
    <w:rsid w:val="00B42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18D"/>
    <w:rPr>
      <w:sz w:val="18"/>
    </w:rPr>
  </w:style>
  <w:style w:type="paragraph" w:customStyle="1" w:styleId="BodySmallRight">
    <w:name w:val="Body Small Right"/>
    <w:basedOn w:val="BodyTextRight"/>
    <w:rsid w:val="00B4218D"/>
    <w:rPr>
      <w:sz w:val="18"/>
      <w:szCs w:val="18"/>
    </w:rPr>
  </w:style>
  <w:style w:type="paragraph" w:customStyle="1" w:styleId="MarginEdition">
    <w:name w:val="Margin Edition"/>
    <w:basedOn w:val="MarginNote"/>
    <w:rsid w:val="00B42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18D"/>
    <w:rPr>
      <w:sz w:val="2"/>
      <w:szCs w:val="2"/>
    </w:rPr>
  </w:style>
  <w:style w:type="character" w:customStyle="1" w:styleId="Small">
    <w:name w:val="Small"/>
    <w:basedOn w:val="DefaultParagraphFont"/>
    <w:rsid w:val="00B4218D"/>
    <w:rPr>
      <w:sz w:val="16"/>
    </w:rPr>
  </w:style>
  <w:style w:type="paragraph" w:customStyle="1" w:styleId="WideTable">
    <w:name w:val="Wide Table"/>
    <w:basedOn w:val="Normal"/>
    <w:rsid w:val="00B42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18D"/>
  </w:style>
  <w:style w:type="paragraph" w:styleId="Quote">
    <w:name w:val="Quote"/>
    <w:basedOn w:val="Heading1"/>
    <w:link w:val="QuoteChar"/>
    <w:qFormat/>
    <w:rsid w:val="00B42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18D"/>
    <w:pPr>
      <w:pageBreakBefore/>
    </w:pPr>
  </w:style>
  <w:style w:type="paragraph" w:customStyle="1" w:styleId="Border">
    <w:name w:val="Border"/>
    <w:basedOn w:val="Normal"/>
    <w:qFormat/>
    <w:rsid w:val="00B42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18D"/>
    <w:rPr>
      <w:u w:val="single"/>
    </w:rPr>
  </w:style>
  <w:style w:type="character" w:customStyle="1" w:styleId="BoldandItalics">
    <w:name w:val="Bold and Italics"/>
    <w:qFormat/>
    <w:rsid w:val="00B4218D"/>
    <w:rPr>
      <w:b/>
      <w:i/>
      <w:u w:val="none"/>
    </w:rPr>
  </w:style>
  <w:style w:type="paragraph" w:styleId="BalloonText">
    <w:name w:val="Balloon Text"/>
    <w:basedOn w:val="Normal"/>
    <w:link w:val="BalloonTextChar"/>
    <w:rsid w:val="00B42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18D"/>
    <w:pPr>
      <w:spacing w:before="0" w:after="0"/>
    </w:pPr>
  </w:style>
  <w:style w:type="paragraph" w:customStyle="1" w:styleId="BodyTextBold">
    <w:name w:val="Body Text Bold"/>
    <w:basedOn w:val="BodyText"/>
    <w:qFormat/>
    <w:rsid w:val="00B4218D"/>
    <w:rPr>
      <w:b/>
    </w:rPr>
  </w:style>
  <w:style w:type="character" w:styleId="Hyperlink">
    <w:name w:val="Hyperlink"/>
    <w:basedOn w:val="DefaultParagraphFont"/>
    <w:uiPriority w:val="99"/>
    <w:unhideWhenUsed/>
    <w:rsid w:val="00E05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3808</Characters>
  <Application>Microsoft Office Word</Application>
  <DocSecurity>0</DocSecurity>
  <Lines>181</Lines>
  <Paragraphs>85</Paragraphs>
  <ScaleCrop>false</ScaleCrop>
  <Company>Author-it Software Corporation Ltd.</Company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TLIL4085 Coordinate tram/light rail traffic movement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