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141" w:rsidP="007E4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TLIL4084 Control daily tram/light rail operations</w:t>
      </w:r>
      <w:r>
        <w:fldChar w:fldCharType="end"/>
      </w:r>
    </w:p>
    <w:p w:rsidR="007E4141" w:rsidP="007E4141">
      <w:pPr>
        <w:pStyle w:val="Version"/>
        <w:sectPr w:rsidSect="001143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4328" w:rsidP="00114328">
      <w:pPr>
        <w:pStyle w:val="SuperHeading"/>
      </w:pPr>
      <w:r w:rsidRPr="00114328">
        <w:t>TLIL4084 Control daily tram/light rail operations</w:t>
      </w:r>
    </w:p>
    <w:p w:rsidR="00000000" w:rsidRPr="00114328" w:rsidP="00114328">
      <w:pPr>
        <w:pStyle w:val="Heading1"/>
      </w:pPr>
      <w:bookmarkStart w:id="1" w:name="O_1091648"/>
      <w:bookmarkEnd w:id="1"/>
      <w:r w:rsidRPr="001143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Release 2</w:t>
            </w:r>
            <w:r w:rsidRPr="00114328">
              <w:t>. This is the second release of this unit of competency in the TLI Transport and Logistics Training Package:</w:t>
            </w:r>
          </w:p>
          <w:p w:rsidR="00000000" w:rsidP="00114328">
            <w:pPr>
              <w:pStyle w:val="ListBullet"/>
              <w:rPr>
                <w:lang w:val="en-NZ"/>
              </w:rPr>
            </w:pPr>
            <w:r w:rsidRPr="00114328">
              <w:t>Minor statement changes in Assessment Conditions.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Release 1</w:t>
            </w:r>
            <w:r w:rsidRPr="00114328">
              <w:t>. This is the first release of this unit of com</w:t>
            </w:r>
            <w:r w:rsidRPr="00114328">
              <w:t>petency in the TLI Transport and Logistics Training Package.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2" w:name="O_1091647"/>
      <w:bookmarkEnd w:id="2"/>
      <w:r w:rsidRPr="001143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This unit involves the skills and knowledge required to monitor and control daily tram/light rail operations in accordance with organisational procedures, regulat</w:t>
            </w:r>
            <w:r w:rsidRPr="00114328">
              <w:t>ory requirements and codes of practice.</w:t>
            </w:r>
          </w:p>
          <w:p w:rsidR="00000000" w:rsidRPr="00114328" w:rsidP="00114328">
            <w:pPr>
              <w:pStyle w:val="BodyText"/>
            </w:pPr>
            <w:r w:rsidRPr="00114328">
              <w:t xml:space="preserve">It includes monitoring tram/light rail operations, dealing with disruptions or delays and completing documentation. </w:t>
            </w:r>
          </w:p>
          <w:p w:rsidR="00000000" w:rsidRPr="00114328" w:rsidP="00114328">
            <w:pPr>
              <w:pStyle w:val="BodyText"/>
            </w:pPr>
            <w:r w:rsidRPr="00114328">
              <w:t xml:space="preserve">Work involves the application of routine operational principles and procedures when monitoring and </w:t>
            </w:r>
            <w:r w:rsidRPr="00114328">
              <w:t>controlling daily tram/light rail operations.</w:t>
            </w:r>
          </w:p>
          <w:p w:rsidR="00000000" w:rsidRPr="00114328" w:rsidP="00114328">
            <w:pPr>
              <w:pStyle w:val="BodyText"/>
            </w:pPr>
            <w:r w:rsidRPr="00114328">
              <w:t>No licensing, legislative or certification requirements apply to this unit at the time of publication.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3" w:name="O_1091646"/>
      <w:bookmarkEnd w:id="3"/>
      <w:r w:rsidRPr="001143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Not applicable.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4" w:name="O_1091645"/>
      <w:bookmarkEnd w:id="4"/>
      <w:r w:rsidRPr="001143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L –</w:t>
            </w:r>
            <w:r w:rsidRPr="00114328">
              <w:t xml:space="preserve"> Resource Management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5" w:name="O_1091644"/>
      <w:bookmarkEnd w:id="5"/>
      <w:r w:rsidRPr="001143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Rail sector.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6" w:name="O_1091643"/>
      <w:bookmarkEnd w:id="6"/>
      <w:r w:rsidRPr="001143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3310"/>
        <w:gridCol w:w="1319"/>
        <w:gridCol w:w="4238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Elements describe the essential outcomes.</w:t>
            </w:r>
          </w:p>
        </w:tc>
        <w:tc>
          <w:tcPr>
            <w:tcW w:w="55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Performance criteria describe the performance needed to demonstrate achievement of the elem</w:t>
            </w:r>
            <w:r w:rsidRPr="00114328">
              <w:t>ent.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1</w:t>
            </w:r>
          </w:p>
        </w:tc>
        <w:tc>
          <w:tcPr>
            <w:tcW w:w="33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 xml:space="preserve">Monitor tram/light rail </w:t>
            </w:r>
            <w:r w:rsidRPr="00114328">
              <w:rPr>
                <w:rStyle w:val="SpecialBold"/>
              </w:rPr>
              <w:t>operations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1.1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 xml:space="preserve">Matters for attention book, daily notices and any other documentation are checked </w:t>
            </w:r>
            <w:r w:rsidRPr="00114328">
              <w:t>for possible impact on daily tram/light rail operations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1.2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Hazards are identified, risks are assessed and control measures are implemented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1.3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Current status of tram/light rail operations and tactical situations are identified in accordance with organisational procedures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1.4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Any problems or delays are identified and current situation is noted in accordance with organisational procedures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1.5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Communication with appropriate personnel is established and/or maintained in accordance with organisational procedures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2</w:t>
            </w:r>
          </w:p>
        </w:tc>
        <w:tc>
          <w:tcPr>
            <w:tcW w:w="33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Deal with dis</w:t>
            </w:r>
            <w:r w:rsidRPr="00114328">
              <w:rPr>
                <w:rStyle w:val="SpecialBold"/>
              </w:rPr>
              <w:t>ruptions and delays to tram/light rail services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2.1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Disruptions, delays or potential delays are identified through notices or information from appropriate personnel or authorities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2.2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Contingency plans are developed and implemented in accordance with organisational procedures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2.3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Tram/light rail service is adjusted to meet operational and customer service requirements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2.4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 xml:space="preserve">Availability of resources to implement contingency plan is </w:t>
            </w:r>
            <w:r w:rsidRPr="00114328">
              <w:t>confirmed with appropriate personnel and resources are allocated in accordance with organisational requirements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2.5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Where non-routine delays occur, advice is disseminated in accordance with organisational requirements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3</w:t>
            </w:r>
          </w:p>
        </w:tc>
        <w:tc>
          <w:tcPr>
            <w:tcW w:w="33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Complete documentation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3.1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Out-of-course delays and disruptions are documented in accordance with organisational procedures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>
            <w:pPr>
              <w:pStyle w:val="BodyText"/>
              <w:keepLines w:val="0"/>
              <w:spacing w:before="0" w:after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rPr>
                <w:rStyle w:val="SpecialBold"/>
              </w:rPr>
              <w:t>3.2</w:t>
            </w:r>
          </w:p>
        </w:tc>
        <w:tc>
          <w:tcPr>
            <w:tcW w:w="4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Completed documentation is filed and stored in accordance with organisational requirements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7" w:name="O_1091642"/>
      <w:bookmarkEnd w:id="7"/>
      <w:r w:rsidRPr="001143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Foundation skills essential to performance are explicit in the performance criteria of this unit of competency.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8" w:name="O_1091641"/>
      <w:bookmarkEnd w:id="8"/>
      <w:r w:rsidRPr="001143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Range is restricted to essential operating conditions and any other variables essential to the work env</w:t>
            </w:r>
            <w:r w:rsidRPr="00114328">
              <w:t>ironment.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9" w:name="O_1091640"/>
      <w:bookmarkEnd w:id="9"/>
      <w:r w:rsidRPr="001143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This unit replaces and is equivalent to TLIL4084A Control daily tram/light rail operations.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10" w:name="O_1091649"/>
      <w:bookmarkEnd w:id="10"/>
      <w:r w:rsidRPr="00114328">
        <w:t>Links</w:t>
      </w:r>
    </w:p>
    <w:p w:rsidR="00000000" w:rsidRPr="00114328" w:rsidP="007E4141">
      <w:pPr>
        <w:pStyle w:val="BodyText"/>
      </w:pPr>
      <w:r w:rsidRPr="001143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2D0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4328" w:rsidP="007E4141">
      <w:pPr>
        <w:pStyle w:val="BodyText"/>
        <w:sectPr w:rsidSect="001143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4328" w:rsidP="00114328">
      <w:pPr>
        <w:pStyle w:val="SuperHeading"/>
      </w:pPr>
      <w:r w:rsidRPr="00114328">
        <w:t>Assessment Requirements for TLIL4084 Control daily tram/light r</w:t>
      </w:r>
      <w:r w:rsidRPr="00114328">
        <w:t>ail operations</w:t>
      </w:r>
    </w:p>
    <w:p w:rsidR="00000000" w:rsidRPr="00114328" w:rsidP="00114328">
      <w:pPr>
        <w:pStyle w:val="Heading1"/>
      </w:pPr>
      <w:bookmarkStart w:id="11" w:name="O_1091638"/>
      <w:bookmarkEnd w:id="11"/>
      <w:r w:rsidRPr="001143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Release 2</w:t>
            </w:r>
            <w:r w:rsidRPr="00114328">
              <w:t>. This is the second release of this unit of competency in the TLI Transport and Logistics Training Package:</w:t>
            </w:r>
          </w:p>
          <w:p w:rsidR="00000000" w:rsidP="00114328">
            <w:pPr>
              <w:pStyle w:val="ListBullet"/>
              <w:rPr>
                <w:lang w:val="en-NZ"/>
              </w:rPr>
            </w:pPr>
            <w:r w:rsidRPr="00114328">
              <w:t>Minor statement changes in Assessment Conditions.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rPr>
                <w:rStyle w:val="SpecialBold"/>
              </w:rPr>
              <w:t>Release 1</w:t>
            </w:r>
            <w:r w:rsidRPr="00114328">
              <w:t>. This is the first release of this unit of competency in the TLI Transport and Logistics Training Package.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12" w:name="O_1091637"/>
      <w:bookmarkEnd w:id="12"/>
      <w:r w:rsidRPr="001143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>Evidence required to demonstrate competence in this unit must be relevant to and satisfy all of the requir</w:t>
            </w:r>
            <w:r w:rsidRPr="00114328">
              <w:t>ements of the elements and performance criteria on at least one occasion and include: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ListBullet"/>
            </w:pPr>
            <w:r w:rsidRPr="00114328">
              <w:t>applying relevant safeworking systems and workplace procedures</w:t>
            </w:r>
          </w:p>
          <w:p w:rsidR="00000000" w:rsidRPr="00114328" w:rsidP="00114328">
            <w:pPr>
              <w:pStyle w:val="ListBullet"/>
            </w:pPr>
            <w:r w:rsidRPr="00114328">
              <w:t>communicating effectively with others when monitoring and controlling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controlling daily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dealing with disruptions or delays to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following documentation procedures in accordance with organisational standards</w:t>
            </w:r>
          </w:p>
          <w:p w:rsidR="00000000" w:rsidRPr="00114328" w:rsidP="00114328">
            <w:pPr>
              <w:pStyle w:val="ListBullet"/>
            </w:pPr>
            <w:r w:rsidRPr="00114328">
              <w:t>identifying job hazards and required action to minimise, control or</w:t>
            </w:r>
            <w:r w:rsidRPr="00114328">
              <w:t xml:space="preserve"> eliminate identified hazards </w:t>
            </w:r>
          </w:p>
          <w:p w:rsidR="00000000" w:rsidRPr="00114328" w:rsidP="00114328">
            <w:pPr>
              <w:pStyle w:val="ListBullet"/>
            </w:pPr>
            <w:r w:rsidRPr="00114328">
              <w:t xml:space="preserve">identifying relevant organisational documentation </w:t>
            </w:r>
          </w:p>
          <w:p w:rsidR="00000000" w:rsidRPr="00114328" w:rsidP="00114328">
            <w:pPr>
              <w:pStyle w:val="ListBullet"/>
            </w:pPr>
            <w:r w:rsidRPr="00114328">
              <w:t>monitoring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producing clear and concise documentation</w:t>
            </w:r>
          </w:p>
          <w:p w:rsidR="00000000" w:rsidRPr="00114328" w:rsidP="00114328">
            <w:pPr>
              <w:pStyle w:val="ListBullet"/>
            </w:pPr>
            <w:r w:rsidRPr="00114328">
              <w:t xml:space="preserve">reading and interpreting relevant instructions, procedures and information </w:t>
            </w:r>
          </w:p>
          <w:p w:rsidR="00000000" w:rsidRPr="00114328" w:rsidP="00114328">
            <w:pPr>
              <w:pStyle w:val="ListBullet"/>
            </w:pPr>
            <w:r w:rsidRPr="00114328">
              <w:t>working collaborat</w:t>
            </w:r>
            <w:r w:rsidRPr="00114328">
              <w:t>ively with others when monitoring and controlling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working systematically with required attention to detail.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13" w:name="O_1091636"/>
      <w:bookmarkEnd w:id="13"/>
      <w:r w:rsidRPr="001143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28">
            <w:pPr>
              <w:pStyle w:val="BodyText"/>
              <w:rPr>
                <w:lang w:val="en-NZ"/>
              </w:rPr>
            </w:pPr>
            <w:r w:rsidRPr="00114328">
              <w:t xml:space="preserve">Evidence required to </w:t>
            </w:r>
            <w:r w:rsidRPr="00114328">
              <w:t>demonstrate competence in this unit must be relevant to and satisfy all of the requirements of the elements and performance criteria and include knowledge of:</w:t>
            </w:r>
          </w:p>
        </w:tc>
      </w:tr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ListBullet"/>
            </w:pPr>
            <w:r w:rsidRPr="00114328">
              <w:t>communication protocols for relevant personnel and authorities</w:t>
            </w:r>
          </w:p>
          <w:p w:rsidR="00000000" w:rsidRPr="00114328" w:rsidP="00114328">
            <w:pPr>
              <w:pStyle w:val="ListBullet"/>
            </w:pPr>
            <w:r w:rsidRPr="00114328">
              <w:t xml:space="preserve">location of tram/light rail and </w:t>
            </w:r>
            <w:r w:rsidRPr="00114328">
              <w:t>heavy rail interfaces</w:t>
            </w:r>
          </w:p>
          <w:p w:rsidR="00000000" w:rsidRPr="00114328" w:rsidP="00114328">
            <w:pPr>
              <w:pStyle w:val="ListBullet"/>
            </w:pPr>
            <w:r w:rsidRPr="00114328">
              <w:t>organisational procedures for monitoring and controlling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problems and delays that may occur with daily tram/light rail operations</w:t>
            </w:r>
          </w:p>
          <w:p w:rsidR="00000000" w:rsidRPr="00114328" w:rsidP="00114328">
            <w:pPr>
              <w:pStyle w:val="ListBullet"/>
            </w:pPr>
            <w:r w:rsidRPr="00114328">
              <w:t>regulatory requirements</w:t>
            </w:r>
          </w:p>
          <w:p w:rsidR="00000000" w:rsidRPr="00114328" w:rsidP="00114328">
            <w:pPr>
              <w:pStyle w:val="ListBullet"/>
            </w:pPr>
            <w:r w:rsidRPr="00114328">
              <w:t xml:space="preserve">safeworking systems and relevant workplace procedures for controlling daily tram/light rail operations </w:t>
            </w:r>
          </w:p>
          <w:p w:rsidR="00000000" w:rsidRPr="00114328" w:rsidP="00114328">
            <w:pPr>
              <w:pStyle w:val="ListBullet"/>
            </w:pPr>
            <w:r w:rsidRPr="00114328">
              <w:t>system geography and limitations.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14" w:name="O_1091635"/>
      <w:bookmarkEnd w:id="14"/>
      <w:r w:rsidRPr="001143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43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28" w:rsidP="00114328">
            <w:pPr>
              <w:pStyle w:val="BodyText"/>
            </w:pPr>
            <w:r w:rsidRPr="00114328">
              <w:t>Assessors must hold credentials specified within the Standards for Register</w:t>
            </w:r>
            <w:r w:rsidRPr="00114328">
              <w:t xml:space="preserve">ed Training Organisations current at the time of assessment. </w:t>
            </w:r>
          </w:p>
          <w:p w:rsidR="00000000" w:rsidRPr="00114328" w:rsidP="00114328">
            <w:pPr>
              <w:pStyle w:val="BodyText"/>
            </w:pPr>
            <w:r w:rsidRPr="00114328">
              <w:t>Assessment must satisfy the Principles of Assessment and Rules of Evidence and all regulatory requirements included within the Standards for Registered Training Organisations current at the time</w:t>
            </w:r>
            <w:r w:rsidRPr="00114328">
              <w:t xml:space="preserve"> of assessment.</w:t>
            </w:r>
          </w:p>
          <w:p w:rsidR="00000000" w:rsidRPr="00114328" w:rsidP="00114328">
            <w:pPr>
              <w:pStyle w:val="BodyText"/>
            </w:pPr>
            <w:r w:rsidRPr="00114328">
              <w:t>Assessment must occur in workplace operational situations or, where this is not available, in simulated workplace operational situations that replicate tram/light rail corridor workplace conditions.</w:t>
            </w:r>
          </w:p>
          <w:p w:rsidR="00000000" w:rsidRPr="00114328" w:rsidP="00114328">
            <w:pPr>
              <w:pStyle w:val="BodyText"/>
            </w:pPr>
            <w:r w:rsidRPr="00114328">
              <w:t xml:space="preserve">Assessment processes and techniques must </w:t>
            </w:r>
            <w:r w:rsidRPr="00114328">
              <w:t>be appropriate to the language, literacy and numeracy requirements of the work being performed and the needs of the candidate.</w:t>
            </w:r>
          </w:p>
          <w:p w:rsidR="00000000" w:rsidRPr="00114328" w:rsidP="00114328">
            <w:pPr>
              <w:pStyle w:val="BodyText"/>
            </w:pPr>
            <w:r w:rsidRPr="00114328">
              <w:t>Resources for assessment must include:</w:t>
            </w:r>
          </w:p>
          <w:p w:rsidR="00000000" w:rsidRPr="00114328" w:rsidP="00114328">
            <w:pPr>
              <w:pStyle w:val="ListBullet"/>
            </w:pPr>
            <w:r w:rsidRPr="00114328">
              <w:t>a range of relevant exercises, case studies and/or simulations</w:t>
            </w:r>
          </w:p>
          <w:p w:rsidR="00000000" w:rsidRPr="00114328" w:rsidP="00114328">
            <w:pPr>
              <w:pStyle w:val="ListBullet"/>
            </w:pPr>
            <w:r w:rsidRPr="00114328">
              <w:t>relevant and appropriate materials, tools, equipment and personal protective equipment (PPE) currently used in industry</w:t>
            </w:r>
          </w:p>
          <w:p w:rsidR="00000000" w:rsidRPr="00114328" w:rsidP="00114328">
            <w:pPr>
              <w:pStyle w:val="ListBullet"/>
            </w:pPr>
            <w:r w:rsidRPr="00114328">
              <w:t>applicable documentation, including workplace procedures, regulations, codes of practice and operation manuals.</w:t>
            </w:r>
          </w:p>
        </w:tc>
      </w:tr>
    </w:tbl>
    <w:p w:rsidR="00000000" w:rsidRPr="00114328" w:rsidP="00114328">
      <w:pPr>
        <w:pStyle w:val="NoPaddingFontSize1"/>
      </w:pPr>
    </w:p>
    <w:p w:rsidR="00000000" w:rsidRPr="00114328" w:rsidP="00114328">
      <w:pPr>
        <w:pStyle w:val="AllowPageBreak"/>
      </w:pPr>
    </w:p>
    <w:p w:rsidR="00000000" w:rsidRPr="00114328" w:rsidP="00114328">
      <w:pPr>
        <w:pStyle w:val="Heading1"/>
      </w:pPr>
      <w:bookmarkStart w:id="15" w:name="O_1091650"/>
      <w:bookmarkEnd w:id="15"/>
      <w:r w:rsidRPr="00114328">
        <w:t>Lin</w:t>
      </w:r>
      <w:r w:rsidRPr="00114328">
        <w:t>ks</w:t>
      </w:r>
    </w:p>
    <w:p w:rsidR="00000000" w:rsidRPr="00114328" w:rsidP="007E4141">
      <w:pPr>
        <w:pStyle w:val="BodyText"/>
      </w:pPr>
      <w:r w:rsidRPr="001143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2D0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4328" w:rsidP="00114328"/>
    <w:sectPr w:rsidSect="001143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 w:rsidRPr="007E4141" w:rsidP="007E4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41" w:rsidP="00114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141" w:rsidP="00114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4141" w:rsidP="001143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 w:rsidP="00114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4141">
      <w:t>Approved</w:t>
    </w:r>
    <w:r w:rsidR="007E41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41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4141">
      <w:rPr>
        <w:noProof/>
      </w:rPr>
      <w:t>4</w:t>
    </w:r>
    <w:r>
      <w:rPr>
        <w:noProof/>
      </w:rPr>
      <w:fldChar w:fldCharType="end"/>
    </w:r>
  </w:p>
  <w:p w:rsidR="00114328" w:rsidP="00114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41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4141">
      <w:t>Industry Skills Australia</w:t>
    </w:r>
    <w:r w:rsidR="007E4141">
      <w:fldChar w:fldCharType="end"/>
    </w:r>
  </w:p>
  <w:p w:rsidR="00114328" w:rsidP="001143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328" w:rsidRPr="007E4141" w:rsidP="007E4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41" w:rsidRPr="002D2AF8" w:rsidP="00114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TLIL4084 Control daily tram/light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4141" w:rsidP="001143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28" w:rsidRPr="002D2AF8" w:rsidP="00114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4141">
      <w:t>TLIL4084 Control daily tram/light rail operations</w:t>
    </w:r>
    <w:r w:rsidR="007E41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4141">
      <w:rPr>
        <w:noProof/>
      </w:rPr>
      <w:t>2 March 2025</w:t>
    </w:r>
    <w:r>
      <w:fldChar w:fldCharType="end"/>
    </w:r>
  </w:p>
  <w:p w:rsidR="00114328" w:rsidP="001143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C2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C49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3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3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3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3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3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3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3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3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3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3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328"/>
  </w:style>
  <w:style w:type="character" w:customStyle="1" w:styleId="Heading1Char">
    <w:name w:val="Heading 1 Char"/>
    <w:basedOn w:val="DefaultParagraphFont"/>
    <w:link w:val="Heading1"/>
    <w:rsid w:val="001143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3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3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3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328"/>
    <w:rPr>
      <w:b/>
      <w:spacing w:val="0"/>
    </w:rPr>
  </w:style>
  <w:style w:type="paragraph" w:customStyle="1" w:styleId="SuperHeading">
    <w:name w:val="SuperHeading"/>
    <w:basedOn w:val="Normal"/>
    <w:rsid w:val="001143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3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43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3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3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3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3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3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3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3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3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3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3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3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3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3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3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3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3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3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3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3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3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3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3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3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3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3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3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3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3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328"/>
    <w:rPr>
      <w:i/>
    </w:rPr>
  </w:style>
  <w:style w:type="paragraph" w:styleId="Caption">
    <w:name w:val="caption"/>
    <w:basedOn w:val="BodyText"/>
    <w:next w:val="Normal"/>
    <w:qFormat/>
    <w:rsid w:val="001143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3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3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328"/>
  </w:style>
  <w:style w:type="paragraph" w:styleId="TableofFigures">
    <w:name w:val="table of figures"/>
    <w:basedOn w:val="Normal"/>
    <w:next w:val="Normal"/>
    <w:semiHidden/>
    <w:rsid w:val="001143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3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328"/>
    <w:rPr>
      <w:rFonts w:ascii="Wingdings" w:hAnsi="Wingdings"/>
    </w:rPr>
  </w:style>
  <w:style w:type="paragraph" w:customStyle="1" w:styleId="TableHeading">
    <w:name w:val="Table Heading"/>
    <w:basedOn w:val="HeadingBase"/>
    <w:rsid w:val="001143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328"/>
    <w:rPr>
      <w:color w:val="0033CC"/>
      <w:u w:val="none"/>
    </w:rPr>
  </w:style>
  <w:style w:type="paragraph" w:customStyle="1" w:styleId="BodyTextRight">
    <w:name w:val="Body Text Right"/>
    <w:basedOn w:val="BodyText"/>
    <w:rsid w:val="001143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3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3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3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3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3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328"/>
    <w:rPr>
      <w:sz w:val="32"/>
    </w:rPr>
  </w:style>
  <w:style w:type="paragraph" w:customStyle="1" w:styleId="HeadingProcedure">
    <w:name w:val="Heading Procedure"/>
    <w:basedOn w:val="HeadingBase"/>
    <w:next w:val="Normal"/>
    <w:rsid w:val="001143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328"/>
    <w:pPr>
      <w:spacing w:before="60" w:after="60"/>
    </w:pPr>
  </w:style>
  <w:style w:type="paragraph" w:styleId="ListContinue">
    <w:name w:val="List Continue"/>
    <w:basedOn w:val="List"/>
    <w:rsid w:val="00114328"/>
    <w:pPr>
      <w:ind w:firstLine="0"/>
    </w:pPr>
  </w:style>
  <w:style w:type="paragraph" w:customStyle="1" w:styleId="ListNote">
    <w:name w:val="List Note"/>
    <w:basedOn w:val="List"/>
    <w:rsid w:val="001143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3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3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328"/>
    <w:rPr>
      <w:rFonts w:ascii="Courier New" w:hAnsi="Courier New"/>
    </w:rPr>
  </w:style>
  <w:style w:type="paragraph" w:customStyle="1" w:styleId="NoteBullet">
    <w:name w:val="Note Bullet"/>
    <w:basedOn w:val="Note"/>
    <w:rsid w:val="001143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3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3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3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3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3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3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328"/>
    <w:rPr>
      <w:b/>
      <w:smallCaps/>
    </w:rPr>
  </w:style>
  <w:style w:type="paragraph" w:customStyle="1" w:styleId="TableListNumber">
    <w:name w:val="Table List Number"/>
    <w:basedOn w:val="ListNumber"/>
    <w:rsid w:val="001143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3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328"/>
    <w:pPr>
      <w:numPr>
        <w:numId w:val="8"/>
      </w:numPr>
    </w:pPr>
  </w:style>
  <w:style w:type="paragraph" w:customStyle="1" w:styleId="ListAlpha2">
    <w:name w:val="List Alpha 2"/>
    <w:basedOn w:val="List2"/>
    <w:rsid w:val="00114328"/>
    <w:pPr>
      <w:numPr>
        <w:numId w:val="7"/>
      </w:numPr>
    </w:pPr>
  </w:style>
  <w:style w:type="paragraph" w:styleId="List2">
    <w:name w:val="List 2"/>
    <w:basedOn w:val="BodyText"/>
    <w:rsid w:val="001143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3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3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3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3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3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328"/>
    <w:pPr>
      <w:numPr>
        <w:numId w:val="3"/>
      </w:numPr>
    </w:pPr>
  </w:style>
  <w:style w:type="paragraph" w:styleId="ListContinue2">
    <w:name w:val="List Continue 2"/>
    <w:basedOn w:val="List2"/>
    <w:rsid w:val="00114328"/>
    <w:pPr>
      <w:ind w:firstLine="0"/>
    </w:pPr>
  </w:style>
  <w:style w:type="paragraph" w:styleId="ListContinue3">
    <w:name w:val="List Continue 3"/>
    <w:basedOn w:val="List3"/>
    <w:rsid w:val="00114328"/>
    <w:pPr>
      <w:ind w:left="1021" w:firstLine="0"/>
    </w:pPr>
  </w:style>
  <w:style w:type="paragraph" w:styleId="ListContinue4">
    <w:name w:val="List Continue 4"/>
    <w:basedOn w:val="List4"/>
    <w:rsid w:val="00114328"/>
    <w:pPr>
      <w:ind w:firstLine="0"/>
    </w:pPr>
  </w:style>
  <w:style w:type="paragraph" w:styleId="ListContinue5">
    <w:name w:val="List Continue 5"/>
    <w:basedOn w:val="List5"/>
    <w:rsid w:val="00114328"/>
    <w:pPr>
      <w:ind w:firstLine="0"/>
    </w:pPr>
  </w:style>
  <w:style w:type="paragraph" w:styleId="ListNumber3">
    <w:name w:val="List Number 3"/>
    <w:basedOn w:val="List3"/>
    <w:rsid w:val="00114328"/>
    <w:pPr>
      <w:numPr>
        <w:numId w:val="4"/>
      </w:numPr>
    </w:pPr>
  </w:style>
  <w:style w:type="paragraph" w:styleId="ListNumber4">
    <w:name w:val="List Number 4"/>
    <w:basedOn w:val="List4"/>
    <w:rsid w:val="00114328"/>
    <w:pPr>
      <w:numPr>
        <w:numId w:val="5"/>
      </w:numPr>
    </w:pPr>
  </w:style>
  <w:style w:type="paragraph" w:styleId="ListNumber5">
    <w:name w:val="List Number 5"/>
    <w:basedOn w:val="List5"/>
    <w:rsid w:val="00114328"/>
    <w:pPr>
      <w:numPr>
        <w:numId w:val="6"/>
      </w:numPr>
    </w:pPr>
  </w:style>
  <w:style w:type="paragraph" w:styleId="BlockText">
    <w:name w:val="Block Text"/>
    <w:basedOn w:val="Normal"/>
    <w:rsid w:val="001143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3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328"/>
    <w:rPr>
      <w:sz w:val="16"/>
      <w:vertAlign w:val="superscript"/>
    </w:rPr>
  </w:style>
  <w:style w:type="character" w:customStyle="1" w:styleId="Symbols">
    <w:name w:val="Symbols"/>
    <w:basedOn w:val="DefaultParagraphFont"/>
    <w:rsid w:val="00114328"/>
    <w:rPr>
      <w:rFonts w:ascii="Symbol" w:hAnsi="Symbol"/>
    </w:rPr>
  </w:style>
  <w:style w:type="character" w:customStyle="1" w:styleId="MenuOptions">
    <w:name w:val="Menu Options"/>
    <w:basedOn w:val="DefaultParagraphFont"/>
    <w:rsid w:val="001143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328"/>
    <w:rPr>
      <w:b/>
    </w:rPr>
  </w:style>
  <w:style w:type="character" w:customStyle="1" w:styleId="Underlined">
    <w:name w:val="Underlined"/>
    <w:basedOn w:val="DefaultParagraphFont"/>
    <w:rsid w:val="00114328"/>
    <w:rPr>
      <w:u w:val="single"/>
    </w:rPr>
  </w:style>
  <w:style w:type="paragraph" w:customStyle="1" w:styleId="TableBodyTextRight">
    <w:name w:val="Table Body Text Right"/>
    <w:basedOn w:val="TableBodyText"/>
    <w:rsid w:val="001143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328"/>
    <w:rPr>
      <w:sz w:val="18"/>
    </w:rPr>
  </w:style>
  <w:style w:type="paragraph" w:customStyle="1" w:styleId="BodySmallRight">
    <w:name w:val="Body Small Right"/>
    <w:basedOn w:val="BodyTextRight"/>
    <w:rsid w:val="00114328"/>
    <w:rPr>
      <w:sz w:val="18"/>
      <w:szCs w:val="18"/>
    </w:rPr>
  </w:style>
  <w:style w:type="paragraph" w:customStyle="1" w:styleId="MarginEdition">
    <w:name w:val="Margin Edition"/>
    <w:basedOn w:val="MarginNote"/>
    <w:rsid w:val="001143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328"/>
    <w:rPr>
      <w:sz w:val="2"/>
      <w:szCs w:val="2"/>
    </w:rPr>
  </w:style>
  <w:style w:type="character" w:customStyle="1" w:styleId="Small">
    <w:name w:val="Small"/>
    <w:basedOn w:val="DefaultParagraphFont"/>
    <w:rsid w:val="00114328"/>
    <w:rPr>
      <w:sz w:val="16"/>
    </w:rPr>
  </w:style>
  <w:style w:type="paragraph" w:customStyle="1" w:styleId="WideTable">
    <w:name w:val="Wide Table"/>
    <w:basedOn w:val="Normal"/>
    <w:rsid w:val="001143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328"/>
  </w:style>
  <w:style w:type="paragraph" w:styleId="Quote">
    <w:name w:val="Quote"/>
    <w:basedOn w:val="Heading1"/>
    <w:link w:val="QuoteChar"/>
    <w:qFormat/>
    <w:rsid w:val="001143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3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328"/>
    <w:pPr>
      <w:pageBreakBefore/>
    </w:pPr>
  </w:style>
  <w:style w:type="paragraph" w:customStyle="1" w:styleId="Border">
    <w:name w:val="Border"/>
    <w:basedOn w:val="Normal"/>
    <w:qFormat/>
    <w:rsid w:val="001143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3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3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3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3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3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3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3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3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328"/>
    <w:rPr>
      <w:u w:val="single"/>
    </w:rPr>
  </w:style>
  <w:style w:type="character" w:customStyle="1" w:styleId="BoldandItalics">
    <w:name w:val="Bold and Italics"/>
    <w:qFormat/>
    <w:rsid w:val="00114328"/>
    <w:rPr>
      <w:b/>
      <w:i/>
      <w:u w:val="none"/>
    </w:rPr>
  </w:style>
  <w:style w:type="paragraph" w:styleId="BalloonText">
    <w:name w:val="Balloon Text"/>
    <w:basedOn w:val="Normal"/>
    <w:link w:val="BalloonTextChar"/>
    <w:rsid w:val="00114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3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3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3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3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3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328"/>
    <w:pPr>
      <w:spacing w:before="0" w:after="0"/>
    </w:pPr>
  </w:style>
  <w:style w:type="paragraph" w:customStyle="1" w:styleId="BodyTextBold">
    <w:name w:val="Body Text Bold"/>
    <w:basedOn w:val="BodyText"/>
    <w:qFormat/>
    <w:rsid w:val="00114328"/>
    <w:rPr>
      <w:b/>
    </w:rPr>
  </w:style>
  <w:style w:type="character" w:styleId="Hyperlink">
    <w:name w:val="Hyperlink"/>
    <w:basedOn w:val="DefaultParagraphFont"/>
    <w:uiPriority w:val="99"/>
    <w:unhideWhenUsed/>
    <w:rsid w:val="007E4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6040</Characters>
  <Application>Microsoft Office Word</Application>
  <DocSecurity>0</DocSecurity>
  <Lines>215</Lines>
  <Paragraphs>117</Paragraphs>
  <ScaleCrop>false</ScaleCrop>
  <Company>Author-it Software Corporation Ltd.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TLIL4084 Control daily tram/light rail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