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409" w:rsidP="00DE4409">
      <w:pPr>
        <w:pStyle w:val="Title"/>
      </w:pPr>
      <w:r>
        <w:fldChar w:fldCharType="begin"/>
      </w:r>
      <w:r>
        <w:instrText xml:space="preserve"> TITLE   \* MERGEFORMAT </w:instrText>
      </w:r>
      <w:r>
        <w:fldChar w:fldCharType="separate"/>
      </w:r>
      <w:r>
        <w:t>TLIL4069 Plan and coordinate protection for multiple worksites within limits of a work on track authority</w:t>
      </w:r>
      <w:r>
        <w:fldChar w:fldCharType="end"/>
      </w:r>
    </w:p>
    <w:p w:rsidR="00DE4409" w:rsidP="00DE4409">
      <w:pPr>
        <w:pStyle w:val="Version"/>
        <w:sectPr w:rsidSect="005D3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3309" w:rsidP="005D3309">
      <w:pPr>
        <w:pStyle w:val="SuperHeading"/>
      </w:pPr>
      <w:r w:rsidRPr="005D3309">
        <w:t>TLIL4069 Plan and coordinate protection for multiple worksites within limits of a work on track authority</w:t>
      </w:r>
    </w:p>
    <w:p w:rsidR="00000000" w:rsidRPr="005D3309" w:rsidP="005D3309">
      <w:pPr>
        <w:pStyle w:val="Heading1"/>
      </w:pPr>
      <w:bookmarkStart w:id="1" w:name="O_1195484"/>
      <w:bookmarkEnd w:id="1"/>
      <w:r w:rsidRPr="005D3309">
        <w:t>Modification History</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Release 3</w:t>
            </w:r>
            <w:r w:rsidRPr="005D3309">
              <w:t>. This is the third release of this unit of competency in the TLI Transport and Logistics Training Package:</w:t>
            </w:r>
          </w:p>
          <w:p w:rsidR="00000000" w:rsidRPr="005D3309" w:rsidP="005D3309">
            <w:pPr>
              <w:pStyle w:val="ListBullet"/>
            </w:pPr>
            <w:r w:rsidRPr="005D3309">
              <w:t>Minor statement changes in Performance Evidence</w:t>
            </w:r>
          </w:p>
          <w:p w:rsidR="00000000" w:rsidP="005D3309">
            <w:pPr>
              <w:pStyle w:val="ListBullet"/>
              <w:rPr>
                <w:lang w:val="en-NZ"/>
              </w:rPr>
            </w:pPr>
            <w:r w:rsidRPr="005D3309">
              <w:t>Minor statement changes in Knowledge Evidence.</w:t>
            </w:r>
          </w:p>
        </w:tc>
      </w:tr>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Release 2</w:t>
            </w:r>
            <w:r w:rsidRPr="005D3309">
              <w:t xml:space="preserve">. This is the second release of this unit </w:t>
            </w:r>
            <w:r w:rsidRPr="005D3309">
              <w:t>of competency in the TLI Transport and Logistics Training Package:</w:t>
            </w:r>
          </w:p>
          <w:p w:rsidR="00000000" w:rsidRPr="005D3309" w:rsidP="005D3309">
            <w:pPr>
              <w:pStyle w:val="ListBullet"/>
            </w:pPr>
            <w:r w:rsidRPr="005D3309">
              <w:t>PC 2.3 minor words added</w:t>
            </w:r>
          </w:p>
          <w:p w:rsidR="00000000" w:rsidP="005D3309">
            <w:pPr>
              <w:pStyle w:val="ListBullet"/>
              <w:rPr>
                <w:lang w:val="en-NZ"/>
              </w:rPr>
            </w:pPr>
            <w:r w:rsidRPr="005D3309">
              <w:t>Minor statement changes in Assessment Conditions.</w:t>
            </w:r>
          </w:p>
        </w:tc>
      </w:tr>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Release 1</w:t>
            </w:r>
            <w:r w:rsidRPr="005D3309">
              <w:t>. This is the first release of this unit of competency in the TLI Transport and Logistics Training Pack</w:t>
            </w:r>
            <w:r w:rsidRPr="005D3309">
              <w:t>age.</w:t>
            </w:r>
          </w:p>
        </w:tc>
      </w:tr>
    </w:tbl>
    <w:p w:rsidR="00DE4409" w:rsidP="005D3309">
      <w:pPr>
        <w:pStyle w:val="NoPaddingFontSize1"/>
      </w:pPr>
    </w:p>
    <w:p w:rsidR="00DE4409" w:rsidP="005D3309">
      <w:pPr>
        <w:pStyle w:val="NoPaddingFontSize1"/>
      </w:pPr>
    </w:p>
    <w:p w:rsidR="00000000" w:rsidRPr="005D3309" w:rsidP="005D3309">
      <w:pPr>
        <w:pStyle w:val="Heading1"/>
      </w:pPr>
      <w:bookmarkStart w:id="2" w:name="O_1195483"/>
      <w:bookmarkEnd w:id="2"/>
      <w:r w:rsidRPr="005D3309">
        <w:t>Application</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This unit involves the skills and knowledge required to plan and coordinate worksite protection for multiple worksites within the limits of a work on track authority.</w:t>
            </w:r>
          </w:p>
          <w:p w:rsidR="00000000" w:rsidRPr="005D3309" w:rsidP="005D3309">
            <w:pPr>
              <w:pStyle w:val="BodyText"/>
            </w:pPr>
            <w:r w:rsidRPr="005D3309">
              <w:t>It inc</w:t>
            </w:r>
            <w:r w:rsidRPr="005D3309">
              <w:t>ludes identifying protection requirements for multiple worksites, establishing protection of multiple worksites and removing protection arrangement for multiple work groups.</w:t>
            </w:r>
          </w:p>
          <w:p w:rsidR="00000000" w:rsidRPr="005D3309" w:rsidP="005D3309">
            <w:pPr>
              <w:pStyle w:val="BodyText"/>
            </w:pPr>
            <w:r w:rsidRPr="005D3309">
              <w:t xml:space="preserve">The track protection requirements may involve long-term planning and consultation </w:t>
            </w:r>
            <w:r w:rsidRPr="005D3309">
              <w:t>with a number of stakeholders.</w:t>
            </w:r>
          </w:p>
          <w:p w:rsidR="00000000" w:rsidRPr="005D3309" w:rsidP="005D3309">
            <w:pPr>
              <w:pStyle w:val="BodyText"/>
            </w:pPr>
            <w:r w:rsidRPr="005D3309">
              <w:t>People achieving competence in this unit will need to fulfil the applicable state/territory legislated rail safety requirements and to comply with relevant codes of practice and/or guidelines.</w:t>
            </w:r>
          </w:p>
          <w:p w:rsidR="00000000" w:rsidRPr="005D3309" w:rsidP="005D3309">
            <w:pPr>
              <w:pStyle w:val="BodyText"/>
            </w:pPr>
            <w:r w:rsidRPr="005D3309">
              <w:t>The unit includes the applicatio</w:t>
            </w:r>
            <w:r w:rsidRPr="005D3309">
              <w:t>n of Rail Infrastructure Manager rules, procedures and protocols for rail safety but does not include the implementation of worksite protection.</w:t>
            </w:r>
          </w:p>
          <w:p w:rsidR="00000000" w:rsidRPr="005D3309" w:rsidP="005D3309">
            <w:pPr>
              <w:pStyle w:val="BodyText"/>
            </w:pPr>
            <w:r w:rsidRPr="005D3309">
              <w:t>No licensing, legislative or certification requirements apply to this unit at the time of publication.</w:t>
            </w:r>
          </w:p>
        </w:tc>
      </w:tr>
    </w:tbl>
    <w:p w:rsidR="00DE4409" w:rsidP="005D3309">
      <w:pPr>
        <w:pStyle w:val="NoPaddingFontSize1"/>
      </w:pPr>
    </w:p>
    <w:p w:rsidR="00DE4409" w:rsidP="005D3309">
      <w:pPr>
        <w:pStyle w:val="NoPaddingFontSize1"/>
      </w:pPr>
    </w:p>
    <w:p w:rsidR="00000000" w:rsidRPr="005D3309" w:rsidP="005D3309">
      <w:pPr>
        <w:pStyle w:val="Heading1"/>
      </w:pPr>
      <w:bookmarkStart w:id="3" w:name="O_1195482"/>
      <w:bookmarkEnd w:id="3"/>
      <w:r w:rsidRPr="005D3309">
        <w:t>Pre-requisite Unit</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Not applicable.</w:t>
            </w:r>
          </w:p>
        </w:tc>
      </w:tr>
    </w:tbl>
    <w:p w:rsidR="00DE4409" w:rsidP="005D3309">
      <w:pPr>
        <w:pStyle w:val="NoPaddingFontSize1"/>
      </w:pPr>
    </w:p>
    <w:p w:rsidR="00DE4409" w:rsidP="005D3309">
      <w:pPr>
        <w:pStyle w:val="NoPaddingFontSize1"/>
      </w:pPr>
    </w:p>
    <w:p w:rsidR="00000000" w:rsidRPr="005D3309" w:rsidP="005D3309">
      <w:pPr>
        <w:pStyle w:val="Heading1"/>
      </w:pPr>
      <w:bookmarkStart w:id="4" w:name="O_1195481"/>
      <w:bookmarkEnd w:id="4"/>
      <w:r w:rsidRPr="005D3309">
        <w:t>Competency Field</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L – Resource Management</w:t>
            </w:r>
          </w:p>
        </w:tc>
      </w:tr>
    </w:tbl>
    <w:p w:rsidR="00DE4409" w:rsidP="005D3309">
      <w:pPr>
        <w:pStyle w:val="NoPaddingFontSize1"/>
      </w:pPr>
    </w:p>
    <w:p w:rsidR="00DE4409" w:rsidP="005D3309">
      <w:pPr>
        <w:pStyle w:val="NoPaddingFontSize1"/>
      </w:pPr>
    </w:p>
    <w:p w:rsidR="00000000" w:rsidRPr="005D3309" w:rsidP="005D3309">
      <w:pPr>
        <w:pStyle w:val="Heading1"/>
      </w:pPr>
      <w:bookmarkStart w:id="5" w:name="O_1195480"/>
      <w:bookmarkEnd w:id="5"/>
      <w:r w:rsidRPr="005D3309">
        <w:t>Unit Sector</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Rail sector.</w:t>
            </w:r>
          </w:p>
        </w:tc>
      </w:tr>
    </w:tbl>
    <w:p w:rsidR="00DE4409" w:rsidP="005D3309">
      <w:pPr>
        <w:pStyle w:val="NoPaddingFontSize1"/>
      </w:pPr>
    </w:p>
    <w:p w:rsidR="00DE4409" w:rsidP="005D3309">
      <w:pPr>
        <w:pStyle w:val="NoPaddingFontSize1"/>
      </w:pPr>
    </w:p>
    <w:p w:rsidR="00000000" w:rsidRPr="005D3309" w:rsidP="005D3309">
      <w:pPr>
        <w:pStyle w:val="Heading1"/>
      </w:pPr>
      <w:bookmarkStart w:id="6" w:name="O_1195479"/>
      <w:bookmarkEnd w:id="6"/>
      <w:r w:rsidRPr="005D330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33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PERFORMANCE CRITERIA</w:t>
            </w:r>
          </w:p>
        </w:tc>
      </w:tr>
      <w:tr w:rsidTr="005D33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Performance criteria describe the performance needed to demonstrate achievement of the element.</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Identify protection requirements for multiple worksites</w:t>
            </w: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Nature and complexity of work to be performed within</w:t>
            </w:r>
            <w:r w:rsidRPr="005D3309">
              <w:t xml:space="preserve"> multiple worksites are identified</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Hazards are identified, risks are assessed and control measures implemented</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Worksite safety plan is developed in accordance with rules and procedures</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Personnel and other resources required to undertake protection activities are identified in accordance with worksite protection plan</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Establish protection of multiple worksites</w:t>
            </w: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Detailed information on protection arrangements is provided to appropriat</w:t>
            </w:r>
            <w:r w:rsidRPr="005D3309">
              <w:t>e personnel and issues raised are clarified and/or confirmed</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Worksite protection plan is maintained to ensure protection is implemented correctly</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Communication links with appropriate personnel are established and maintained</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Rail movements through multiple work areas are coordinated</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Establishment and removal of worksites is coordinated within work on track authority limits</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Worksite protection is deployed and removed in accordance with rules and procedures</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Documentation is completed and maintained for worksite protection for the duration of the work on track authority</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 xml:space="preserve">Remove protection </w:t>
            </w:r>
            <w:r w:rsidRPr="005D3309">
              <w:rPr>
                <w:rStyle w:val="SpecialBold"/>
              </w:rPr>
              <w:t>arrangements for multiple work groups</w:t>
            </w: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 xml:space="preserve">Notification of completed works and assurance that </w:t>
            </w:r>
            <w:r w:rsidRPr="005D3309">
              <w:t>track is safe for passage of rail traffic is received from all protection officers in accordance with workplace procedures</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t>Protection arrangements are removed from each worksite in accordance with w</w:t>
            </w:r>
            <w:r w:rsidRPr="005D3309">
              <w:t>orkplace procedures</w:t>
            </w:r>
          </w:p>
        </w:tc>
      </w:tr>
      <w:tr w:rsidTr="005D33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3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309">
            <w:pPr>
              <w:pStyle w:val="BodyText"/>
              <w:rPr>
                <w:lang w:val="en-NZ"/>
              </w:rPr>
            </w:pPr>
            <w:r w:rsidRPr="005D33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Actions are documented in accordance with workplace procedures</w:t>
            </w:r>
          </w:p>
        </w:tc>
      </w:tr>
    </w:tbl>
    <w:p w:rsidR="00DE4409" w:rsidP="005D3309">
      <w:pPr>
        <w:pStyle w:val="NoPaddingFontSize1"/>
      </w:pPr>
    </w:p>
    <w:p w:rsidR="00DE4409" w:rsidP="005D3309">
      <w:pPr>
        <w:pStyle w:val="NoPaddingFontSize1"/>
      </w:pPr>
    </w:p>
    <w:p w:rsidR="00000000" w:rsidRPr="005D3309" w:rsidP="005D3309">
      <w:pPr>
        <w:pStyle w:val="Heading1"/>
      </w:pPr>
      <w:bookmarkStart w:id="7" w:name="O_1195478"/>
      <w:bookmarkEnd w:id="7"/>
      <w:r w:rsidRPr="005D3309">
        <w:t>Foundation Skills</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Foundation skills essential to performance are explicit in the performance criteria of this unit of competency.</w:t>
            </w:r>
          </w:p>
        </w:tc>
      </w:tr>
    </w:tbl>
    <w:p w:rsidR="00DE4409" w:rsidP="005D3309">
      <w:pPr>
        <w:pStyle w:val="NoPaddingFontSize1"/>
      </w:pPr>
    </w:p>
    <w:p w:rsidR="00DE4409" w:rsidP="005D3309">
      <w:pPr>
        <w:pStyle w:val="NoPaddingFontSize1"/>
      </w:pPr>
    </w:p>
    <w:p w:rsidR="00000000" w:rsidRPr="005D3309" w:rsidP="005D3309">
      <w:pPr>
        <w:pStyle w:val="Heading1"/>
      </w:pPr>
      <w:bookmarkStart w:id="8" w:name="O_1195477"/>
      <w:bookmarkEnd w:id="8"/>
      <w:r w:rsidRPr="005D3309">
        <w:t>Range of Conditions</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Range is restricted to essential operating conditions and any other variables essential to the work environment.</w:t>
            </w:r>
          </w:p>
          <w:p w:rsidR="00000000" w:rsidRPr="005D3309" w:rsidP="005D3309">
            <w:pPr>
              <w:pStyle w:val="BodyText"/>
            </w:pPr>
            <w:r w:rsidRPr="005D3309">
              <w:t>Non-essential conditions can be found in the TLI Transport and Logistics Training Package Companion Volume Impleme</w:t>
            </w:r>
            <w:r w:rsidRPr="005D3309">
              <w:t>ntation Guide.</w:t>
            </w:r>
          </w:p>
        </w:tc>
      </w:tr>
    </w:tbl>
    <w:p w:rsidR="00DE4409" w:rsidP="005D3309">
      <w:pPr>
        <w:pStyle w:val="NoPaddingFontSize1"/>
      </w:pPr>
    </w:p>
    <w:p w:rsidR="00DE4409" w:rsidP="005D3309">
      <w:pPr>
        <w:pStyle w:val="NoPaddingFontSize1"/>
      </w:pPr>
    </w:p>
    <w:p w:rsidR="00000000" w:rsidRPr="005D3309" w:rsidP="005D3309">
      <w:pPr>
        <w:pStyle w:val="Heading1"/>
      </w:pPr>
      <w:bookmarkStart w:id="9" w:name="O_1195476"/>
      <w:bookmarkEnd w:id="9"/>
      <w:r w:rsidRPr="005D3309">
        <w:t>Unit Mapping Information</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This unit replaces and is equivalent to TLIL4069A Plan and coordinate protection for multiple worksites within limits of a work on track authority.</w:t>
            </w:r>
          </w:p>
        </w:tc>
      </w:tr>
    </w:tbl>
    <w:p w:rsidR="00DE4409" w:rsidP="005D3309">
      <w:pPr>
        <w:pStyle w:val="NoPaddingFontSize1"/>
      </w:pPr>
    </w:p>
    <w:p w:rsidR="00DE4409" w:rsidP="005D3309">
      <w:pPr>
        <w:pStyle w:val="NoPaddingFontSize1"/>
      </w:pPr>
    </w:p>
    <w:p w:rsidR="00000000" w:rsidRPr="005D3309" w:rsidP="005D3309">
      <w:pPr>
        <w:pStyle w:val="Heading1"/>
      </w:pPr>
      <w:bookmarkStart w:id="10" w:name="O_1195486"/>
      <w:bookmarkEnd w:id="10"/>
      <w:r w:rsidRPr="005D3309">
        <w:t>Links</w:t>
      </w:r>
    </w:p>
    <w:p w:rsidR="00000000" w:rsidRPr="005D3309" w:rsidP="00DE4409">
      <w:pPr>
        <w:pStyle w:val="BodyText"/>
      </w:pPr>
      <w:r w:rsidRPr="005D3309">
        <w:t>Companion Volume I</w:t>
      </w:r>
      <w:r w:rsidRPr="005D3309">
        <w:t xml:space="preserve">mplementation Guides are found in VETNet - </w:t>
      </w:r>
      <w:r>
        <w:fldChar w:fldCharType="begin"/>
      </w:r>
      <w:r>
        <w:instrText xml:space="preserve"> HYPERLINK "https://vetnet.gov.au/Pages/TrainingDocs.aspx?q=df441c6e-213d-43e3-874c-0b3f7036d851" </w:instrText>
      </w:r>
      <w:r>
        <w:fldChar w:fldCharType="separate"/>
      </w:r>
      <w:r w:rsidRPr="005076B0">
        <w:rPr>
          <w:rStyle w:val="Hyperlink"/>
        </w:rPr>
        <w:t>https://vetnet.gov.au/Pages/TrainingDocs.aspx?q=df441c6e-213d-43e3-874c-0b3f7036d851</w:t>
      </w:r>
      <w:r>
        <w:fldChar w:fldCharType="end"/>
      </w:r>
    </w:p>
    <w:p w:rsidR="00000000" w:rsidRPr="005D3309" w:rsidP="00DE4409">
      <w:pPr>
        <w:pStyle w:val="BodyText"/>
        <w:sectPr w:rsidSect="005D3309">
          <w:headerReference w:type="default" r:id="rId10"/>
          <w:footerReference w:type="default" r:id="rId11"/>
          <w:pgSz w:w="11908" w:h="16833"/>
          <w:pgMar w:top="1702" w:right="1418" w:bottom="1702" w:left="1418" w:header="992" w:footer="992" w:gutter="0"/>
          <w:cols w:space="720"/>
          <w:noEndnote/>
          <w:docGrid w:linePitch="299"/>
        </w:sectPr>
      </w:pPr>
    </w:p>
    <w:p w:rsidR="00000000" w:rsidRPr="005D3309" w:rsidP="005D3309">
      <w:pPr>
        <w:pStyle w:val="SuperHeading"/>
      </w:pPr>
      <w:r w:rsidRPr="005D3309">
        <w:t xml:space="preserve">Assessment </w:t>
      </w:r>
      <w:r w:rsidRPr="005D3309">
        <w:t>Requirements for TLIL4069 Plan and coordinate protection for multiple worksites within limits of a work on track authority</w:t>
      </w:r>
    </w:p>
    <w:p w:rsidR="00000000" w:rsidRPr="005D3309" w:rsidP="005D3309">
      <w:pPr>
        <w:pStyle w:val="Heading1"/>
      </w:pPr>
      <w:bookmarkStart w:id="11" w:name="O_1195474"/>
      <w:bookmarkEnd w:id="11"/>
      <w:r w:rsidRPr="005D3309">
        <w:t>Modification History</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Release 3</w:t>
            </w:r>
            <w:r w:rsidRPr="005D3309">
              <w:t>. This is the third release of this unit of competency in the TLI Transport and Logis</w:t>
            </w:r>
            <w:r w:rsidRPr="005D3309">
              <w:t>tics Training Package:</w:t>
            </w:r>
          </w:p>
          <w:p w:rsidR="00000000" w:rsidRPr="005D3309" w:rsidP="005D3309">
            <w:pPr>
              <w:pStyle w:val="ListBullet"/>
            </w:pPr>
            <w:r w:rsidRPr="005D3309">
              <w:t>Minor statement changes in Performance Evidence</w:t>
            </w:r>
          </w:p>
          <w:p w:rsidR="00000000" w:rsidP="005D3309">
            <w:pPr>
              <w:pStyle w:val="ListBullet"/>
              <w:rPr>
                <w:lang w:val="en-NZ"/>
              </w:rPr>
            </w:pPr>
            <w:r w:rsidRPr="005D3309">
              <w:t>Minor statement changes in Knowledge Evidence.</w:t>
            </w:r>
          </w:p>
        </w:tc>
      </w:tr>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Release 2</w:t>
            </w:r>
            <w:r w:rsidRPr="005D3309">
              <w:t>. This is the second release of this unit of competency in the TLI Transport and Logistics Training Package:</w:t>
            </w:r>
          </w:p>
          <w:p w:rsidR="00000000" w:rsidRPr="005D3309" w:rsidP="005D3309">
            <w:pPr>
              <w:pStyle w:val="ListBullet"/>
            </w:pPr>
            <w:r w:rsidRPr="005D3309">
              <w:t>PC 2.3 minor word</w:t>
            </w:r>
            <w:r w:rsidRPr="005D3309">
              <w:t>s added</w:t>
            </w:r>
          </w:p>
          <w:p w:rsidR="00000000" w:rsidP="005D3309">
            <w:pPr>
              <w:pStyle w:val="ListBullet"/>
              <w:rPr>
                <w:lang w:val="en-NZ"/>
              </w:rPr>
            </w:pPr>
            <w:r w:rsidRPr="005D3309">
              <w:t>Minor statement changes in Assessment Conditions.</w:t>
            </w:r>
          </w:p>
        </w:tc>
      </w:tr>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rPr>
                <w:rStyle w:val="SpecialBold"/>
              </w:rPr>
              <w:t>Release 1</w:t>
            </w:r>
            <w:r w:rsidRPr="005D3309">
              <w:t>. This is the first release of this unit of competency in the TLI Transport and Logistics Training Package.</w:t>
            </w:r>
          </w:p>
        </w:tc>
      </w:tr>
    </w:tbl>
    <w:p w:rsidR="00DE4409" w:rsidP="005D3309">
      <w:pPr>
        <w:pStyle w:val="NoPaddingFontSize1"/>
      </w:pPr>
    </w:p>
    <w:p w:rsidR="00DE4409" w:rsidP="005D3309">
      <w:pPr>
        <w:pStyle w:val="NoPaddingFontSize1"/>
      </w:pPr>
    </w:p>
    <w:p w:rsidR="00000000" w:rsidRPr="005D3309" w:rsidP="005D3309">
      <w:pPr>
        <w:pStyle w:val="Heading1"/>
      </w:pPr>
      <w:bookmarkStart w:id="12" w:name="O_1195473"/>
      <w:bookmarkEnd w:id="12"/>
      <w:r w:rsidRPr="005D3309">
        <w:t>Performance Evidence</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Evidence required to demonstrate competence in this unit must be relevant to and satisfy all of the requirements of the elements and performance criteria on at least one occasion and include:</w:t>
            </w:r>
          </w:p>
          <w:p w:rsidR="00000000" w:rsidRPr="005D3309" w:rsidP="005D3309">
            <w:pPr>
              <w:pStyle w:val="ListBullet"/>
            </w:pPr>
            <w:r w:rsidRPr="005D3309">
              <w:t>analysing nature and complexity of a work program</w:t>
            </w:r>
          </w:p>
          <w:p w:rsidR="00000000" w:rsidRPr="005D3309" w:rsidP="005D3309">
            <w:pPr>
              <w:pStyle w:val="ListBullet"/>
            </w:pPr>
            <w:r w:rsidRPr="005D3309">
              <w:t>analysing tra</w:t>
            </w:r>
            <w:r w:rsidRPr="005D3309">
              <w:t>ck work activities for complexity</w:t>
            </w:r>
          </w:p>
          <w:p w:rsidR="00000000" w:rsidRPr="005D3309" w:rsidP="005D3309">
            <w:pPr>
              <w:pStyle w:val="ListBullet"/>
            </w:pPr>
            <w:r w:rsidRPr="005D3309">
              <w:t>applying relevant system of safeworking, including workplace procedures</w:t>
            </w:r>
          </w:p>
          <w:p w:rsidR="00000000" w:rsidRPr="005D3309" w:rsidP="005D3309">
            <w:pPr>
              <w:pStyle w:val="ListBullet"/>
            </w:pPr>
            <w:r w:rsidRPr="005D3309">
              <w:t>communicating effectively with individuals and work groups</w:t>
            </w:r>
          </w:p>
          <w:p w:rsidR="00000000" w:rsidRPr="005D3309" w:rsidP="005D3309">
            <w:pPr>
              <w:pStyle w:val="ListBullet"/>
            </w:pPr>
            <w:r w:rsidRPr="005D3309">
              <w:t>completing work on track authority documentation</w:t>
            </w:r>
          </w:p>
          <w:p w:rsidR="00000000" w:rsidRPr="005D3309" w:rsidP="005D3309">
            <w:pPr>
              <w:pStyle w:val="ListBullet"/>
            </w:pPr>
            <w:r w:rsidRPr="005D3309">
              <w:t xml:space="preserve">developing a worksite protection plan for </w:t>
            </w:r>
            <w:r w:rsidRPr="005D3309">
              <w:t>multiple worksites within limits of a work on track authority</w:t>
            </w:r>
          </w:p>
          <w:p w:rsidR="00000000" w:rsidRPr="005D3309" w:rsidP="005D3309">
            <w:pPr>
              <w:pStyle w:val="ListBullet"/>
            </w:pPr>
            <w:r w:rsidRPr="005D3309">
              <w:t>explaining plan to relevant stakeholders and appropriate personnel</w:t>
            </w:r>
          </w:p>
          <w:p w:rsidR="00000000" w:rsidRPr="005D3309" w:rsidP="005D3309">
            <w:pPr>
              <w:pStyle w:val="ListBullet"/>
            </w:pPr>
            <w:r w:rsidRPr="005D3309">
              <w:t>explaining variations to plan that may need to be negotiated</w:t>
            </w:r>
          </w:p>
          <w:p w:rsidR="00000000" w:rsidRPr="005D3309" w:rsidP="005D3309">
            <w:pPr>
              <w:pStyle w:val="ListBullet"/>
            </w:pPr>
            <w:r w:rsidRPr="005D3309">
              <w:t>following Rail I</w:t>
            </w:r>
            <w:r w:rsidRPr="005D3309">
              <w:t>nfrastructure Manager workplace policies, procedures, rules and protocols</w:t>
            </w:r>
          </w:p>
          <w:p w:rsidR="00000000" w:rsidRPr="005D3309" w:rsidP="005D3309">
            <w:pPr>
              <w:pStyle w:val="ListBullet"/>
            </w:pPr>
            <w:r w:rsidRPr="005D3309">
              <w:t>fulfilling worksite permits</w:t>
            </w:r>
          </w:p>
          <w:p w:rsidR="00000000" w:rsidRPr="005D3309" w:rsidP="005D3309">
            <w:pPr>
              <w:pStyle w:val="ListBullet"/>
            </w:pPr>
            <w:r w:rsidRPr="005D3309">
              <w:t>identifying job hazards and taking required actions to minimise, control or eliminate identified hazards</w:t>
            </w:r>
          </w:p>
          <w:p w:rsidR="00000000" w:rsidRPr="005D3309" w:rsidP="005D3309">
            <w:pPr>
              <w:pStyle w:val="ListBullet"/>
            </w:pPr>
            <w:r w:rsidRPr="005D3309">
              <w:t>identifying unsafe situations and emergencies</w:t>
            </w:r>
          </w:p>
          <w:p w:rsidR="00000000" w:rsidRPr="005D3309" w:rsidP="005D3309">
            <w:pPr>
              <w:pStyle w:val="ListBullet"/>
            </w:pPr>
            <w:r w:rsidRPr="005D3309">
              <w:t>man</w:t>
            </w:r>
            <w:r w:rsidRPr="005D3309">
              <w:t>aging a worksite protection plan with multiple worksites within limits of a work on track authority</w:t>
            </w:r>
          </w:p>
          <w:p w:rsidR="00000000" w:rsidRPr="005D3309" w:rsidP="005D3309">
            <w:pPr>
              <w:pStyle w:val="ListBullet"/>
            </w:pPr>
            <w:r w:rsidRPr="005D3309">
              <w:t>using appropriate personal protective equipment (PPE) in accordance with Rail Infrastructure Manager requirements.</w:t>
            </w:r>
          </w:p>
        </w:tc>
      </w:tr>
    </w:tbl>
    <w:p w:rsidR="00DE4409" w:rsidP="005D3309">
      <w:pPr>
        <w:pStyle w:val="NoPaddingFontSize1"/>
      </w:pPr>
    </w:p>
    <w:p w:rsidR="00DE4409" w:rsidP="005D3309">
      <w:pPr>
        <w:pStyle w:val="NoPaddingFontSize1"/>
      </w:pPr>
    </w:p>
    <w:p w:rsidR="00000000" w:rsidRPr="005D3309" w:rsidP="005D3309">
      <w:pPr>
        <w:pStyle w:val="Heading1"/>
      </w:pPr>
      <w:bookmarkStart w:id="13" w:name="O_1195472"/>
      <w:bookmarkEnd w:id="13"/>
      <w:r w:rsidRPr="005D3309">
        <w:t>Knowledge Evidence</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Evidence required to demonstrate competence in this unit must be relevant to and satisfy all of the requirements of the elements and performance criteria and include knowledge of:</w:t>
            </w:r>
          </w:p>
          <w:p w:rsidR="00000000" w:rsidRPr="005D3309" w:rsidP="005D3309">
            <w:pPr>
              <w:pStyle w:val="ListBullet"/>
            </w:pPr>
            <w:r w:rsidRPr="005D3309">
              <w:t>operational communications protocols and systems</w:t>
            </w:r>
          </w:p>
          <w:p w:rsidR="00000000" w:rsidRPr="005D3309" w:rsidP="005D3309">
            <w:pPr>
              <w:pStyle w:val="ListBullet"/>
            </w:pPr>
            <w:r w:rsidRPr="005D3309">
              <w:t xml:space="preserve">Rail Infrastructure Manager policies, procedures, rules and protocols for identified unsafe situations or </w:t>
            </w:r>
            <w:r w:rsidRPr="005D3309">
              <w:t>emergencies for multiple worksites within limits of a Work On Track Authority</w:t>
            </w:r>
          </w:p>
          <w:p w:rsidR="00000000" w:rsidRPr="005D3309" w:rsidP="005D3309">
            <w:pPr>
              <w:pStyle w:val="ListBullet"/>
            </w:pPr>
            <w:r w:rsidRPr="005D3309">
              <w:t xml:space="preserve">rail terminology as defined by the relevant Rail Infrastructure Manager </w:t>
            </w:r>
            <w:r w:rsidRPr="005D3309">
              <w:t>system</w:t>
            </w:r>
          </w:p>
          <w:p w:rsidR="00000000" w:rsidRPr="005D3309" w:rsidP="005D3309">
            <w:pPr>
              <w:pStyle w:val="ListBullet"/>
            </w:pPr>
            <w:r w:rsidRPr="005D3309">
              <w:t>relevant rail danger zones</w:t>
            </w:r>
          </w:p>
          <w:p w:rsidR="00000000" w:rsidRPr="005D3309" w:rsidP="005D3309">
            <w:pPr>
              <w:pStyle w:val="ListBullet"/>
            </w:pPr>
            <w:r w:rsidRPr="005D3309">
              <w:t>track possession documentation</w:t>
            </w:r>
          </w:p>
          <w:p w:rsidR="00000000" w:rsidRPr="005D3309" w:rsidP="005D3309">
            <w:pPr>
              <w:pStyle w:val="ListBullet"/>
            </w:pPr>
            <w:r w:rsidRPr="005D3309">
              <w:t>track work authority</w:t>
            </w:r>
          </w:p>
          <w:p w:rsidR="00000000" w:rsidRPr="005D3309" w:rsidP="005D3309">
            <w:pPr>
              <w:pStyle w:val="ListBullet"/>
            </w:pPr>
            <w:r w:rsidRPr="005D3309">
              <w:t xml:space="preserve">types of track protection and system of safeworking </w:t>
            </w:r>
          </w:p>
          <w:p w:rsidR="00000000" w:rsidRPr="005D3309" w:rsidP="005D3309">
            <w:pPr>
              <w:pStyle w:val="ListBullet"/>
            </w:pPr>
            <w:r w:rsidRPr="005D3309">
              <w:t>worksite protection plans.</w:t>
            </w:r>
          </w:p>
        </w:tc>
      </w:tr>
    </w:tbl>
    <w:p w:rsidR="00DE4409" w:rsidP="005D3309">
      <w:pPr>
        <w:pStyle w:val="NoPaddingFontSize1"/>
      </w:pPr>
    </w:p>
    <w:p w:rsidR="00DE4409" w:rsidP="005D3309">
      <w:pPr>
        <w:pStyle w:val="NoPaddingFontSize1"/>
      </w:pPr>
    </w:p>
    <w:p w:rsidR="00000000" w:rsidRPr="005D3309" w:rsidP="005D3309">
      <w:pPr>
        <w:pStyle w:val="Heading1"/>
      </w:pPr>
      <w:bookmarkStart w:id="14" w:name="O_1195471"/>
      <w:bookmarkEnd w:id="14"/>
      <w:r w:rsidRPr="005D3309">
        <w:t>Assessment Conditions</w:t>
      </w:r>
    </w:p>
    <w:tbl>
      <w:tblPr>
        <w:tblW w:w="9497" w:type="dxa"/>
        <w:tblLayout w:type="fixed"/>
        <w:tblCellMar>
          <w:left w:w="62" w:type="dxa"/>
          <w:right w:w="62" w:type="dxa"/>
        </w:tblCellMar>
        <w:tblLook w:val="0000"/>
      </w:tblPr>
      <w:tblGrid>
        <w:gridCol w:w="9497"/>
      </w:tblGrid>
      <w:tr w:rsidTr="005D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309" w:rsidP="005D3309">
            <w:pPr>
              <w:pStyle w:val="BodyText"/>
            </w:pPr>
            <w:r w:rsidRPr="005D3309">
              <w:t xml:space="preserve">Assessors must hold credentials specified within the Standards for Registered Training Organisations current at the time of assessment. </w:t>
            </w:r>
          </w:p>
          <w:p w:rsidR="00000000" w:rsidRPr="005D3309" w:rsidP="005D3309">
            <w:pPr>
              <w:pStyle w:val="BodyText"/>
            </w:pPr>
            <w:r w:rsidRPr="005D3309">
              <w:t>Assessment must satisfy the Principles of Assessment and Rules of Evidence and all regulatory requirements included wit</w:t>
            </w:r>
            <w:r w:rsidRPr="005D3309">
              <w:t>hin the Standards for Registered Training Organisations current at the time of assessment.</w:t>
            </w:r>
          </w:p>
          <w:p w:rsidR="00000000" w:rsidRPr="005D3309" w:rsidP="005D3309">
            <w:pPr>
              <w:pStyle w:val="BodyText"/>
            </w:pPr>
            <w:r w:rsidRPr="005D3309">
              <w:t>Assessment must occur in workplace operational situations or, where this is not available, in simulated workplace operational situations that replicate rail corridor</w:t>
            </w:r>
            <w:r w:rsidRPr="005D3309">
              <w:t xml:space="preserve"> workplace conditions.</w:t>
            </w:r>
          </w:p>
          <w:p w:rsidR="00000000" w:rsidRPr="005D3309" w:rsidP="005D3309">
            <w:pPr>
              <w:pStyle w:val="BodyText"/>
            </w:pPr>
            <w:r w:rsidRPr="005D3309">
              <w:t>Assessment processes and techniques must be appropriate to the language, literacy and numeracy requirements of the work being performed and the needs of the candidate.</w:t>
            </w:r>
          </w:p>
          <w:p w:rsidR="00000000" w:rsidRPr="005D3309" w:rsidP="005D3309">
            <w:pPr>
              <w:pStyle w:val="BodyText"/>
            </w:pPr>
            <w:r w:rsidRPr="005D3309">
              <w:t>Resources for assessment must include access to:</w:t>
            </w:r>
          </w:p>
          <w:p w:rsidR="00000000" w:rsidRPr="005D3309" w:rsidP="005D3309">
            <w:pPr>
              <w:pStyle w:val="ListBullet"/>
            </w:pPr>
            <w:r w:rsidRPr="005D3309">
              <w:t>a range of rele</w:t>
            </w:r>
            <w:r w:rsidRPr="005D3309">
              <w:t>vant exercises, case studies and/or simulations</w:t>
            </w:r>
          </w:p>
          <w:p w:rsidR="00000000" w:rsidRPr="005D3309" w:rsidP="005D3309">
            <w:pPr>
              <w:pStyle w:val="ListBullet"/>
            </w:pPr>
            <w:r w:rsidRPr="005D3309">
              <w:t>relevant and appropriate materials, tools, equipment and PPE currently used in industry</w:t>
            </w:r>
          </w:p>
          <w:p w:rsidR="00000000" w:rsidRPr="005D3309" w:rsidP="005D3309">
            <w:pPr>
              <w:pStyle w:val="ListBullet"/>
            </w:pPr>
            <w:r w:rsidRPr="005D3309">
              <w:t>applicable documentation and terminology as defined by the relevant Rail Infrastructure Manager system of safeworking in</w:t>
            </w:r>
            <w:r w:rsidRPr="005D3309">
              <w:t>cluding workplace procedures, regulations, rules and codes of practice.</w:t>
            </w:r>
          </w:p>
        </w:tc>
      </w:tr>
    </w:tbl>
    <w:p w:rsidR="00DE4409" w:rsidP="005D3309">
      <w:pPr>
        <w:pStyle w:val="NoPaddingFontSize1"/>
      </w:pPr>
    </w:p>
    <w:p w:rsidR="00DE4409" w:rsidP="005D3309">
      <w:pPr>
        <w:pStyle w:val="NoPaddingFontSize1"/>
      </w:pPr>
    </w:p>
    <w:p w:rsidR="00000000" w:rsidRPr="005D3309" w:rsidP="005D3309">
      <w:pPr>
        <w:pStyle w:val="Heading1"/>
      </w:pPr>
      <w:bookmarkStart w:id="15" w:name="O_1195487"/>
      <w:bookmarkEnd w:id="15"/>
      <w:r w:rsidRPr="005D3309">
        <w:t>Links</w:t>
      </w:r>
    </w:p>
    <w:p w:rsidR="00000000" w:rsidRPr="005D3309" w:rsidP="00DE4409">
      <w:pPr>
        <w:pStyle w:val="BodyText"/>
      </w:pPr>
      <w:r w:rsidRPr="005D33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076B0">
        <w:rPr>
          <w:rStyle w:val="Hyperlink"/>
        </w:rPr>
        <w:t>https://vetnet.gov.au/Pages/TrainingDocs.aspx?q=df441c6e-213d-43e3-874c-0b3f7036d851</w:t>
      </w:r>
      <w:r>
        <w:fldChar w:fldCharType="end"/>
      </w:r>
    </w:p>
    <w:p w:rsidR="00000000" w:rsidRPr="005D3309" w:rsidP="005D3309"/>
    <w:sectPr w:rsidSect="005D33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09" w:rsidRPr="00DE4409" w:rsidP="00DE4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09" w:rsidP="005D3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4409" w:rsidP="005D33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E4409" w:rsidP="005D33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09" w:rsidP="005D3309">
    <w:pPr>
      <w:pStyle w:val="Footer"/>
      <w:framePr w:wrap="around"/>
    </w:pPr>
    <w:r>
      <w:fldChar w:fldCharType="begin"/>
    </w:r>
    <w:r>
      <w:instrText xml:space="preserve"> DOCPROPERTY  Subject  \* MERGEFORMAT </w:instrText>
    </w:r>
    <w:r>
      <w:fldChar w:fldCharType="separate"/>
    </w:r>
    <w:r w:rsidR="00DE4409">
      <w:t>Approved</w:t>
    </w:r>
    <w:r w:rsidR="00DE4409">
      <w:fldChar w:fldCharType="end"/>
    </w:r>
    <w:r>
      <w:tab/>
      <w:t xml:space="preserve">Page </w:t>
    </w:r>
    <w:r>
      <w:fldChar w:fldCharType="begin"/>
    </w:r>
    <w:r>
      <w:instrText xml:space="preserve"> PAGE  \* Arabic  \* MERGEFORMAT </w:instrText>
    </w:r>
    <w:r>
      <w:fldChar w:fldCharType="separate"/>
    </w:r>
    <w:r w:rsidR="00DE44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409">
      <w:rPr>
        <w:noProof/>
      </w:rPr>
      <w:t>5</w:t>
    </w:r>
    <w:r>
      <w:rPr>
        <w:noProof/>
      </w:rPr>
      <w:fldChar w:fldCharType="end"/>
    </w:r>
  </w:p>
  <w:p w:rsidR="005D3309" w:rsidP="005D3309">
    <w:pPr>
      <w:pStyle w:val="Footer"/>
      <w:framePr w:wrap="around"/>
    </w:pPr>
    <w:r>
      <w:t xml:space="preserve">© Commonwealth of Australia, </w:t>
    </w:r>
    <w:r>
      <w:fldChar w:fldCharType="begin"/>
    </w:r>
    <w:r>
      <w:instrText xml:space="preserve"> DATE  \@ "yyyy"  \* MERGEFORMAT </w:instrText>
    </w:r>
    <w:r>
      <w:fldChar w:fldCharType="separate"/>
    </w:r>
    <w:r w:rsidR="00DE4409">
      <w:rPr>
        <w:noProof/>
      </w:rPr>
      <w:t>2025</w:t>
    </w:r>
    <w:r>
      <w:fldChar w:fldCharType="end"/>
    </w:r>
    <w:r>
      <w:tab/>
    </w:r>
    <w:r>
      <w:fldChar w:fldCharType="begin"/>
    </w:r>
    <w:r>
      <w:instrText xml:space="preserve"> DOCPROPERTY  Author  \* MERGEFORMAT </w:instrText>
    </w:r>
    <w:r>
      <w:fldChar w:fldCharType="separate"/>
    </w:r>
    <w:r w:rsidR="00DE4409">
      <w:t>Industry Skills Australia</w:t>
    </w:r>
    <w:r w:rsidR="00DE4409">
      <w:fldChar w:fldCharType="end"/>
    </w:r>
  </w:p>
  <w:p w:rsidR="005D3309" w:rsidP="005D3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309" w:rsidRPr="00DE4409" w:rsidP="00DE44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09" w:rsidRPr="002D2AF8" w:rsidP="005D3309">
    <w:pPr>
      <w:pStyle w:val="Header"/>
      <w:framePr w:wrap="around"/>
    </w:pPr>
    <w:r>
      <w:fldChar w:fldCharType="begin"/>
    </w:r>
    <w:r>
      <w:instrText xml:space="preserve"> TITLE   \* MERGEFORMAT </w:instrText>
    </w:r>
    <w:r>
      <w:fldChar w:fldCharType="separate"/>
    </w:r>
    <w:r>
      <w:t>TLIL4069 Plan and coordinate protection for multiple worksites within limits of a work on track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409" w:rsidP="005D33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09" w:rsidRPr="002D2AF8" w:rsidP="005D3309">
    <w:pPr>
      <w:pStyle w:val="Header"/>
      <w:framePr w:wrap="around"/>
    </w:pPr>
    <w:r>
      <w:fldChar w:fldCharType="begin"/>
    </w:r>
    <w:r>
      <w:instrText xml:space="preserve"> TITLE   \* MERGEFORMAT </w:instrText>
    </w:r>
    <w:r>
      <w:fldChar w:fldCharType="separate"/>
    </w:r>
    <w:r w:rsidR="00DE4409">
      <w:t>TLIL4069 Plan and coordinate protection for multiple worksites within limits of a work on track authority</w:t>
    </w:r>
    <w:r w:rsidR="00DE4409">
      <w:fldChar w:fldCharType="end"/>
    </w:r>
    <w:r>
      <w:tab/>
      <w:t xml:space="preserve">Date this document was generated: </w:t>
    </w:r>
    <w:r>
      <w:fldChar w:fldCharType="begin"/>
    </w:r>
    <w:r>
      <w:instrText xml:space="preserve"> CREATEDATE  \@ "d MMMM yyyy"  \* MERGEFORMAT </w:instrText>
    </w:r>
    <w:r>
      <w:fldChar w:fldCharType="separate"/>
    </w:r>
    <w:r w:rsidR="00DE4409">
      <w:rPr>
        <w:noProof/>
      </w:rPr>
      <w:t>2 March 2025</w:t>
    </w:r>
    <w:r>
      <w:fldChar w:fldCharType="end"/>
    </w:r>
  </w:p>
  <w:p w:rsidR="005D3309" w:rsidP="005D3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8E56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B002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309"/>
    <w:pPr>
      <w:spacing w:before="360" w:after="60"/>
      <w:outlineLvl w:val="0"/>
    </w:pPr>
    <w:rPr>
      <w:sz w:val="32"/>
    </w:rPr>
  </w:style>
  <w:style w:type="paragraph" w:styleId="Heading2">
    <w:name w:val="heading 2"/>
    <w:basedOn w:val="HeadingBase"/>
    <w:next w:val="BodyText"/>
    <w:link w:val="Heading2Char"/>
    <w:qFormat/>
    <w:rsid w:val="005D3309"/>
    <w:pPr>
      <w:keepLines/>
      <w:spacing w:before="240" w:after="120"/>
      <w:outlineLvl w:val="1"/>
    </w:pPr>
    <w:rPr>
      <w:sz w:val="28"/>
      <w:szCs w:val="40"/>
    </w:rPr>
  </w:style>
  <w:style w:type="paragraph" w:styleId="Heading3">
    <w:name w:val="heading 3"/>
    <w:basedOn w:val="HeadingBase"/>
    <w:next w:val="BodyText"/>
    <w:link w:val="Heading3Char"/>
    <w:qFormat/>
    <w:rsid w:val="005D3309"/>
    <w:pPr>
      <w:spacing w:before="180" w:after="120"/>
      <w:outlineLvl w:val="2"/>
    </w:pPr>
    <w:rPr>
      <w:spacing w:val="-10"/>
      <w:kern w:val="32"/>
    </w:rPr>
  </w:style>
  <w:style w:type="paragraph" w:styleId="Heading4">
    <w:name w:val="heading 4"/>
    <w:basedOn w:val="HeadingBase"/>
    <w:next w:val="BodyText"/>
    <w:link w:val="Heading4Char"/>
    <w:qFormat/>
    <w:rsid w:val="005D3309"/>
    <w:pPr>
      <w:spacing w:before="160" w:after="120"/>
      <w:outlineLvl w:val="3"/>
    </w:pPr>
    <w:rPr>
      <w:sz w:val="22"/>
    </w:rPr>
  </w:style>
  <w:style w:type="paragraph" w:styleId="Heading5">
    <w:name w:val="heading 5"/>
    <w:basedOn w:val="HeadingBase"/>
    <w:next w:val="Normal"/>
    <w:link w:val="Heading5Char"/>
    <w:qFormat/>
    <w:rsid w:val="005D3309"/>
    <w:pPr>
      <w:spacing w:before="80"/>
      <w:outlineLvl w:val="4"/>
    </w:pPr>
    <w:rPr>
      <w:color w:val="918585"/>
      <w:sz w:val="20"/>
    </w:rPr>
  </w:style>
  <w:style w:type="paragraph" w:styleId="Heading6">
    <w:name w:val="heading 6"/>
    <w:basedOn w:val="HeadingBase"/>
    <w:next w:val="Normal"/>
    <w:link w:val="Heading6Char"/>
    <w:qFormat/>
    <w:rsid w:val="005D3309"/>
    <w:pPr>
      <w:spacing w:before="60"/>
      <w:outlineLvl w:val="5"/>
    </w:pPr>
    <w:rPr>
      <w:color w:val="918585"/>
      <w:sz w:val="20"/>
    </w:rPr>
  </w:style>
  <w:style w:type="paragraph" w:styleId="Heading7">
    <w:name w:val="heading 7"/>
    <w:basedOn w:val="Normal"/>
    <w:next w:val="Normal"/>
    <w:link w:val="Heading7Char"/>
    <w:qFormat/>
    <w:rsid w:val="005D3309"/>
    <w:pPr>
      <w:ind w:left="720"/>
      <w:outlineLvl w:val="6"/>
    </w:pPr>
    <w:rPr>
      <w:i/>
    </w:rPr>
  </w:style>
  <w:style w:type="paragraph" w:styleId="Heading8">
    <w:name w:val="heading 8"/>
    <w:basedOn w:val="Normal"/>
    <w:next w:val="Normal"/>
    <w:link w:val="Heading8Char"/>
    <w:qFormat/>
    <w:rsid w:val="005D3309"/>
    <w:pPr>
      <w:ind w:left="720"/>
      <w:outlineLvl w:val="7"/>
    </w:pPr>
    <w:rPr>
      <w:i/>
    </w:rPr>
  </w:style>
  <w:style w:type="paragraph" w:styleId="Heading9">
    <w:name w:val="heading 9"/>
    <w:basedOn w:val="Normal"/>
    <w:next w:val="Normal"/>
    <w:link w:val="Heading9Char"/>
    <w:qFormat/>
    <w:rsid w:val="005D3309"/>
    <w:pPr>
      <w:ind w:left="720"/>
      <w:outlineLvl w:val="8"/>
    </w:pPr>
    <w:rPr>
      <w:i/>
    </w:rPr>
  </w:style>
  <w:style w:type="character" w:default="1" w:styleId="DefaultParagraphFont">
    <w:name w:val="Default Paragraph Font"/>
    <w:uiPriority w:val="1"/>
    <w:unhideWhenUsed/>
    <w:rsid w:val="005D3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309"/>
  </w:style>
  <w:style w:type="character" w:customStyle="1" w:styleId="Heading1Char">
    <w:name w:val="Heading 1 Char"/>
    <w:basedOn w:val="DefaultParagraphFont"/>
    <w:link w:val="Heading1"/>
    <w:rsid w:val="005D3309"/>
    <w:rPr>
      <w:rFonts w:ascii="Times New Roman" w:eastAsia="Times New Roman" w:hAnsi="Times New Roman" w:cs="Times New Roman"/>
      <w:b/>
      <w:sz w:val="32"/>
      <w:szCs w:val="20"/>
      <w:lang w:eastAsia="en-US"/>
    </w:rPr>
  </w:style>
  <w:style w:type="paragraph" w:styleId="BodyText">
    <w:name w:val="Body Text"/>
    <w:basedOn w:val="Normal"/>
    <w:link w:val="BodyTextChar"/>
    <w:rsid w:val="005D3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309"/>
    <w:rPr>
      <w:rFonts w:ascii="Times New Roman" w:eastAsia="Times New Roman" w:hAnsi="Times New Roman" w:cs="Times New Roman"/>
      <w:sz w:val="24"/>
      <w:lang w:eastAsia="en-US"/>
    </w:rPr>
  </w:style>
  <w:style w:type="paragraph" w:styleId="ListBullet">
    <w:name w:val="List Bullet"/>
    <w:basedOn w:val="List"/>
    <w:rsid w:val="005D3309"/>
    <w:pPr>
      <w:numPr>
        <w:numId w:val="11"/>
      </w:numPr>
      <w:tabs>
        <w:tab w:val="clear" w:pos="340"/>
      </w:tabs>
      <w:spacing w:before="40" w:after="40"/>
    </w:pPr>
  </w:style>
  <w:style w:type="character" w:customStyle="1" w:styleId="SpecialBold">
    <w:name w:val="Special Bold"/>
    <w:basedOn w:val="DefaultParagraphFont"/>
    <w:rsid w:val="005D3309"/>
    <w:rPr>
      <w:b/>
      <w:spacing w:val="0"/>
    </w:rPr>
  </w:style>
  <w:style w:type="paragraph" w:customStyle="1" w:styleId="SuperHeading">
    <w:name w:val="SuperHeading"/>
    <w:basedOn w:val="Normal"/>
    <w:rsid w:val="005D3309"/>
    <w:pPr>
      <w:spacing w:before="240" w:after="120"/>
      <w:outlineLvl w:val="0"/>
    </w:pPr>
    <w:rPr>
      <w:rFonts w:ascii="Times New Roman" w:hAnsi="Times New Roman"/>
      <w:b/>
      <w:sz w:val="32"/>
    </w:rPr>
  </w:style>
  <w:style w:type="paragraph" w:customStyle="1" w:styleId="AllowPageBreak">
    <w:name w:val="AllowPageBreak"/>
    <w:rsid w:val="005D33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3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309"/>
    <w:rPr>
      <w:rFonts w:ascii="Courier New" w:eastAsia="Times New Roman" w:hAnsi="Courier New" w:cs="Times New Roman"/>
      <w:i/>
      <w:szCs w:val="20"/>
      <w:lang w:eastAsia="en-US"/>
    </w:rPr>
  </w:style>
  <w:style w:type="paragraph" w:customStyle="1" w:styleId="HeadingBase">
    <w:name w:val="Heading Base"/>
    <w:rsid w:val="005D3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309"/>
    <w:pPr>
      <w:tabs>
        <w:tab w:val="right" w:leader="dot" w:pos="9072"/>
      </w:tabs>
      <w:ind w:left="567"/>
    </w:pPr>
    <w:rPr>
      <w:szCs w:val="22"/>
    </w:rPr>
  </w:style>
  <w:style w:type="paragraph" w:customStyle="1" w:styleId="TOCBase">
    <w:name w:val="TOC Base"/>
    <w:rsid w:val="005D3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309"/>
    <w:pPr>
      <w:tabs>
        <w:tab w:val="right" w:leader="dot" w:pos="9072"/>
      </w:tabs>
      <w:spacing w:before="40" w:after="40"/>
      <w:ind w:left="284"/>
    </w:pPr>
    <w:rPr>
      <w:rFonts w:ascii="Times New Roman" w:hAnsi="Times New Roman"/>
    </w:rPr>
  </w:style>
  <w:style w:type="paragraph" w:styleId="TOC1">
    <w:name w:val="toc 1"/>
    <w:basedOn w:val="TOCBase"/>
    <w:next w:val="Normal"/>
    <w:rsid w:val="005D3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309"/>
    <w:rPr>
      <w:rFonts w:ascii="Times New Roman" w:eastAsia="Times New Roman" w:hAnsi="Times New Roman" w:cs="Times New Roman"/>
      <w:sz w:val="16"/>
      <w:lang w:eastAsia="en-US"/>
    </w:rPr>
  </w:style>
  <w:style w:type="paragraph" w:styleId="Title">
    <w:name w:val="Title"/>
    <w:basedOn w:val="HeadingBase"/>
    <w:link w:val="TitleChar"/>
    <w:qFormat/>
    <w:rsid w:val="005D3309"/>
    <w:pPr>
      <w:spacing w:before="5040"/>
      <w:jc w:val="center"/>
    </w:pPr>
    <w:rPr>
      <w:sz w:val="48"/>
      <w:szCs w:val="72"/>
      <w:lang w:val="en-US"/>
    </w:rPr>
  </w:style>
  <w:style w:type="character" w:customStyle="1" w:styleId="TitleChar">
    <w:name w:val="Title Char"/>
    <w:basedOn w:val="DefaultParagraphFont"/>
    <w:link w:val="Title"/>
    <w:rsid w:val="005D3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309"/>
    <w:pPr>
      <w:tabs>
        <w:tab w:val="left" w:pos="3600"/>
        <w:tab w:val="left" w:pos="3958"/>
      </w:tabs>
    </w:pPr>
  </w:style>
  <w:style w:type="paragraph" w:styleId="List">
    <w:name w:val="List"/>
    <w:basedOn w:val="BodyText"/>
    <w:next w:val="BodyText"/>
    <w:rsid w:val="005D3309"/>
    <w:pPr>
      <w:tabs>
        <w:tab w:val="left" w:pos="340"/>
      </w:tabs>
      <w:spacing w:before="60" w:after="60"/>
      <w:ind w:left="340" w:hanging="340"/>
    </w:pPr>
  </w:style>
  <w:style w:type="paragraph" w:customStyle="1" w:styleId="Note">
    <w:name w:val="Note"/>
    <w:basedOn w:val="BodyText"/>
    <w:rsid w:val="005D3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309"/>
    <w:pPr>
      <w:framePr w:wrap="auto" w:hAnchor="text" w:y="6049"/>
    </w:pPr>
    <w:rPr>
      <w:color w:val="000000"/>
      <w:sz w:val="40"/>
    </w:rPr>
  </w:style>
  <w:style w:type="paragraph" w:customStyle="1" w:styleId="TOCTitle">
    <w:name w:val="TOCTitle"/>
    <w:basedOn w:val="Heading1"/>
    <w:rsid w:val="005D3309"/>
    <w:pPr>
      <w:spacing w:after="240"/>
      <w:jc w:val="center"/>
      <w:outlineLvl w:val="9"/>
    </w:pPr>
    <w:rPr>
      <w:caps/>
    </w:rPr>
  </w:style>
  <w:style w:type="paragraph" w:customStyle="1" w:styleId="Version">
    <w:name w:val="Version"/>
    <w:rsid w:val="005D3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309"/>
    <w:pPr>
      <w:numPr>
        <w:numId w:val="12"/>
      </w:numPr>
      <w:tabs>
        <w:tab w:val="clear" w:pos="680"/>
      </w:tabs>
    </w:pPr>
  </w:style>
  <w:style w:type="paragraph" w:styleId="Index1">
    <w:name w:val="index 1"/>
    <w:basedOn w:val="Normal"/>
    <w:next w:val="Normal"/>
    <w:semiHidden/>
    <w:rsid w:val="005D3309"/>
    <w:pPr>
      <w:keepNext w:val="0"/>
      <w:tabs>
        <w:tab w:val="right" w:pos="4176"/>
      </w:tabs>
      <w:ind w:left="198" w:hanging="198"/>
    </w:pPr>
    <w:rPr>
      <w:rFonts w:ascii="Garamond" w:hAnsi="Garamond"/>
    </w:rPr>
  </w:style>
  <w:style w:type="paragraph" w:styleId="IndexHeading">
    <w:name w:val="index heading"/>
    <w:basedOn w:val="Normal"/>
    <w:next w:val="Index1"/>
    <w:semiHidden/>
    <w:rsid w:val="005D3309"/>
    <w:pPr>
      <w:spacing w:before="120" w:after="120"/>
    </w:pPr>
    <w:rPr>
      <w:rFonts w:ascii="Arial" w:hAnsi="Arial"/>
      <w:b/>
      <w:color w:val="918585"/>
      <w:sz w:val="24"/>
    </w:rPr>
  </w:style>
  <w:style w:type="paragraph" w:styleId="Header">
    <w:name w:val="header"/>
    <w:basedOn w:val="Normal"/>
    <w:link w:val="HeaderChar"/>
    <w:rsid w:val="005D3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309"/>
    <w:rPr>
      <w:rFonts w:ascii="Times New Roman" w:eastAsia="Times New Roman" w:hAnsi="Times New Roman" w:cs="Times New Roman"/>
      <w:sz w:val="16"/>
      <w:szCs w:val="20"/>
      <w:lang w:val="en-GB" w:eastAsia="en-US"/>
    </w:rPr>
  </w:style>
  <w:style w:type="paragraph" w:customStyle="1" w:styleId="Chapter">
    <w:name w:val="Chapter"/>
    <w:basedOn w:val="Normal"/>
    <w:rsid w:val="005D3309"/>
    <w:pPr>
      <w:spacing w:before="240"/>
    </w:pPr>
    <w:rPr>
      <w:rFonts w:ascii="Times New Roman" w:hAnsi="Times New Roman"/>
      <w:smallCaps/>
      <w:spacing w:val="80"/>
      <w:sz w:val="28"/>
    </w:rPr>
  </w:style>
  <w:style w:type="paragraph" w:customStyle="1" w:styleId="InChapter">
    <w:name w:val="InChapter"/>
    <w:basedOn w:val="Heading3"/>
    <w:rsid w:val="005D3309"/>
    <w:pPr>
      <w:spacing w:after="240"/>
      <w:outlineLvl w:val="9"/>
    </w:pPr>
    <w:rPr>
      <w:noProof/>
    </w:rPr>
  </w:style>
  <w:style w:type="paragraph" w:styleId="Index2">
    <w:name w:val="index 2"/>
    <w:basedOn w:val="Normal"/>
    <w:next w:val="Normal"/>
    <w:semiHidden/>
    <w:rsid w:val="005D3309"/>
    <w:pPr>
      <w:tabs>
        <w:tab w:val="right" w:pos="4176"/>
      </w:tabs>
      <w:ind w:left="568" w:hanging="284"/>
    </w:pPr>
    <w:rPr>
      <w:rFonts w:ascii="Garamond" w:hAnsi="Garamond"/>
    </w:rPr>
  </w:style>
  <w:style w:type="paragraph" w:customStyle="1" w:styleId="Byline">
    <w:name w:val="Byline"/>
    <w:rsid w:val="005D3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309"/>
    <w:pPr>
      <w:tabs>
        <w:tab w:val="clear" w:pos="3600"/>
        <w:tab w:val="clear" w:pos="3958"/>
      </w:tabs>
      <w:jc w:val="right"/>
    </w:pPr>
  </w:style>
  <w:style w:type="character" w:styleId="Emphasis">
    <w:name w:val="Emphasis"/>
    <w:basedOn w:val="DefaultParagraphFont"/>
    <w:qFormat/>
    <w:rsid w:val="005D3309"/>
    <w:rPr>
      <w:i/>
    </w:rPr>
  </w:style>
  <w:style w:type="paragraph" w:styleId="Caption">
    <w:name w:val="caption"/>
    <w:basedOn w:val="BodyText"/>
    <w:next w:val="Normal"/>
    <w:qFormat/>
    <w:rsid w:val="005D3309"/>
    <w:pPr>
      <w:framePr w:w="2268" w:hSpace="181" w:vSpace="181" w:wrap="around" w:vAnchor="text" w:hAnchor="page" w:x="1135" w:y="285" w:anchorLock="1"/>
    </w:pPr>
    <w:rPr>
      <w:i/>
    </w:rPr>
  </w:style>
  <w:style w:type="paragraph" w:customStyle="1" w:styleId="MiniTOCTitle">
    <w:name w:val="MiniTOCTitle"/>
    <w:basedOn w:val="Heading4"/>
    <w:rsid w:val="005D3309"/>
    <w:pPr>
      <w:spacing w:before="240"/>
      <w:outlineLvl w:val="9"/>
    </w:pPr>
    <w:rPr>
      <w:noProof/>
      <w:sz w:val="24"/>
    </w:rPr>
  </w:style>
  <w:style w:type="paragraph" w:customStyle="1" w:styleId="MiniTOCItem">
    <w:name w:val="MiniTOCItem"/>
    <w:basedOn w:val="ListBullet"/>
    <w:rsid w:val="005D3309"/>
    <w:pPr>
      <w:numPr>
        <w:numId w:val="0"/>
      </w:numPr>
      <w:tabs>
        <w:tab w:val="right" w:leader="dot" w:pos="6521"/>
      </w:tabs>
      <w:spacing w:before="0" w:after="0"/>
    </w:pPr>
  </w:style>
  <w:style w:type="paragraph" w:customStyle="1" w:styleId="TOFTitle">
    <w:name w:val="TOFTitle"/>
    <w:basedOn w:val="TOCTitle"/>
    <w:rsid w:val="005D3309"/>
  </w:style>
  <w:style w:type="paragraph" w:styleId="TableofFigures">
    <w:name w:val="table of figures"/>
    <w:basedOn w:val="Normal"/>
    <w:next w:val="Normal"/>
    <w:semiHidden/>
    <w:rsid w:val="005D3309"/>
    <w:pPr>
      <w:tabs>
        <w:tab w:val="right" w:leader="dot" w:pos="9072"/>
      </w:tabs>
      <w:ind w:left="970" w:hanging="403"/>
    </w:pPr>
    <w:rPr>
      <w:rFonts w:ascii="Times New Roman" w:hAnsi="Times New Roman"/>
      <w:b/>
    </w:rPr>
  </w:style>
  <w:style w:type="paragraph" w:styleId="ListNumber">
    <w:name w:val="List Number"/>
    <w:basedOn w:val="List"/>
    <w:rsid w:val="005D3309"/>
    <w:pPr>
      <w:numPr>
        <w:numId w:val="14"/>
      </w:numPr>
      <w:tabs>
        <w:tab w:val="clear" w:pos="340"/>
      </w:tabs>
    </w:pPr>
  </w:style>
  <w:style w:type="character" w:customStyle="1" w:styleId="WingdingSymbols">
    <w:name w:val="Wingding Symbols"/>
    <w:rsid w:val="005D3309"/>
    <w:rPr>
      <w:rFonts w:ascii="Wingdings" w:hAnsi="Wingdings"/>
    </w:rPr>
  </w:style>
  <w:style w:type="paragraph" w:customStyle="1" w:styleId="TableHeading">
    <w:name w:val="Table Heading"/>
    <w:basedOn w:val="HeadingBase"/>
    <w:rsid w:val="005D3309"/>
    <w:pPr>
      <w:keepLines/>
      <w:pBdr>
        <w:bottom w:val="single" w:sz="6" w:space="1" w:color="918585"/>
      </w:pBdr>
      <w:spacing w:before="240"/>
    </w:pPr>
  </w:style>
  <w:style w:type="character" w:customStyle="1" w:styleId="HotSpot">
    <w:name w:val="HotSpot"/>
    <w:rsid w:val="005D3309"/>
    <w:rPr>
      <w:color w:val="0033CC"/>
      <w:u w:val="none"/>
    </w:rPr>
  </w:style>
  <w:style w:type="paragraph" w:customStyle="1" w:styleId="BodyTextRight">
    <w:name w:val="Body Text Right"/>
    <w:basedOn w:val="BodyText"/>
    <w:rsid w:val="005D3309"/>
    <w:pPr>
      <w:spacing w:before="0" w:after="0"/>
      <w:jc w:val="right"/>
    </w:pPr>
  </w:style>
  <w:style w:type="paragraph" w:styleId="Index3">
    <w:name w:val="index 3"/>
    <w:basedOn w:val="ListNumber2"/>
    <w:next w:val="Normal"/>
    <w:semiHidden/>
    <w:rsid w:val="005D3309"/>
    <w:pPr>
      <w:numPr>
        <w:numId w:val="0"/>
      </w:numPr>
      <w:tabs>
        <w:tab w:val="right" w:leader="dot" w:pos="4176"/>
      </w:tabs>
    </w:pPr>
  </w:style>
  <w:style w:type="paragraph" w:styleId="ListNumber2">
    <w:name w:val="List Number 2"/>
    <w:basedOn w:val="List2"/>
    <w:rsid w:val="005D3309"/>
    <w:pPr>
      <w:numPr>
        <w:numId w:val="9"/>
      </w:numPr>
      <w:tabs>
        <w:tab w:val="clear" w:pos="1060"/>
      </w:tabs>
    </w:pPr>
  </w:style>
  <w:style w:type="paragraph" w:customStyle="1" w:styleId="MarginNote">
    <w:name w:val="Margin Note"/>
    <w:basedOn w:val="BodyText"/>
    <w:rsid w:val="005D3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309"/>
    <w:rPr>
      <w:sz w:val="32"/>
    </w:rPr>
  </w:style>
  <w:style w:type="paragraph" w:customStyle="1" w:styleId="HeadingProcedure">
    <w:name w:val="Heading Procedure"/>
    <w:basedOn w:val="HeadingBase"/>
    <w:next w:val="Normal"/>
    <w:rsid w:val="005D3309"/>
    <w:pPr>
      <w:tabs>
        <w:tab w:val="left" w:pos="0"/>
      </w:tabs>
      <w:spacing w:before="120" w:after="60"/>
    </w:pPr>
    <w:rPr>
      <w:i/>
      <w:color w:val="918585"/>
      <w:sz w:val="22"/>
    </w:rPr>
  </w:style>
  <w:style w:type="paragraph" w:customStyle="1" w:styleId="TableBodyText">
    <w:name w:val="Table Body Text"/>
    <w:basedOn w:val="BodyText"/>
    <w:rsid w:val="005D3309"/>
    <w:pPr>
      <w:spacing w:before="60" w:after="60"/>
    </w:pPr>
  </w:style>
  <w:style w:type="paragraph" w:styleId="ListContinue">
    <w:name w:val="List Continue"/>
    <w:basedOn w:val="List"/>
    <w:rsid w:val="005D3309"/>
    <w:pPr>
      <w:ind w:firstLine="0"/>
    </w:pPr>
  </w:style>
  <w:style w:type="paragraph" w:customStyle="1" w:styleId="ListNote">
    <w:name w:val="List Note"/>
    <w:basedOn w:val="List"/>
    <w:rsid w:val="005D3309"/>
    <w:pPr>
      <w:pBdr>
        <w:top w:val="single" w:sz="6" w:space="2" w:color="918585"/>
        <w:bottom w:val="single" w:sz="6" w:space="2" w:color="918585"/>
      </w:pBdr>
      <w:tabs>
        <w:tab w:val="left" w:pos="1021"/>
      </w:tabs>
      <w:ind w:firstLine="0"/>
    </w:pPr>
  </w:style>
  <w:style w:type="paragraph" w:customStyle="1" w:styleId="Warning">
    <w:name w:val="Warning"/>
    <w:basedOn w:val="BodyText"/>
    <w:rsid w:val="005D3309"/>
    <w:pPr>
      <w:shd w:val="clear" w:color="auto" w:fill="D9D9D9"/>
      <w:tabs>
        <w:tab w:val="left" w:pos="992"/>
      </w:tabs>
      <w:ind w:left="119" w:right="119"/>
    </w:pPr>
    <w:rPr>
      <w:sz w:val="20"/>
    </w:rPr>
  </w:style>
  <w:style w:type="paragraph" w:customStyle="1" w:styleId="MarginIcons">
    <w:name w:val="Margin Icons"/>
    <w:basedOn w:val="BodyText"/>
    <w:rsid w:val="005D3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309"/>
    <w:rPr>
      <w:rFonts w:ascii="Courier New" w:hAnsi="Courier New"/>
    </w:rPr>
  </w:style>
  <w:style w:type="paragraph" w:customStyle="1" w:styleId="NoteBullet">
    <w:name w:val="Note Bullet"/>
    <w:basedOn w:val="Note"/>
    <w:rsid w:val="005D3309"/>
    <w:pPr>
      <w:tabs>
        <w:tab w:val="clear" w:pos="680"/>
      </w:tabs>
      <w:spacing w:before="60" w:after="60"/>
    </w:pPr>
  </w:style>
  <w:style w:type="paragraph" w:customStyle="1" w:styleId="SubHeading2">
    <w:name w:val="SubHeading2"/>
    <w:basedOn w:val="HeadingBase"/>
    <w:rsid w:val="005D3309"/>
    <w:pPr>
      <w:spacing w:before="240" w:after="60"/>
    </w:pPr>
    <w:rPr>
      <w:sz w:val="20"/>
    </w:rPr>
  </w:style>
  <w:style w:type="paragraph" w:customStyle="1" w:styleId="SubHeading1">
    <w:name w:val="SubHeading1"/>
    <w:basedOn w:val="HeadingBase"/>
    <w:rsid w:val="005D3309"/>
    <w:pPr>
      <w:spacing w:before="240" w:after="60"/>
    </w:pPr>
    <w:rPr>
      <w:color w:val="918585"/>
      <w:sz w:val="22"/>
    </w:rPr>
  </w:style>
  <w:style w:type="paragraph" w:customStyle="1" w:styleId="SideHeading">
    <w:name w:val="Side Heading"/>
    <w:basedOn w:val="HeadingBase"/>
    <w:rsid w:val="005D3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309"/>
    <w:pPr>
      <w:numPr>
        <w:numId w:val="10"/>
      </w:numPr>
    </w:pPr>
  </w:style>
  <w:style w:type="paragraph" w:styleId="PlainText">
    <w:name w:val="Plain Text"/>
    <w:basedOn w:val="Normal"/>
    <w:link w:val="PlainTextChar"/>
    <w:rsid w:val="005D3309"/>
    <w:rPr>
      <w:sz w:val="20"/>
    </w:rPr>
  </w:style>
  <w:style w:type="character" w:customStyle="1" w:styleId="PlainTextChar">
    <w:name w:val="Plain Text Char"/>
    <w:basedOn w:val="DefaultParagraphFont"/>
    <w:link w:val="PlainText"/>
    <w:rsid w:val="005D3309"/>
    <w:rPr>
      <w:rFonts w:ascii="Courier New" w:eastAsia="Times New Roman" w:hAnsi="Courier New" w:cs="Times New Roman"/>
      <w:sz w:val="20"/>
      <w:szCs w:val="20"/>
      <w:lang w:eastAsia="en-US"/>
    </w:rPr>
  </w:style>
  <w:style w:type="character" w:customStyle="1" w:styleId="MenuOption">
    <w:name w:val="Menu Option"/>
    <w:basedOn w:val="DefaultParagraphFont"/>
    <w:rsid w:val="005D3309"/>
    <w:rPr>
      <w:b/>
      <w:smallCaps/>
    </w:rPr>
  </w:style>
  <w:style w:type="paragraph" w:customStyle="1" w:styleId="TableListNumber">
    <w:name w:val="Table List Number"/>
    <w:basedOn w:val="ListNumber"/>
    <w:rsid w:val="005D3309"/>
    <w:pPr>
      <w:numPr>
        <w:numId w:val="0"/>
      </w:numPr>
    </w:pPr>
  </w:style>
  <w:style w:type="paragraph" w:styleId="TOC4">
    <w:name w:val="toc 4"/>
    <w:basedOn w:val="TOCBase"/>
    <w:next w:val="Normal"/>
    <w:semiHidden/>
    <w:rsid w:val="005D3309"/>
    <w:pPr>
      <w:tabs>
        <w:tab w:val="right" w:leader="dot" w:pos="9071"/>
      </w:tabs>
      <w:ind w:left="1701"/>
    </w:pPr>
  </w:style>
  <w:style w:type="paragraph" w:customStyle="1" w:styleId="ListAlpha">
    <w:name w:val="List Alpha"/>
    <w:basedOn w:val="List"/>
    <w:rsid w:val="005D3309"/>
    <w:pPr>
      <w:numPr>
        <w:numId w:val="8"/>
      </w:numPr>
    </w:pPr>
  </w:style>
  <w:style w:type="paragraph" w:customStyle="1" w:styleId="ListAlpha2">
    <w:name w:val="List Alpha 2"/>
    <w:basedOn w:val="List2"/>
    <w:rsid w:val="005D3309"/>
    <w:pPr>
      <w:numPr>
        <w:numId w:val="7"/>
      </w:numPr>
    </w:pPr>
  </w:style>
  <w:style w:type="paragraph" w:styleId="List2">
    <w:name w:val="List 2"/>
    <w:basedOn w:val="BodyText"/>
    <w:rsid w:val="005D3309"/>
    <w:pPr>
      <w:tabs>
        <w:tab w:val="left" w:pos="680"/>
      </w:tabs>
      <w:spacing w:before="60" w:after="60"/>
      <w:ind w:left="680" w:hanging="340"/>
    </w:pPr>
  </w:style>
  <w:style w:type="paragraph" w:styleId="List3">
    <w:name w:val="List 3"/>
    <w:basedOn w:val="BodyText"/>
    <w:rsid w:val="005D3309"/>
    <w:pPr>
      <w:tabs>
        <w:tab w:val="left" w:pos="1021"/>
      </w:tabs>
      <w:spacing w:before="60" w:after="60"/>
      <w:ind w:left="1020" w:hanging="340"/>
    </w:pPr>
  </w:style>
  <w:style w:type="paragraph" w:styleId="List4">
    <w:name w:val="List 4"/>
    <w:basedOn w:val="BodyText"/>
    <w:rsid w:val="005D3309"/>
    <w:pPr>
      <w:tabs>
        <w:tab w:val="left" w:pos="1361"/>
      </w:tabs>
      <w:spacing w:before="60" w:after="60"/>
      <w:ind w:left="1361" w:hanging="340"/>
    </w:pPr>
  </w:style>
  <w:style w:type="paragraph" w:styleId="List5">
    <w:name w:val="List 5"/>
    <w:basedOn w:val="BodyText"/>
    <w:rsid w:val="005D3309"/>
    <w:pPr>
      <w:tabs>
        <w:tab w:val="left" w:pos="1701"/>
      </w:tabs>
      <w:spacing w:before="60" w:after="60"/>
      <w:ind w:left="1701" w:hanging="340"/>
    </w:pPr>
  </w:style>
  <w:style w:type="paragraph" w:styleId="ListBullet3">
    <w:name w:val="List Bullet 3"/>
    <w:basedOn w:val="List3"/>
    <w:rsid w:val="005D3309"/>
    <w:pPr>
      <w:numPr>
        <w:numId w:val="13"/>
      </w:numPr>
      <w:tabs>
        <w:tab w:val="clear" w:pos="1021"/>
      </w:tabs>
      <w:ind w:left="1037" w:hanging="357"/>
    </w:pPr>
  </w:style>
  <w:style w:type="paragraph" w:styleId="ListBullet4">
    <w:name w:val="List Bullet 4"/>
    <w:basedOn w:val="List4"/>
    <w:rsid w:val="005D3309"/>
    <w:pPr>
      <w:numPr>
        <w:numId w:val="2"/>
      </w:numPr>
      <w:tabs>
        <w:tab w:val="clear" w:pos="1361"/>
      </w:tabs>
    </w:pPr>
  </w:style>
  <w:style w:type="paragraph" w:styleId="ListBullet5">
    <w:name w:val="List Bullet 5"/>
    <w:basedOn w:val="List5"/>
    <w:rsid w:val="005D3309"/>
    <w:pPr>
      <w:numPr>
        <w:numId w:val="3"/>
      </w:numPr>
    </w:pPr>
  </w:style>
  <w:style w:type="paragraph" w:styleId="ListContinue2">
    <w:name w:val="List Continue 2"/>
    <w:basedOn w:val="List2"/>
    <w:rsid w:val="005D3309"/>
    <w:pPr>
      <w:ind w:firstLine="0"/>
    </w:pPr>
  </w:style>
  <w:style w:type="paragraph" w:styleId="ListContinue3">
    <w:name w:val="List Continue 3"/>
    <w:basedOn w:val="List3"/>
    <w:rsid w:val="005D3309"/>
    <w:pPr>
      <w:ind w:left="1021" w:firstLine="0"/>
    </w:pPr>
  </w:style>
  <w:style w:type="paragraph" w:styleId="ListContinue4">
    <w:name w:val="List Continue 4"/>
    <w:basedOn w:val="List4"/>
    <w:rsid w:val="005D3309"/>
    <w:pPr>
      <w:ind w:firstLine="0"/>
    </w:pPr>
  </w:style>
  <w:style w:type="paragraph" w:styleId="ListContinue5">
    <w:name w:val="List Continue 5"/>
    <w:basedOn w:val="List5"/>
    <w:rsid w:val="005D3309"/>
    <w:pPr>
      <w:ind w:firstLine="0"/>
    </w:pPr>
  </w:style>
  <w:style w:type="paragraph" w:styleId="ListNumber3">
    <w:name w:val="List Number 3"/>
    <w:basedOn w:val="List3"/>
    <w:rsid w:val="005D3309"/>
    <w:pPr>
      <w:numPr>
        <w:numId w:val="4"/>
      </w:numPr>
    </w:pPr>
  </w:style>
  <w:style w:type="paragraph" w:styleId="ListNumber4">
    <w:name w:val="List Number 4"/>
    <w:basedOn w:val="List4"/>
    <w:rsid w:val="005D3309"/>
    <w:pPr>
      <w:numPr>
        <w:numId w:val="5"/>
      </w:numPr>
    </w:pPr>
  </w:style>
  <w:style w:type="paragraph" w:styleId="ListNumber5">
    <w:name w:val="List Number 5"/>
    <w:basedOn w:val="List5"/>
    <w:rsid w:val="005D3309"/>
    <w:pPr>
      <w:numPr>
        <w:numId w:val="6"/>
      </w:numPr>
    </w:pPr>
  </w:style>
  <w:style w:type="paragraph" w:styleId="BlockText">
    <w:name w:val="Block Text"/>
    <w:basedOn w:val="Normal"/>
    <w:rsid w:val="005D3309"/>
    <w:pPr>
      <w:spacing w:after="120"/>
      <w:ind w:left="1440" w:right="1440"/>
    </w:pPr>
  </w:style>
  <w:style w:type="character" w:customStyle="1" w:styleId="Subscript">
    <w:name w:val="Subscript"/>
    <w:basedOn w:val="DefaultParagraphFont"/>
    <w:rsid w:val="005D3309"/>
    <w:rPr>
      <w:sz w:val="16"/>
      <w:vertAlign w:val="subscript"/>
    </w:rPr>
  </w:style>
  <w:style w:type="character" w:customStyle="1" w:styleId="Superscript">
    <w:name w:val="Superscript"/>
    <w:basedOn w:val="DefaultParagraphFont"/>
    <w:rsid w:val="005D3309"/>
    <w:rPr>
      <w:sz w:val="16"/>
      <w:vertAlign w:val="superscript"/>
    </w:rPr>
  </w:style>
  <w:style w:type="character" w:customStyle="1" w:styleId="Symbols">
    <w:name w:val="Symbols"/>
    <w:basedOn w:val="DefaultParagraphFont"/>
    <w:rsid w:val="005D3309"/>
    <w:rPr>
      <w:rFonts w:ascii="Symbol" w:hAnsi="Symbol"/>
    </w:rPr>
  </w:style>
  <w:style w:type="character" w:customStyle="1" w:styleId="MenuOptions">
    <w:name w:val="Menu Options"/>
    <w:basedOn w:val="DefaultParagraphFont"/>
    <w:rsid w:val="005D3309"/>
    <w:rPr>
      <w:rFonts w:ascii="Arial Narrow" w:hAnsi="Arial Narrow"/>
      <w:smallCaps/>
    </w:rPr>
  </w:style>
  <w:style w:type="character" w:customStyle="1" w:styleId="Buttons">
    <w:name w:val="Buttons"/>
    <w:basedOn w:val="DefaultParagraphFont"/>
    <w:rsid w:val="005D3309"/>
    <w:rPr>
      <w:b/>
    </w:rPr>
  </w:style>
  <w:style w:type="character" w:customStyle="1" w:styleId="Underlined">
    <w:name w:val="Underlined"/>
    <w:basedOn w:val="DefaultParagraphFont"/>
    <w:rsid w:val="005D3309"/>
    <w:rPr>
      <w:u w:val="single"/>
    </w:rPr>
  </w:style>
  <w:style w:type="paragraph" w:customStyle="1" w:styleId="TableBodyTextRight">
    <w:name w:val="Table Body Text Right"/>
    <w:basedOn w:val="TableBodyText"/>
    <w:rsid w:val="005D3309"/>
    <w:pPr>
      <w:widowControl w:val="0"/>
      <w:autoSpaceDE w:val="0"/>
      <w:autoSpaceDN w:val="0"/>
      <w:adjustRightInd w:val="0"/>
      <w:jc w:val="right"/>
    </w:pPr>
    <w:rPr>
      <w:rFonts w:cs="Arial"/>
      <w:szCs w:val="18"/>
    </w:rPr>
  </w:style>
  <w:style w:type="paragraph" w:customStyle="1" w:styleId="CopyrightText">
    <w:name w:val="Copyright Text"/>
    <w:basedOn w:val="BodyText"/>
    <w:rsid w:val="005D3309"/>
    <w:rPr>
      <w:sz w:val="18"/>
    </w:rPr>
  </w:style>
  <w:style w:type="paragraph" w:customStyle="1" w:styleId="BodySmallRight">
    <w:name w:val="Body Small Right"/>
    <w:basedOn w:val="BodyTextRight"/>
    <w:rsid w:val="005D3309"/>
    <w:rPr>
      <w:sz w:val="18"/>
      <w:szCs w:val="18"/>
    </w:rPr>
  </w:style>
  <w:style w:type="paragraph" w:customStyle="1" w:styleId="MarginEdition">
    <w:name w:val="Margin Edition"/>
    <w:basedOn w:val="MarginNote"/>
    <w:rsid w:val="005D3309"/>
    <w:pPr>
      <w:spacing w:before="0" w:after="0"/>
    </w:pPr>
    <w:rPr>
      <w:rFonts w:ascii="Times New Roman" w:hAnsi="Times New Roman"/>
      <w:color w:val="999999"/>
    </w:rPr>
  </w:style>
  <w:style w:type="paragraph" w:customStyle="1" w:styleId="Spacer">
    <w:name w:val="Spacer"/>
    <w:basedOn w:val="Normal"/>
    <w:rsid w:val="005D3309"/>
    <w:rPr>
      <w:sz w:val="2"/>
      <w:szCs w:val="2"/>
    </w:rPr>
  </w:style>
  <w:style w:type="character" w:customStyle="1" w:styleId="Small">
    <w:name w:val="Small"/>
    <w:basedOn w:val="DefaultParagraphFont"/>
    <w:rsid w:val="005D3309"/>
    <w:rPr>
      <w:sz w:val="16"/>
    </w:rPr>
  </w:style>
  <w:style w:type="paragraph" w:customStyle="1" w:styleId="WideTable">
    <w:name w:val="Wide Table"/>
    <w:basedOn w:val="Normal"/>
    <w:rsid w:val="005D3309"/>
    <w:pPr>
      <w:ind w:left="-1418"/>
    </w:pPr>
    <w:rPr>
      <w:sz w:val="2"/>
      <w:szCs w:val="2"/>
    </w:rPr>
  </w:style>
  <w:style w:type="character" w:styleId="PageNumber">
    <w:name w:val="page number"/>
    <w:basedOn w:val="DefaultParagraphFont"/>
    <w:rsid w:val="005D3309"/>
  </w:style>
  <w:style w:type="paragraph" w:styleId="Quote">
    <w:name w:val="Quote"/>
    <w:basedOn w:val="Heading1"/>
    <w:link w:val="QuoteChar"/>
    <w:qFormat/>
    <w:rsid w:val="005D3309"/>
    <w:rPr>
      <w:b w:val="0"/>
      <w:sz w:val="72"/>
      <w:szCs w:val="72"/>
      <w:lang w:val="en-NZ"/>
    </w:rPr>
  </w:style>
  <w:style w:type="character" w:customStyle="1" w:styleId="QuoteChar">
    <w:name w:val="Quote Char"/>
    <w:basedOn w:val="DefaultParagraphFont"/>
    <w:link w:val="Quote"/>
    <w:rsid w:val="005D3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309"/>
    <w:pPr>
      <w:pageBreakBefore/>
    </w:pPr>
  </w:style>
  <w:style w:type="paragraph" w:customStyle="1" w:styleId="Border">
    <w:name w:val="Border"/>
    <w:basedOn w:val="Normal"/>
    <w:qFormat/>
    <w:rsid w:val="005D3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309"/>
    <w:rPr>
      <w:b/>
      <w:bCs/>
      <w:i/>
      <w:iCs/>
      <w:color w:val="auto"/>
    </w:rPr>
  </w:style>
  <w:style w:type="paragraph" w:styleId="IntenseQuote">
    <w:name w:val="Intense Quote"/>
    <w:basedOn w:val="Normal"/>
    <w:next w:val="Normal"/>
    <w:link w:val="IntenseQuoteChar"/>
    <w:uiPriority w:val="30"/>
    <w:qFormat/>
    <w:rsid w:val="005D3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309"/>
    <w:rPr>
      <w:smallCaps/>
      <w:color w:val="auto"/>
      <w:u w:val="single"/>
    </w:rPr>
  </w:style>
  <w:style w:type="character" w:styleId="IntenseReference">
    <w:name w:val="Intense Reference"/>
    <w:basedOn w:val="DefaultParagraphFont"/>
    <w:uiPriority w:val="32"/>
    <w:qFormat/>
    <w:rsid w:val="005D3309"/>
    <w:rPr>
      <w:b/>
      <w:bCs/>
      <w:smallCaps/>
      <w:color w:val="auto"/>
      <w:spacing w:val="5"/>
      <w:u w:val="single"/>
    </w:rPr>
  </w:style>
  <w:style w:type="paragraph" w:customStyle="1" w:styleId="2ColumnHeading">
    <w:name w:val="2Column Heading"/>
    <w:basedOn w:val="BodyText"/>
    <w:qFormat/>
    <w:rsid w:val="005D3309"/>
    <w:pPr>
      <w:spacing w:after="60"/>
      <w:ind w:left="-2268"/>
    </w:pPr>
    <w:rPr>
      <w:b/>
    </w:rPr>
  </w:style>
  <w:style w:type="paragraph" w:customStyle="1" w:styleId="Heading1TOC">
    <w:name w:val="Heading1 TOC"/>
    <w:basedOn w:val="Normal"/>
    <w:qFormat/>
    <w:rsid w:val="005D3309"/>
    <w:pPr>
      <w:spacing w:before="240" w:after="120"/>
    </w:pPr>
    <w:rPr>
      <w:rFonts w:ascii="Times New Roman" w:hAnsi="Times New Roman"/>
      <w:b/>
      <w:sz w:val="32"/>
    </w:rPr>
  </w:style>
  <w:style w:type="paragraph" w:customStyle="1" w:styleId="Heading2TOC">
    <w:name w:val="Heading2 TOC"/>
    <w:basedOn w:val="Normal"/>
    <w:qFormat/>
    <w:rsid w:val="005D3309"/>
    <w:pPr>
      <w:spacing w:before="240" w:after="60"/>
    </w:pPr>
    <w:rPr>
      <w:rFonts w:ascii="Times New Roman" w:hAnsi="Times New Roman"/>
      <w:b/>
      <w:sz w:val="28"/>
    </w:rPr>
  </w:style>
  <w:style w:type="character" w:customStyle="1" w:styleId="Underline">
    <w:name w:val="Underline"/>
    <w:basedOn w:val="DefaultParagraphFont"/>
    <w:qFormat/>
    <w:rsid w:val="005D3309"/>
    <w:rPr>
      <w:u w:val="single"/>
    </w:rPr>
  </w:style>
  <w:style w:type="character" w:customStyle="1" w:styleId="BoldandItalics">
    <w:name w:val="Bold and Italics"/>
    <w:qFormat/>
    <w:rsid w:val="005D3309"/>
    <w:rPr>
      <w:b/>
      <w:i/>
      <w:u w:val="none"/>
    </w:rPr>
  </w:style>
  <w:style w:type="paragraph" w:styleId="BalloonText">
    <w:name w:val="Balloon Text"/>
    <w:basedOn w:val="Normal"/>
    <w:link w:val="BalloonTextChar"/>
    <w:rsid w:val="005D3309"/>
    <w:rPr>
      <w:rFonts w:ascii="Tahoma" w:hAnsi="Tahoma" w:cs="Tahoma"/>
      <w:sz w:val="16"/>
      <w:szCs w:val="16"/>
    </w:rPr>
  </w:style>
  <w:style w:type="character" w:customStyle="1" w:styleId="BalloonTextChar">
    <w:name w:val="Balloon Text Char"/>
    <w:basedOn w:val="DefaultParagraphFont"/>
    <w:link w:val="BalloonText"/>
    <w:rsid w:val="005D3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309"/>
    <w:rPr>
      <w:b/>
      <w:color w:val="660033"/>
      <w:spacing w:val="0"/>
    </w:rPr>
  </w:style>
  <w:style w:type="paragraph" w:customStyle="1" w:styleId="Nameditemlist">
    <w:name w:val="Named item list"/>
    <w:basedOn w:val="BodyText"/>
    <w:qFormat/>
    <w:rsid w:val="005D3309"/>
    <w:pPr>
      <w:tabs>
        <w:tab w:val="left" w:pos="2835"/>
      </w:tabs>
      <w:ind w:left="2835" w:hanging="2835"/>
    </w:pPr>
  </w:style>
  <w:style w:type="paragraph" w:customStyle="1" w:styleId="BodyTextnopadding">
    <w:name w:val="Body Text no padding"/>
    <w:basedOn w:val="BodyText"/>
    <w:qFormat/>
    <w:rsid w:val="005D3309"/>
    <w:pPr>
      <w:spacing w:before="0" w:after="0"/>
    </w:pPr>
  </w:style>
  <w:style w:type="paragraph" w:customStyle="1" w:styleId="BodyTextBold">
    <w:name w:val="Body Text Bold"/>
    <w:basedOn w:val="BodyText"/>
    <w:qFormat/>
    <w:rsid w:val="005D3309"/>
    <w:rPr>
      <w:b/>
    </w:rPr>
  </w:style>
  <w:style w:type="character" w:styleId="Hyperlink">
    <w:name w:val="Hyperlink"/>
    <w:basedOn w:val="DefaultParagraphFont"/>
    <w:uiPriority w:val="99"/>
    <w:unhideWhenUsed/>
    <w:rsid w:val="00DE4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7315</Characters>
  <Application>Microsoft Office Word</Application>
  <DocSecurity>0</DocSecurity>
  <Lines>243</Lines>
  <Paragraphs>141</Paragraphs>
  <ScaleCrop>false</ScaleCrop>
  <Company>Author-it Software Corporation Ltd.</Company>
  <LinksUpToDate>false</LinksUpToDate>
  <CharactersWithSpaces>8334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TLIL4069 Plan and coordinate protection for multiple worksites within limits of a work on track authority</dc:title>
  <dc:subject>Approved</dc:subject>
  <dc:creator>Industry Skills Australia</dc:creator>
  <cp:keywords>Release: 3</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