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123" w:rsidP="00964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TLIL4058 Plan a career in logistics</w:t>
      </w:r>
      <w:r>
        <w:fldChar w:fldCharType="end"/>
      </w:r>
    </w:p>
    <w:p w:rsidR="00964123" w:rsidP="00964123">
      <w:pPr>
        <w:pStyle w:val="Version"/>
        <w:sectPr w:rsidSect="00D74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AD8" w:rsidP="00D74AD8">
      <w:pPr>
        <w:pStyle w:val="SuperHeading"/>
      </w:pPr>
      <w:r w:rsidRPr="00D74AD8">
        <w:t>TLIL4058 Plan a career in logistics</w:t>
      </w:r>
    </w:p>
    <w:p w:rsidR="00000000" w:rsidRPr="00D74AD8" w:rsidP="00D74AD8">
      <w:pPr>
        <w:pStyle w:val="Heading1"/>
      </w:pPr>
      <w:bookmarkStart w:id="1" w:name="O_798921"/>
      <w:bookmarkEnd w:id="1"/>
      <w:r w:rsidRPr="00D74AD8">
        <w:t>Modification History</w:t>
      </w:r>
    </w:p>
    <w:p w:rsidR="00964123" w:rsidP="00964123">
      <w:pPr>
        <w:pStyle w:val="BodyText"/>
      </w:pPr>
      <w:r w:rsidRPr="00D74AD8">
        <w:t>Release 1. This is the first release of this unit of competency in the TLI Transport and Logistics Training Package.</w:t>
      </w:r>
    </w:p>
    <w:p w:rsidR="00000000" w:rsidRPr="00D74AD8" w:rsidP="00D74AD8">
      <w:pPr>
        <w:pStyle w:val="Heading1"/>
      </w:pPr>
      <w:bookmarkStart w:id="2" w:name="O_798922"/>
      <w:bookmarkEnd w:id="2"/>
      <w:r w:rsidRPr="00D74AD8">
        <w:t>Application</w:t>
      </w:r>
    </w:p>
    <w:p w:rsidR="00000000" w:rsidRPr="00D74AD8" w:rsidP="00964123">
      <w:pPr>
        <w:pStyle w:val="BodyText"/>
      </w:pPr>
      <w:r w:rsidRPr="00D74AD8">
        <w:t>This unit involves the skills and knowledge required to undertake planning related to on</w:t>
      </w:r>
      <w:r w:rsidRPr="00D74AD8">
        <w:t>e’s own career in various contexts in the transport and logistics industry.</w:t>
      </w:r>
    </w:p>
    <w:p w:rsidR="00000000" w:rsidRPr="00D74AD8" w:rsidP="00964123">
      <w:pPr>
        <w:pStyle w:val="BodyText"/>
      </w:pPr>
      <w:r w:rsidRPr="00D74AD8">
        <w:t xml:space="preserve">It includes self-assessing skills and abilities, investigating possible career opportunities, developing and implementing a career plan and monitoring progress against the plan. </w:t>
      </w:r>
    </w:p>
    <w:p w:rsidR="00000000" w:rsidRPr="00D74AD8" w:rsidP="00964123">
      <w:pPr>
        <w:pStyle w:val="BodyText"/>
      </w:pPr>
      <w:r w:rsidRPr="00D74AD8">
        <w:t>T</w:t>
      </w:r>
      <w:r w:rsidRPr="00D74AD8">
        <w:t>he unit generally applies to individuals who wish to develop their own career paths, at whatever level, within the industry.</w:t>
      </w:r>
    </w:p>
    <w:p w:rsidR="00964123" w:rsidP="00964123">
      <w:pPr>
        <w:pStyle w:val="BodyText"/>
      </w:pPr>
      <w:r w:rsidRPr="00D74AD8">
        <w:t>No licensing, legislative or certification requirements apply to this unit at the time of publication.</w:t>
      </w:r>
    </w:p>
    <w:p w:rsidR="00000000" w:rsidRPr="00D74AD8" w:rsidP="00D74AD8">
      <w:pPr>
        <w:pStyle w:val="Heading1"/>
      </w:pPr>
      <w:bookmarkStart w:id="3" w:name="O_798923"/>
      <w:bookmarkEnd w:id="3"/>
      <w:r w:rsidRPr="00D74AD8">
        <w:t>Pre-requis</w:t>
      </w:r>
      <w:r w:rsidRPr="00D74AD8">
        <w:t>ite Unit</w:t>
      </w:r>
    </w:p>
    <w:p w:rsidR="00000000" w:rsidRPr="00D74AD8" w:rsidP="00964123">
      <w:pPr>
        <w:pStyle w:val="BodyText"/>
      </w:pPr>
      <w:r w:rsidRPr="00D74AD8">
        <w:t>Not applicable.</w:t>
      </w:r>
    </w:p>
    <w:p w:rsidR="00000000" w:rsidRPr="00D74AD8" w:rsidP="00D74AD8">
      <w:pPr>
        <w:pStyle w:val="Heading1"/>
      </w:pPr>
      <w:bookmarkStart w:id="4" w:name="O_798924"/>
      <w:bookmarkEnd w:id="4"/>
      <w:r w:rsidRPr="00D74AD8">
        <w:t>Competency Field</w:t>
      </w:r>
    </w:p>
    <w:p w:rsidR="00964123" w:rsidP="00964123">
      <w:pPr>
        <w:pStyle w:val="BodyText"/>
      </w:pPr>
      <w:r w:rsidRPr="00D74AD8">
        <w:t>L – Resource Management</w:t>
      </w:r>
    </w:p>
    <w:p w:rsidR="00000000" w:rsidRPr="00D74AD8" w:rsidP="00D74AD8">
      <w:pPr>
        <w:pStyle w:val="Heading1"/>
      </w:pPr>
      <w:bookmarkStart w:id="5" w:name="O_798925"/>
      <w:bookmarkEnd w:id="5"/>
      <w:r w:rsidRPr="00D74AD8">
        <w:t>Unit Sector</w:t>
      </w:r>
    </w:p>
    <w:p w:rsidR="00000000" w:rsidRPr="00D74AD8" w:rsidP="00964123">
      <w:pPr>
        <w:pStyle w:val="BodyText"/>
      </w:pPr>
      <w:r w:rsidRPr="00D74AD8">
        <w:t>Not applicable.</w:t>
      </w:r>
    </w:p>
    <w:p w:rsidR="00000000" w:rsidRPr="00D74AD8" w:rsidP="00D74AD8">
      <w:pPr>
        <w:pStyle w:val="Heading1"/>
      </w:pPr>
      <w:bookmarkStart w:id="6" w:name="O_798926"/>
      <w:bookmarkEnd w:id="6"/>
      <w:r w:rsidRPr="00D74A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rPr>
                <w:rStyle w:val="SpecialBold"/>
              </w:rPr>
              <w:t>PERFORMANCE CRITERIA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Performance criteria describe the performance needed to demonstrate achievement of the element.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rPr>
                <w:rStyle w:val="SpecialBold"/>
              </w:rPr>
              <w:t>Conduct self-assessment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Life and work experiences, current and potential abilities are identified and ranked in order of importance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Personal values and preferences relating to future careers are explored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Personal profile is prepared that identifies career related characteristics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rPr>
                <w:rStyle w:val="SpecialBold"/>
              </w:rPr>
              <w:t>Identify possible career opportunities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Careers are researched to identify those with potential</w:t>
            </w:r>
            <w:r w:rsidRPr="00D74AD8">
              <w:t xml:space="preserve"> for longevity, and their requirements are identified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Information sources are identified and explored for indicators, trends and information on potential career opportunities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Existing and emerging careers are assessed and their skill, knowledge and/or qualification requirements are identified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Existing career pathways and experience required are identified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Nature of the workforce, future trends and opportunities ar</w:t>
            </w:r>
            <w:r w:rsidRPr="00D74AD8">
              <w:t>e analysed, and associated skill needs are identified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rPr>
                <w:rStyle w:val="SpecialBold"/>
              </w:rPr>
              <w:t>Develop and implement career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Preferred future career and associated skill requirements are identified and compared with current strengths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Gap anal</w:t>
            </w:r>
            <w:r w:rsidRPr="00D74AD8">
              <w:t>ysis is undertaken to identify skills common to both preferred future career and organisational requirements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Career goals are established and career plan is developed that identifies immediate priorities as well as a longer-term strategy for gaining</w:t>
            </w:r>
            <w:r w:rsidRPr="00D74AD8">
              <w:t xml:space="preserve"> experience and developing skills 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Career development activities are initiated in accordance with career plan and organisational legislation, policy and procedures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rPr>
                <w:rStyle w:val="SpecialBold"/>
              </w:rPr>
              <w:t>Monitor progress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Acquisition of skills and experience is monitored and feedback is obtained on achievement of performance requirements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Feedback is considered and integrated as necessary into career plan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Organisational requirements are monitored and career plan is adjusted to take account of new information, environment/culture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t>Preferred career requirements and progress towards career goals are monitored and adjusted as required</w:t>
            </w:r>
          </w:p>
        </w:tc>
      </w:tr>
    </w:tbl>
    <w:p w:rsidR="00964123" w:rsidP="00D74AD8">
      <w:pPr>
        <w:pStyle w:val="BodyText"/>
      </w:pPr>
    </w:p>
    <w:p w:rsidR="00964123" w:rsidP="00D74AD8">
      <w:pPr>
        <w:pStyle w:val="BodyText"/>
      </w:pPr>
    </w:p>
    <w:p w:rsidR="00000000" w:rsidRPr="00D74AD8" w:rsidP="00D74AD8">
      <w:pPr>
        <w:pStyle w:val="Heading1"/>
      </w:pPr>
      <w:bookmarkStart w:id="7" w:name="O_798927"/>
      <w:bookmarkEnd w:id="7"/>
      <w:r w:rsidRPr="00D74AD8">
        <w:t>Foundation Skills</w:t>
      </w:r>
    </w:p>
    <w:p w:rsidR="00964123" w:rsidP="00964123">
      <w:pPr>
        <w:pStyle w:val="BodyText"/>
      </w:pPr>
      <w:r w:rsidRPr="00D74AD8">
        <w:t>Foundation skills essential to performance are explicit in the performance criteria of this unit of competency.</w:t>
      </w:r>
    </w:p>
    <w:p w:rsidR="00000000" w:rsidRPr="00D74AD8" w:rsidP="00D74AD8">
      <w:pPr>
        <w:pStyle w:val="Heading1"/>
      </w:pPr>
      <w:bookmarkStart w:id="8" w:name="O_798928"/>
      <w:bookmarkEnd w:id="8"/>
      <w:r w:rsidRPr="00D74AD8">
        <w:t>Range of Conditions</w:t>
      </w:r>
    </w:p>
    <w:p w:rsidR="00000000" w:rsidRPr="00D74AD8" w:rsidP="00964123">
      <w:pPr>
        <w:pStyle w:val="BodyText"/>
      </w:pPr>
      <w:r w:rsidRPr="00D74AD8">
        <w:t xml:space="preserve">Range is restricted to essential operating conditions and any other variables essential </w:t>
      </w:r>
      <w:r w:rsidRPr="00D74AD8">
        <w:t>to the work environment.</w:t>
      </w:r>
    </w:p>
    <w:p w:rsidR="00964123" w:rsidP="00964123">
      <w:pPr>
        <w:pStyle w:val="BodyText"/>
      </w:pPr>
      <w:r w:rsidRPr="00D74AD8">
        <w:t>Non-essential conditions can be found in the Companion Volume Implementation Guide.</w:t>
      </w:r>
    </w:p>
    <w:p w:rsidR="00000000" w:rsidRPr="00D74AD8" w:rsidP="00D74AD8">
      <w:pPr>
        <w:pStyle w:val="Heading1"/>
      </w:pPr>
      <w:bookmarkStart w:id="9" w:name="O_798929"/>
      <w:bookmarkEnd w:id="9"/>
      <w:r w:rsidRPr="00D74AD8">
        <w:t>Unit Mapping Information</w:t>
      </w:r>
    </w:p>
    <w:p w:rsidR="00964123" w:rsidP="00964123">
      <w:pPr>
        <w:pStyle w:val="BodyText"/>
      </w:pPr>
      <w:r w:rsidRPr="00D74AD8">
        <w:t>This unit replaces and is equivalent to TLIL4058A Plan a career in logistics.</w:t>
      </w:r>
    </w:p>
    <w:p w:rsidR="00000000" w:rsidRPr="00D74AD8" w:rsidP="00D74AD8">
      <w:pPr>
        <w:pStyle w:val="Heading1"/>
      </w:pPr>
      <w:bookmarkStart w:id="10" w:name="O_798936"/>
      <w:bookmarkEnd w:id="10"/>
      <w:r w:rsidRPr="00D74AD8">
        <w:t>Links</w:t>
      </w:r>
    </w:p>
    <w:p w:rsidR="00000000" w:rsidRPr="00D74AD8" w:rsidP="00964123">
      <w:pPr>
        <w:pStyle w:val="BodyText"/>
      </w:pPr>
      <w:r w:rsidRPr="00D74A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45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4AD8" w:rsidP="00964123">
      <w:pPr>
        <w:pStyle w:val="BodyText"/>
        <w:sectPr w:rsidSect="00D74A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4AD8" w:rsidP="00D74AD8">
      <w:pPr>
        <w:pStyle w:val="SuperHeading"/>
      </w:pPr>
      <w:r w:rsidRPr="00D74AD8">
        <w:t>Assessment Requirements for TLIL4058 Plan a career in logistics</w:t>
      </w:r>
    </w:p>
    <w:p w:rsidR="00000000" w:rsidRPr="00D74AD8" w:rsidP="00D74AD8">
      <w:pPr>
        <w:pStyle w:val="Heading1"/>
      </w:pPr>
      <w:bookmarkStart w:id="11" w:name="O_798931"/>
      <w:bookmarkEnd w:id="11"/>
      <w:r w:rsidRPr="00D74AD8">
        <w:t>Modification History</w:t>
      </w:r>
    </w:p>
    <w:p w:rsidR="00964123" w:rsidP="00964123">
      <w:pPr>
        <w:pStyle w:val="BodyText"/>
      </w:pPr>
      <w:r w:rsidRPr="00D74AD8">
        <w:t>Release 1. This is the first release of this unit of competency in the TLI Transport and Logistics Training Package.</w:t>
      </w:r>
    </w:p>
    <w:p w:rsidR="00000000" w:rsidRPr="00D74AD8" w:rsidP="00D74AD8">
      <w:pPr>
        <w:pStyle w:val="Heading1"/>
      </w:pPr>
      <w:bookmarkStart w:id="12" w:name="O_798932"/>
      <w:bookmarkEnd w:id="12"/>
      <w:r w:rsidRPr="00D74AD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 xml:space="preserve">Evidence required to demonstrate competence in this unit must </w:t>
            </w:r>
            <w:r w:rsidRPr="00D74AD8">
              <w:t>be relevant to and satisfy all of the requirements of the elements and performance criteria on at least one occasion and include: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ListBullet"/>
            </w:pPr>
            <w:r w:rsidRPr="00D74AD8">
              <w:t>analysing strengths, weaknesses, opportunities, threats (SWOT)</w:t>
            </w:r>
          </w:p>
          <w:p w:rsidR="00000000" w:rsidRPr="00D74AD8" w:rsidP="00D74AD8">
            <w:pPr>
              <w:pStyle w:val="ListBullet"/>
            </w:pPr>
            <w:r w:rsidRPr="00D74AD8">
              <w:t>applying relevant legislation and workplace procedures</w:t>
            </w:r>
          </w:p>
          <w:p w:rsidR="00000000" w:rsidRPr="00D74AD8" w:rsidP="00D74AD8">
            <w:pPr>
              <w:pStyle w:val="ListBullet"/>
            </w:pPr>
            <w:r w:rsidRPr="00D74AD8">
              <w:t xml:space="preserve">completing relevant documentation </w:t>
            </w:r>
          </w:p>
          <w:p w:rsidR="00000000" w:rsidRPr="00D74AD8" w:rsidP="00D74AD8">
            <w:pPr>
              <w:pStyle w:val="ListBullet"/>
            </w:pPr>
            <w:r w:rsidRPr="00D74AD8">
              <w:t>developing strategies for managing one’s own career</w:t>
            </w:r>
          </w:p>
          <w:p w:rsidR="00000000" w:rsidRPr="00D74AD8" w:rsidP="00D74AD8">
            <w:pPr>
              <w:pStyle w:val="ListBullet"/>
            </w:pPr>
            <w:r w:rsidRPr="00D74AD8">
              <w:t>managing personal change and planning</w:t>
            </w:r>
          </w:p>
          <w:p w:rsidR="00000000" w:rsidRPr="00D74AD8" w:rsidP="00D74AD8">
            <w:pPr>
              <w:pStyle w:val="ListBullet"/>
            </w:pPr>
            <w:r w:rsidRPr="00D74AD8">
              <w:t>reflecting on own competencies and performance</w:t>
            </w:r>
          </w:p>
          <w:p w:rsidR="00000000" w:rsidRPr="00D74AD8" w:rsidP="00D74AD8">
            <w:pPr>
              <w:pStyle w:val="ListBullet"/>
            </w:pPr>
            <w:r w:rsidRPr="00D74AD8">
              <w:t>undertaking appropriate research and questioning related to career planning.</w:t>
            </w:r>
          </w:p>
        </w:tc>
      </w:tr>
    </w:tbl>
    <w:p w:rsidR="00964123" w:rsidP="00D74AD8">
      <w:pPr>
        <w:pStyle w:val="BodyText"/>
      </w:pPr>
    </w:p>
    <w:p w:rsidR="00964123" w:rsidP="00D74AD8">
      <w:pPr>
        <w:pStyle w:val="BodyText"/>
      </w:pPr>
    </w:p>
    <w:p w:rsidR="00000000" w:rsidRPr="00D74AD8" w:rsidP="00D74AD8">
      <w:pPr>
        <w:pStyle w:val="Heading1"/>
      </w:pPr>
      <w:bookmarkStart w:id="13" w:name="O_798933"/>
      <w:bookmarkEnd w:id="13"/>
      <w:r w:rsidRPr="00D74AD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D8">
            <w:pPr>
              <w:pStyle w:val="BodyText"/>
              <w:rPr>
                <w:lang w:val="en-NZ"/>
              </w:rPr>
            </w:pPr>
            <w:r w:rsidRPr="00D74AD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ListBullet"/>
            </w:pPr>
            <w:r w:rsidRPr="00D74AD8">
              <w:t>career development options</w:t>
            </w:r>
          </w:p>
          <w:p w:rsidR="00000000" w:rsidRPr="00D74AD8" w:rsidP="00D74AD8">
            <w:pPr>
              <w:pStyle w:val="ListBullet"/>
            </w:pPr>
            <w:r w:rsidRPr="00D74AD8">
              <w:t>changing demographics and workforce skill needs and trends</w:t>
            </w:r>
          </w:p>
          <w:p w:rsidR="00000000" w:rsidRPr="00D74AD8" w:rsidP="00D74AD8">
            <w:pPr>
              <w:pStyle w:val="ListBullet"/>
            </w:pPr>
            <w:r w:rsidRPr="00D74AD8">
              <w:t>legislation, policies and procedures relating to career development including work health and safety (WHS)/occupational health and safety (OHS) and environment</w:t>
            </w:r>
          </w:p>
          <w:p w:rsidR="00000000" w:rsidRPr="00D74AD8" w:rsidP="00D74AD8">
            <w:pPr>
              <w:pStyle w:val="ListBullet"/>
            </w:pPr>
            <w:r w:rsidRPr="00D74AD8">
              <w:t>methods of self-assessment used to id</w:t>
            </w:r>
            <w:r w:rsidRPr="00D74AD8">
              <w:t>entify values, preferences, skills, knowledge</w:t>
            </w:r>
          </w:p>
          <w:p w:rsidR="00000000" w:rsidRPr="00D74AD8" w:rsidP="00D74AD8">
            <w:pPr>
              <w:pStyle w:val="ListBullet"/>
            </w:pPr>
            <w:r w:rsidRPr="00D74AD8">
              <w:t>organisational planning for human resources at a strategic level</w:t>
            </w:r>
          </w:p>
          <w:p w:rsidR="00000000" w:rsidRPr="00D74AD8" w:rsidP="00D74AD8">
            <w:pPr>
              <w:pStyle w:val="ListBullet"/>
            </w:pPr>
            <w:r w:rsidRPr="00D74AD8">
              <w:t>performance management principles and strategies</w:t>
            </w:r>
          </w:p>
          <w:p w:rsidR="00000000" w:rsidRPr="00D74AD8" w:rsidP="00D74AD8">
            <w:pPr>
              <w:pStyle w:val="ListBullet"/>
            </w:pPr>
            <w:r w:rsidRPr="00D74AD8">
              <w:t>strategic approach to career planning</w:t>
            </w:r>
          </w:p>
          <w:p w:rsidR="00000000" w:rsidRPr="00D74AD8" w:rsidP="00D74AD8">
            <w:pPr>
              <w:pStyle w:val="ListBullet"/>
            </w:pPr>
            <w:r w:rsidRPr="00D74AD8">
              <w:t>succession planning principles, approaches and strategies.</w:t>
            </w:r>
          </w:p>
        </w:tc>
      </w:tr>
    </w:tbl>
    <w:p w:rsidR="00964123" w:rsidP="00D74AD8">
      <w:pPr>
        <w:pStyle w:val="BodyText"/>
      </w:pPr>
    </w:p>
    <w:p w:rsidR="00964123" w:rsidP="00D74AD8">
      <w:pPr>
        <w:pStyle w:val="BodyText"/>
      </w:pPr>
    </w:p>
    <w:p w:rsidR="00000000" w:rsidRPr="00D74AD8" w:rsidP="00D74AD8">
      <w:pPr>
        <w:pStyle w:val="Heading1"/>
      </w:pPr>
      <w:bookmarkStart w:id="14" w:name="O_798934"/>
      <w:bookmarkEnd w:id="14"/>
      <w:r w:rsidRPr="00D74AD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4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D8" w:rsidP="00D74AD8">
            <w:pPr>
              <w:pStyle w:val="BodyText"/>
            </w:pPr>
            <w:r w:rsidRPr="00D74AD8">
              <w:t xml:space="preserve">As a minimum, assessors must satisfy applicable regulatory requirements, which include requirements in the </w:t>
            </w:r>
            <w:r w:rsidRPr="00D74AD8">
              <w:rPr>
                <w:rStyle w:val="Emphasis"/>
              </w:rPr>
              <w:t>Standards for Registered Training Organisations</w:t>
            </w:r>
            <w:r w:rsidRPr="00D74AD8">
              <w:t xml:space="preserve"> current at the time of assessment. </w:t>
            </w:r>
          </w:p>
          <w:p w:rsidR="00000000" w:rsidRPr="00D74AD8" w:rsidP="00D74AD8">
            <w:pPr>
              <w:pStyle w:val="BodyText"/>
            </w:pPr>
            <w:r w:rsidRPr="00D74AD8">
              <w:t xml:space="preserve">As a minimum, assessment must satisfy applicable regulatory requirements, which include requirements in the </w:t>
            </w:r>
            <w:r w:rsidRPr="00D74AD8">
              <w:rPr>
                <w:rStyle w:val="Emphasis"/>
              </w:rPr>
              <w:t>Standards for Registered Training Organisations</w:t>
            </w:r>
            <w:r w:rsidRPr="00D74AD8">
              <w:t xml:space="preserve"> current at the time of assessment.</w:t>
            </w:r>
          </w:p>
          <w:p w:rsidR="00000000" w:rsidRPr="00D74AD8" w:rsidP="00D74AD8">
            <w:pPr>
              <w:pStyle w:val="BodyText"/>
            </w:pPr>
            <w:r w:rsidRPr="00D74AD8">
              <w:t>Assessment must occur in workplace operational situations where i</w:t>
            </w:r>
            <w:r w:rsidRPr="00D74AD8">
              <w:t xml:space="preserve">t is appropriate to do so; where this is not appropriate, assessment must occur in simulated workplace operational situations that replicate workplace conditions. </w:t>
            </w:r>
          </w:p>
          <w:p w:rsidR="00000000" w:rsidRPr="00D74AD8" w:rsidP="00D74AD8">
            <w:pPr>
              <w:pStyle w:val="BodyText"/>
            </w:pPr>
            <w:r w:rsidRPr="00D74AD8">
              <w:t>Assessment processes and techniques must be appropriate to the language, literacy and numera</w:t>
            </w:r>
            <w:r w:rsidRPr="00D74AD8">
              <w:t>cy requirements of the work being performed and the needs of the candidate.</w:t>
            </w:r>
          </w:p>
          <w:p w:rsidR="00000000" w:rsidRPr="00D74AD8" w:rsidP="00D74AD8">
            <w:pPr>
              <w:pStyle w:val="BodyText"/>
            </w:pPr>
            <w:r w:rsidRPr="00D74AD8">
              <w:t>Resources for assessment include:</w:t>
            </w:r>
          </w:p>
          <w:p w:rsidR="00000000" w:rsidRPr="00D74AD8" w:rsidP="00D74AD8">
            <w:pPr>
              <w:pStyle w:val="ListBullet"/>
            </w:pPr>
            <w:r w:rsidRPr="00D74AD8">
              <w:t>a range of relevant exercises, case studies and/or simulations</w:t>
            </w:r>
          </w:p>
          <w:p w:rsidR="00000000" w:rsidRPr="00D74AD8" w:rsidP="00D74AD8">
            <w:pPr>
              <w:pStyle w:val="ListBullet"/>
            </w:pPr>
            <w:r w:rsidRPr="00D74AD8">
              <w:t>applicable documentation including workplace procedures, regulations, codes of pra</w:t>
            </w:r>
            <w:r w:rsidRPr="00D74AD8">
              <w:t xml:space="preserve">ctice and operation manuals </w:t>
            </w:r>
          </w:p>
          <w:p w:rsidR="00000000" w:rsidRPr="00D74AD8" w:rsidP="00D74AD8">
            <w:pPr>
              <w:pStyle w:val="ListBullet"/>
            </w:pPr>
            <w:r w:rsidRPr="00D74AD8">
              <w:t>relevant materials, tools, equipment and personal protective equipment currently used in industry.</w:t>
            </w:r>
          </w:p>
        </w:tc>
      </w:tr>
    </w:tbl>
    <w:p w:rsidR="00964123" w:rsidP="00D74AD8">
      <w:pPr>
        <w:pStyle w:val="BodyText"/>
      </w:pPr>
    </w:p>
    <w:p w:rsidR="00964123" w:rsidP="00D74AD8">
      <w:pPr>
        <w:pStyle w:val="BodyText"/>
      </w:pPr>
    </w:p>
    <w:p w:rsidR="00000000" w:rsidRPr="00D74AD8" w:rsidP="00D74AD8">
      <w:pPr>
        <w:pStyle w:val="Heading1"/>
      </w:pPr>
      <w:bookmarkStart w:id="15" w:name="O_798937"/>
      <w:bookmarkEnd w:id="15"/>
      <w:r w:rsidRPr="00D74AD8">
        <w:t>Links</w:t>
      </w:r>
    </w:p>
    <w:p w:rsidR="00000000" w:rsidRPr="00D74AD8" w:rsidP="00964123">
      <w:pPr>
        <w:pStyle w:val="BodyText"/>
      </w:pPr>
      <w:r w:rsidRPr="00D74A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45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4AD8" w:rsidP="00D74AD8"/>
    <w:sectPr w:rsidSect="00D74A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 w:rsidRPr="00964123" w:rsidP="00964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23" w:rsidP="00D74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123" w:rsidP="00D74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4123" w:rsidP="00D74A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 w:rsidP="00D74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4123">
      <w:t>Approved</w:t>
    </w:r>
    <w:r w:rsidR="009641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41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4123">
      <w:rPr>
        <w:noProof/>
      </w:rPr>
      <w:t>4</w:t>
    </w:r>
    <w:r>
      <w:rPr>
        <w:noProof/>
      </w:rPr>
      <w:fldChar w:fldCharType="end"/>
    </w:r>
  </w:p>
  <w:p w:rsidR="00D74AD8" w:rsidP="00D74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41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4123">
      <w:t>Industry Skills Australia</w:t>
    </w:r>
    <w:r w:rsidR="00964123">
      <w:fldChar w:fldCharType="end"/>
    </w:r>
  </w:p>
  <w:p w:rsidR="00D74AD8" w:rsidP="00D74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AD8" w:rsidRPr="00964123" w:rsidP="00964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23" w:rsidRPr="002D2AF8" w:rsidP="00D74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TLIL4058 Plan a career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4123" w:rsidP="00D74A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D8" w:rsidRPr="002D2AF8" w:rsidP="00D74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4123">
      <w:t>TLIL4058 Plan a career in logistics</w:t>
    </w:r>
    <w:r w:rsidR="009641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4123">
      <w:rPr>
        <w:noProof/>
      </w:rPr>
      <w:t>2 March 2025</w:t>
    </w:r>
    <w:r>
      <w:fldChar w:fldCharType="end"/>
    </w:r>
  </w:p>
  <w:p w:rsidR="00D74AD8" w:rsidP="00D74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DC7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2B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AD8"/>
  </w:style>
  <w:style w:type="character" w:customStyle="1" w:styleId="Heading1Char">
    <w:name w:val="Heading 1 Char"/>
    <w:basedOn w:val="DefaultParagraphFont"/>
    <w:link w:val="Heading1"/>
    <w:rsid w:val="00D74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A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AD8"/>
    <w:rPr>
      <w:b/>
      <w:spacing w:val="0"/>
    </w:rPr>
  </w:style>
  <w:style w:type="character" w:styleId="Emphasis">
    <w:name w:val="Emphasis"/>
    <w:basedOn w:val="DefaultParagraphFont"/>
    <w:qFormat/>
    <w:rsid w:val="00D74AD8"/>
    <w:rPr>
      <w:i/>
    </w:rPr>
  </w:style>
  <w:style w:type="paragraph" w:customStyle="1" w:styleId="SuperHeading">
    <w:name w:val="SuperHeading"/>
    <w:basedOn w:val="Normal"/>
    <w:rsid w:val="00D74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A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A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AD8"/>
  </w:style>
  <w:style w:type="paragraph" w:styleId="TableofFigures">
    <w:name w:val="table of figures"/>
    <w:basedOn w:val="Normal"/>
    <w:next w:val="Normal"/>
    <w:semiHidden/>
    <w:rsid w:val="00D74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A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AD8"/>
    <w:rPr>
      <w:rFonts w:ascii="Wingdings" w:hAnsi="Wingdings"/>
    </w:rPr>
  </w:style>
  <w:style w:type="paragraph" w:customStyle="1" w:styleId="TableHeading">
    <w:name w:val="Table Heading"/>
    <w:basedOn w:val="HeadingBase"/>
    <w:rsid w:val="00D74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AD8"/>
    <w:rPr>
      <w:color w:val="0033CC"/>
      <w:u w:val="none"/>
    </w:rPr>
  </w:style>
  <w:style w:type="paragraph" w:customStyle="1" w:styleId="BodyTextRight">
    <w:name w:val="Body Text Right"/>
    <w:basedOn w:val="BodyText"/>
    <w:rsid w:val="00D74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A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AD8"/>
    <w:rPr>
      <w:sz w:val="32"/>
    </w:rPr>
  </w:style>
  <w:style w:type="paragraph" w:customStyle="1" w:styleId="HeadingProcedure">
    <w:name w:val="Heading Procedure"/>
    <w:basedOn w:val="HeadingBase"/>
    <w:next w:val="Normal"/>
    <w:rsid w:val="00D74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AD8"/>
    <w:pPr>
      <w:spacing w:before="60" w:after="60"/>
    </w:pPr>
  </w:style>
  <w:style w:type="paragraph" w:styleId="ListContinue">
    <w:name w:val="List Continue"/>
    <w:basedOn w:val="List"/>
    <w:rsid w:val="00D74AD8"/>
    <w:pPr>
      <w:ind w:firstLine="0"/>
    </w:pPr>
  </w:style>
  <w:style w:type="paragraph" w:customStyle="1" w:styleId="ListNote">
    <w:name w:val="List Note"/>
    <w:basedOn w:val="List"/>
    <w:rsid w:val="00D74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AD8"/>
    <w:rPr>
      <w:rFonts w:ascii="Courier New" w:hAnsi="Courier New"/>
    </w:rPr>
  </w:style>
  <w:style w:type="paragraph" w:customStyle="1" w:styleId="NoteBullet">
    <w:name w:val="Note Bullet"/>
    <w:basedOn w:val="Note"/>
    <w:rsid w:val="00D74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A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AD8"/>
    <w:rPr>
      <w:b/>
      <w:smallCaps/>
    </w:rPr>
  </w:style>
  <w:style w:type="paragraph" w:customStyle="1" w:styleId="TableListNumber">
    <w:name w:val="Table List Number"/>
    <w:basedOn w:val="ListNumber"/>
    <w:rsid w:val="00D74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AD8"/>
    <w:pPr>
      <w:numPr>
        <w:numId w:val="8"/>
      </w:numPr>
    </w:pPr>
  </w:style>
  <w:style w:type="paragraph" w:customStyle="1" w:styleId="ListAlpha2">
    <w:name w:val="List Alpha 2"/>
    <w:basedOn w:val="List2"/>
    <w:rsid w:val="00D74AD8"/>
    <w:pPr>
      <w:numPr>
        <w:numId w:val="7"/>
      </w:numPr>
    </w:pPr>
  </w:style>
  <w:style w:type="paragraph" w:styleId="List2">
    <w:name w:val="List 2"/>
    <w:basedOn w:val="BodyText"/>
    <w:rsid w:val="00D74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A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A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AD8"/>
    <w:pPr>
      <w:numPr>
        <w:numId w:val="3"/>
      </w:numPr>
    </w:pPr>
  </w:style>
  <w:style w:type="paragraph" w:styleId="ListContinue2">
    <w:name w:val="List Continue 2"/>
    <w:basedOn w:val="List2"/>
    <w:rsid w:val="00D74AD8"/>
    <w:pPr>
      <w:ind w:firstLine="0"/>
    </w:pPr>
  </w:style>
  <w:style w:type="paragraph" w:styleId="ListContinue3">
    <w:name w:val="List Continue 3"/>
    <w:basedOn w:val="List3"/>
    <w:rsid w:val="00D74AD8"/>
    <w:pPr>
      <w:ind w:left="1021" w:firstLine="0"/>
    </w:pPr>
  </w:style>
  <w:style w:type="paragraph" w:styleId="ListContinue4">
    <w:name w:val="List Continue 4"/>
    <w:basedOn w:val="List4"/>
    <w:rsid w:val="00D74AD8"/>
    <w:pPr>
      <w:ind w:firstLine="0"/>
    </w:pPr>
  </w:style>
  <w:style w:type="paragraph" w:styleId="ListContinue5">
    <w:name w:val="List Continue 5"/>
    <w:basedOn w:val="List5"/>
    <w:rsid w:val="00D74AD8"/>
    <w:pPr>
      <w:ind w:firstLine="0"/>
    </w:pPr>
  </w:style>
  <w:style w:type="paragraph" w:styleId="ListNumber3">
    <w:name w:val="List Number 3"/>
    <w:basedOn w:val="List3"/>
    <w:rsid w:val="00D74AD8"/>
    <w:pPr>
      <w:numPr>
        <w:numId w:val="4"/>
      </w:numPr>
    </w:pPr>
  </w:style>
  <w:style w:type="paragraph" w:styleId="ListNumber4">
    <w:name w:val="List Number 4"/>
    <w:basedOn w:val="List4"/>
    <w:rsid w:val="00D74AD8"/>
    <w:pPr>
      <w:numPr>
        <w:numId w:val="5"/>
      </w:numPr>
    </w:pPr>
  </w:style>
  <w:style w:type="paragraph" w:styleId="ListNumber5">
    <w:name w:val="List Number 5"/>
    <w:basedOn w:val="List5"/>
    <w:rsid w:val="00D74AD8"/>
    <w:pPr>
      <w:numPr>
        <w:numId w:val="6"/>
      </w:numPr>
    </w:pPr>
  </w:style>
  <w:style w:type="paragraph" w:styleId="BlockText">
    <w:name w:val="Block Text"/>
    <w:basedOn w:val="Normal"/>
    <w:rsid w:val="00D74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AD8"/>
    <w:rPr>
      <w:sz w:val="16"/>
      <w:vertAlign w:val="superscript"/>
    </w:rPr>
  </w:style>
  <w:style w:type="character" w:customStyle="1" w:styleId="Symbols">
    <w:name w:val="Symbols"/>
    <w:basedOn w:val="DefaultParagraphFont"/>
    <w:rsid w:val="00D74AD8"/>
    <w:rPr>
      <w:rFonts w:ascii="Symbol" w:hAnsi="Symbol"/>
    </w:rPr>
  </w:style>
  <w:style w:type="character" w:customStyle="1" w:styleId="MenuOptions">
    <w:name w:val="Menu Options"/>
    <w:basedOn w:val="DefaultParagraphFont"/>
    <w:rsid w:val="00D74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AD8"/>
    <w:rPr>
      <w:b/>
    </w:rPr>
  </w:style>
  <w:style w:type="character" w:customStyle="1" w:styleId="Underlined">
    <w:name w:val="Underlined"/>
    <w:basedOn w:val="DefaultParagraphFont"/>
    <w:rsid w:val="00D74AD8"/>
    <w:rPr>
      <w:u w:val="single"/>
    </w:rPr>
  </w:style>
  <w:style w:type="paragraph" w:customStyle="1" w:styleId="TableBodyTextRight">
    <w:name w:val="Table Body Text Right"/>
    <w:basedOn w:val="TableBodyText"/>
    <w:rsid w:val="00D74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AD8"/>
    <w:rPr>
      <w:sz w:val="18"/>
    </w:rPr>
  </w:style>
  <w:style w:type="paragraph" w:customStyle="1" w:styleId="BodySmallRight">
    <w:name w:val="Body Small Right"/>
    <w:basedOn w:val="BodyTextRight"/>
    <w:rsid w:val="00D74AD8"/>
    <w:rPr>
      <w:sz w:val="18"/>
      <w:szCs w:val="18"/>
    </w:rPr>
  </w:style>
  <w:style w:type="paragraph" w:customStyle="1" w:styleId="MarginEdition">
    <w:name w:val="Margin Edition"/>
    <w:basedOn w:val="MarginNote"/>
    <w:rsid w:val="00D74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AD8"/>
    <w:rPr>
      <w:sz w:val="2"/>
      <w:szCs w:val="2"/>
    </w:rPr>
  </w:style>
  <w:style w:type="character" w:customStyle="1" w:styleId="Small">
    <w:name w:val="Small"/>
    <w:basedOn w:val="DefaultParagraphFont"/>
    <w:rsid w:val="00D74AD8"/>
    <w:rPr>
      <w:sz w:val="16"/>
    </w:rPr>
  </w:style>
  <w:style w:type="paragraph" w:customStyle="1" w:styleId="WideTable">
    <w:name w:val="Wide Table"/>
    <w:basedOn w:val="Normal"/>
    <w:rsid w:val="00D74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AD8"/>
  </w:style>
  <w:style w:type="paragraph" w:styleId="Quote">
    <w:name w:val="Quote"/>
    <w:basedOn w:val="Heading1"/>
    <w:link w:val="QuoteChar"/>
    <w:qFormat/>
    <w:rsid w:val="00D74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AD8"/>
    <w:pPr>
      <w:pageBreakBefore/>
    </w:pPr>
  </w:style>
  <w:style w:type="paragraph" w:customStyle="1" w:styleId="Border">
    <w:name w:val="Border"/>
    <w:basedOn w:val="Normal"/>
    <w:qFormat/>
    <w:rsid w:val="00D74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AD8"/>
    <w:rPr>
      <w:u w:val="single"/>
    </w:rPr>
  </w:style>
  <w:style w:type="character" w:customStyle="1" w:styleId="BoldandItalics">
    <w:name w:val="Bold and Italics"/>
    <w:qFormat/>
    <w:rsid w:val="00D74AD8"/>
    <w:rPr>
      <w:b/>
      <w:i/>
      <w:u w:val="none"/>
    </w:rPr>
  </w:style>
  <w:style w:type="paragraph" w:styleId="BalloonText">
    <w:name w:val="Balloon Text"/>
    <w:basedOn w:val="Normal"/>
    <w:link w:val="BalloonTextChar"/>
    <w:rsid w:val="00D7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AD8"/>
    <w:pPr>
      <w:spacing w:before="0" w:after="0"/>
    </w:pPr>
  </w:style>
  <w:style w:type="paragraph" w:customStyle="1" w:styleId="BodyTextBold">
    <w:name w:val="Body Text Bold"/>
    <w:basedOn w:val="BodyText"/>
    <w:qFormat/>
    <w:rsid w:val="00D74AD8"/>
    <w:rPr>
      <w:b/>
    </w:rPr>
  </w:style>
  <w:style w:type="character" w:styleId="Hyperlink">
    <w:name w:val="Hyperlink"/>
    <w:basedOn w:val="DefaultParagraphFont"/>
    <w:uiPriority w:val="99"/>
    <w:unhideWhenUsed/>
    <w:rsid w:val="00964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5840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TLIL4058 Plan a career in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