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5B9" w:rsidP="003565B9">
      <w:pPr>
        <w:pStyle w:val="Title"/>
      </w:pPr>
      <w:r>
        <w:fldChar w:fldCharType="begin"/>
      </w:r>
      <w:r>
        <w:instrText xml:space="preserve"> TITLE   \* MERGEFORMAT </w:instrText>
      </w:r>
      <w:r>
        <w:fldChar w:fldCharType="separate"/>
      </w:r>
      <w:r>
        <w:t>Assessment Requirements for TLIL4058 Plan a career in logistics</w:t>
      </w:r>
      <w:r>
        <w:fldChar w:fldCharType="end"/>
      </w:r>
    </w:p>
    <w:p w:rsidR="003565B9" w:rsidP="003565B9">
      <w:pPr>
        <w:pStyle w:val="Version"/>
        <w:sectPr w:rsidSect="00A567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76B" w:rsidP="00A5676B">
      <w:pPr>
        <w:pStyle w:val="SuperHeading"/>
      </w:pPr>
      <w:r w:rsidRPr="00A5676B">
        <w:t>Assessment Requirements for TLIL4</w:t>
      </w:r>
      <w:r w:rsidRPr="00A5676B">
        <w:t>058 Plan a career in logistics</w:t>
      </w:r>
    </w:p>
    <w:p w:rsidR="00000000" w:rsidRPr="00A5676B" w:rsidP="00A5676B">
      <w:pPr>
        <w:pStyle w:val="Heading1"/>
      </w:pPr>
      <w:bookmarkStart w:id="1" w:name="O_798931"/>
      <w:bookmarkEnd w:id="1"/>
      <w:r w:rsidRPr="00A5676B">
        <w:t>Modification History</w:t>
      </w:r>
    </w:p>
    <w:p w:rsidR="003565B9" w:rsidP="003565B9">
      <w:pPr>
        <w:pStyle w:val="BodyText"/>
      </w:pPr>
      <w:r w:rsidRPr="00A5676B">
        <w:t>Release 1. This is the first release of this unit of competency in the TLI Transport and Logistics Training Package.</w:t>
      </w:r>
    </w:p>
    <w:p w:rsidR="00000000" w:rsidRPr="00A5676B" w:rsidP="00A5676B">
      <w:pPr>
        <w:pStyle w:val="Heading1"/>
      </w:pPr>
      <w:bookmarkStart w:id="2" w:name="O_798932"/>
      <w:bookmarkEnd w:id="2"/>
      <w:r w:rsidRPr="00A5676B">
        <w:t>Performance Evidence</w:t>
      </w:r>
    </w:p>
    <w:tbl>
      <w:tblPr>
        <w:tblW w:w="0" w:type="auto"/>
        <w:tblCellMar>
          <w:left w:w="62" w:type="dxa"/>
          <w:right w:w="62" w:type="dxa"/>
        </w:tblCellMar>
        <w:tblLook w:val="0000"/>
      </w:tblPr>
      <w:tblGrid>
        <w:gridCol w:w="9196"/>
      </w:tblGrid>
      <w:tr w:rsidTr="003565B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5676B">
            <w:pPr>
              <w:pStyle w:val="BodyText"/>
              <w:rPr>
                <w:lang w:val="en-NZ"/>
              </w:rPr>
            </w:pPr>
            <w:r w:rsidRPr="00A5676B">
              <w:t>Evidence required to demonstrate competence in this unit must be relevant to and satisfy all of the requirements of the elements and performance criteria on at least one occasion and include:</w:t>
            </w:r>
          </w:p>
        </w:tc>
      </w:tr>
      <w:tr w:rsidTr="003565B9">
        <w:tblPrEx>
          <w:tblW w:w="0" w:type="auto"/>
          <w:tblCellMar>
            <w:left w:w="62" w:type="dxa"/>
            <w:right w:w="62" w:type="dxa"/>
          </w:tblCellMar>
          <w:tblLook w:val="0000"/>
        </w:tblPrEx>
        <w:trPr>
          <w:trHeight w:val="2437"/>
        </w:trPr>
        <w:tc>
          <w:tcPr>
            <w:tcW w:w="0" w:type="auto"/>
            <w:tcBorders>
              <w:top w:val="nil"/>
              <w:left w:val="nil"/>
              <w:bottom w:val="nil"/>
              <w:right w:val="nil"/>
            </w:tcBorders>
            <w:tcMar>
              <w:top w:w="0" w:type="dxa"/>
              <w:left w:w="62" w:type="dxa"/>
              <w:bottom w:w="0" w:type="dxa"/>
              <w:right w:w="62" w:type="dxa"/>
            </w:tcMar>
          </w:tcPr>
          <w:p w:rsidR="00000000" w:rsidRPr="00A5676B" w:rsidP="00A5676B">
            <w:pPr>
              <w:pStyle w:val="ListBullet"/>
            </w:pPr>
            <w:r w:rsidRPr="00A5676B">
              <w:t>analysing strengths, weaknesses, opportunities, threats (SWOT)</w:t>
            </w:r>
          </w:p>
          <w:p w:rsidR="00000000" w:rsidRPr="00A5676B" w:rsidP="00A5676B">
            <w:pPr>
              <w:pStyle w:val="ListBullet"/>
            </w:pPr>
            <w:r w:rsidRPr="00A5676B">
              <w:t>applying relevant legislation and workplace procedures</w:t>
            </w:r>
          </w:p>
          <w:p w:rsidR="00000000" w:rsidRPr="00A5676B" w:rsidP="00A5676B">
            <w:pPr>
              <w:pStyle w:val="ListBullet"/>
            </w:pPr>
            <w:r w:rsidRPr="00A5676B">
              <w:t xml:space="preserve">completing relevant documentation </w:t>
            </w:r>
          </w:p>
          <w:p w:rsidR="00000000" w:rsidRPr="00A5676B" w:rsidP="00A5676B">
            <w:pPr>
              <w:pStyle w:val="ListBullet"/>
            </w:pPr>
            <w:r w:rsidRPr="00A5676B">
              <w:t>developing strategies for managing one’s own career</w:t>
            </w:r>
          </w:p>
          <w:p w:rsidR="00000000" w:rsidRPr="00A5676B" w:rsidP="00A5676B">
            <w:pPr>
              <w:pStyle w:val="ListBullet"/>
            </w:pPr>
            <w:r w:rsidRPr="00A5676B">
              <w:t>managing personal change and planning</w:t>
            </w:r>
          </w:p>
          <w:p w:rsidR="00000000" w:rsidRPr="00A5676B" w:rsidP="00A5676B">
            <w:pPr>
              <w:pStyle w:val="ListBullet"/>
            </w:pPr>
            <w:r w:rsidRPr="00A5676B">
              <w:t>reflecting on own competencies and performance</w:t>
            </w:r>
          </w:p>
          <w:p w:rsidR="00000000" w:rsidRPr="00A5676B" w:rsidP="00A5676B">
            <w:pPr>
              <w:pStyle w:val="ListBullet"/>
            </w:pPr>
            <w:r w:rsidRPr="00A5676B">
              <w:t>undertaking appropriate rese</w:t>
            </w:r>
            <w:r w:rsidRPr="00A5676B">
              <w:t>arch and questioning related to career planning.</w:t>
            </w:r>
          </w:p>
        </w:tc>
      </w:tr>
    </w:tbl>
    <w:p w:rsidR="003565B9" w:rsidP="00A5676B">
      <w:pPr>
        <w:pStyle w:val="BodyText"/>
      </w:pPr>
    </w:p>
    <w:p w:rsidR="003565B9" w:rsidP="00A5676B">
      <w:pPr>
        <w:pStyle w:val="BodyText"/>
      </w:pPr>
    </w:p>
    <w:p w:rsidR="00000000" w:rsidRPr="00A5676B" w:rsidP="00A5676B">
      <w:pPr>
        <w:pStyle w:val="Heading1"/>
      </w:pPr>
      <w:bookmarkStart w:id="3" w:name="O_798933"/>
      <w:bookmarkEnd w:id="3"/>
      <w:r w:rsidRPr="00A5676B">
        <w:t>Knowledge Evidence</w:t>
      </w:r>
    </w:p>
    <w:tbl>
      <w:tblPr>
        <w:tblW w:w="0" w:type="auto"/>
        <w:tblCellMar>
          <w:left w:w="62" w:type="dxa"/>
          <w:right w:w="62" w:type="dxa"/>
        </w:tblCellMar>
        <w:tblLook w:val="0000"/>
      </w:tblPr>
      <w:tblGrid>
        <w:gridCol w:w="9196"/>
      </w:tblGrid>
      <w:tr w:rsidTr="003565B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5676B">
            <w:pPr>
              <w:pStyle w:val="BodyText"/>
              <w:rPr>
                <w:lang w:val="en-NZ"/>
              </w:rPr>
            </w:pPr>
            <w:r w:rsidRPr="00A5676B">
              <w:t xml:space="preserve">Evidence required to demonstrate competence in this unit must be relevant to and satisfy all of the requirements of the elements and performance </w:t>
            </w:r>
            <w:r w:rsidRPr="00A5676B">
              <w:t>criteria and include knowledge of:</w:t>
            </w:r>
          </w:p>
        </w:tc>
      </w:tr>
      <w:tr w:rsidTr="003565B9">
        <w:tblPrEx>
          <w:tblW w:w="0" w:type="auto"/>
          <w:tblCellMar>
            <w:left w:w="62" w:type="dxa"/>
            <w:right w:w="62" w:type="dxa"/>
          </w:tblCellMar>
          <w:tblLook w:val="0000"/>
        </w:tblPrEx>
        <w:trPr>
          <w:trHeight w:val="87"/>
        </w:trPr>
        <w:tc>
          <w:tcPr>
            <w:tcW w:w="0" w:type="auto"/>
            <w:tcBorders>
              <w:top w:val="nil"/>
              <w:left w:val="nil"/>
              <w:bottom w:val="nil"/>
              <w:right w:val="nil"/>
            </w:tcBorders>
            <w:tcMar>
              <w:top w:w="0" w:type="dxa"/>
              <w:left w:w="62" w:type="dxa"/>
              <w:bottom w:w="0" w:type="dxa"/>
              <w:right w:w="62" w:type="dxa"/>
            </w:tcMar>
          </w:tcPr>
          <w:p w:rsidR="00000000" w:rsidRPr="00A5676B" w:rsidP="00A5676B">
            <w:pPr>
              <w:pStyle w:val="ListBullet"/>
            </w:pPr>
            <w:r w:rsidRPr="00A5676B">
              <w:t>career development options</w:t>
            </w:r>
          </w:p>
          <w:p w:rsidR="00000000" w:rsidRPr="00A5676B" w:rsidP="00A5676B">
            <w:pPr>
              <w:pStyle w:val="ListBullet"/>
            </w:pPr>
            <w:r w:rsidRPr="00A5676B">
              <w:t>changing demographics and workforce skill needs and trends</w:t>
            </w:r>
          </w:p>
          <w:p w:rsidR="00000000" w:rsidRPr="00A5676B" w:rsidP="00A5676B">
            <w:pPr>
              <w:pStyle w:val="ListBullet"/>
            </w:pPr>
            <w:r w:rsidRPr="00A5676B">
              <w:t>legislation, policies and procedures relating to career development including work health and safety (WHS)/occupational health and sa</w:t>
            </w:r>
            <w:r w:rsidRPr="00A5676B">
              <w:t>fety (OHS) and environment</w:t>
            </w:r>
          </w:p>
          <w:p w:rsidR="00000000" w:rsidRPr="00A5676B" w:rsidP="00A5676B">
            <w:pPr>
              <w:pStyle w:val="ListBullet"/>
            </w:pPr>
            <w:r w:rsidRPr="00A5676B">
              <w:t>methods of self-assessment used to identify values, preferences, skills, knowledge</w:t>
            </w:r>
          </w:p>
          <w:p w:rsidR="00000000" w:rsidRPr="00A5676B" w:rsidP="00A5676B">
            <w:pPr>
              <w:pStyle w:val="ListBullet"/>
            </w:pPr>
            <w:r w:rsidRPr="00A5676B">
              <w:t>organisational planning for human resources at a strategic level</w:t>
            </w:r>
          </w:p>
          <w:p w:rsidR="00000000" w:rsidRPr="00A5676B" w:rsidP="00A5676B">
            <w:pPr>
              <w:pStyle w:val="ListBullet"/>
            </w:pPr>
            <w:r w:rsidRPr="00A5676B">
              <w:t>performance management principles and strategies</w:t>
            </w:r>
          </w:p>
          <w:p w:rsidR="00000000" w:rsidRPr="00A5676B" w:rsidP="00A5676B">
            <w:pPr>
              <w:pStyle w:val="ListBullet"/>
            </w:pPr>
            <w:r w:rsidRPr="00A5676B">
              <w:t>strategic approach to career planning</w:t>
            </w:r>
          </w:p>
          <w:p w:rsidR="00000000" w:rsidRPr="00A5676B" w:rsidP="00A5676B">
            <w:pPr>
              <w:pStyle w:val="ListBullet"/>
            </w:pPr>
            <w:r w:rsidRPr="00A5676B">
              <w:t>succession planning principles, approaches and strategies.</w:t>
            </w:r>
          </w:p>
        </w:tc>
      </w:tr>
    </w:tbl>
    <w:p w:rsidR="003565B9" w:rsidP="00A5676B">
      <w:pPr>
        <w:pStyle w:val="BodyText"/>
      </w:pPr>
    </w:p>
    <w:p w:rsidR="003565B9" w:rsidP="00A5676B">
      <w:pPr>
        <w:pStyle w:val="BodyText"/>
      </w:pPr>
    </w:p>
    <w:p w:rsidR="00000000" w:rsidRPr="00A5676B" w:rsidP="00A5676B">
      <w:pPr>
        <w:pStyle w:val="Heading1"/>
      </w:pPr>
      <w:bookmarkStart w:id="4" w:name="O_798934"/>
      <w:bookmarkEnd w:id="4"/>
      <w:r w:rsidRPr="00A5676B">
        <w:t>Assessment Conditions</w:t>
      </w:r>
    </w:p>
    <w:tbl>
      <w:tblPr>
        <w:tblW w:w="0" w:type="auto"/>
        <w:tblCellMar>
          <w:left w:w="62" w:type="dxa"/>
          <w:right w:w="62" w:type="dxa"/>
        </w:tblCellMar>
        <w:tblLook w:val="0000"/>
      </w:tblPr>
      <w:tblGrid>
        <w:gridCol w:w="9196"/>
      </w:tblGrid>
      <w:tr w:rsidTr="003565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676B" w:rsidP="00A5676B">
            <w:pPr>
              <w:pStyle w:val="BodyText"/>
            </w:pPr>
            <w:r w:rsidRPr="00A5676B">
              <w:t xml:space="preserve">As a minimum, assessors must satisfy applicable regulatory requirements, which include requirements in the </w:t>
            </w:r>
            <w:r w:rsidRPr="00A5676B">
              <w:rPr>
                <w:rStyle w:val="Emphasis"/>
              </w:rPr>
              <w:t xml:space="preserve">Standards </w:t>
            </w:r>
            <w:r w:rsidRPr="00A5676B">
              <w:rPr>
                <w:rStyle w:val="Emphasis"/>
              </w:rPr>
              <w:t>for Registered Training Organisations</w:t>
            </w:r>
            <w:r w:rsidRPr="00A5676B">
              <w:t xml:space="preserve"> current at the time of assessment. </w:t>
            </w:r>
          </w:p>
          <w:p w:rsidR="00000000" w:rsidRPr="00A5676B" w:rsidP="00A5676B">
            <w:pPr>
              <w:pStyle w:val="BodyText"/>
            </w:pPr>
            <w:r w:rsidRPr="00A5676B">
              <w:t xml:space="preserve">As a minimum, assessment must satisfy applicable regulatory requirements, which include requirements in the </w:t>
            </w:r>
            <w:r w:rsidRPr="00A5676B">
              <w:rPr>
                <w:rStyle w:val="Emphasis"/>
              </w:rPr>
              <w:t>Standards for Registered Training Organisations</w:t>
            </w:r>
            <w:r w:rsidRPr="00A5676B">
              <w:t xml:space="preserve"> current at the time of ass</w:t>
            </w:r>
            <w:r w:rsidRPr="00A5676B">
              <w:t>essment.</w:t>
            </w:r>
          </w:p>
          <w:p w:rsidR="00000000" w:rsidRPr="00A5676B" w:rsidP="00A5676B">
            <w:pPr>
              <w:pStyle w:val="BodyText"/>
            </w:pPr>
            <w:r w:rsidRPr="00A5676B">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A5676B" w:rsidP="00A5676B">
            <w:pPr>
              <w:pStyle w:val="BodyText"/>
            </w:pPr>
            <w:r w:rsidRPr="00A5676B">
              <w:t>Assessment process</w:t>
            </w:r>
            <w:r w:rsidRPr="00A5676B">
              <w:t>es and techniques must be appropriate to the language, literacy and numeracy requirements of the work being performed and the needs of the candidate.</w:t>
            </w:r>
          </w:p>
          <w:p w:rsidR="00000000" w:rsidRPr="00A5676B" w:rsidP="00A5676B">
            <w:pPr>
              <w:pStyle w:val="BodyText"/>
            </w:pPr>
            <w:r w:rsidRPr="00A5676B">
              <w:t>Resources for assessment include:</w:t>
            </w:r>
          </w:p>
          <w:p w:rsidR="00000000" w:rsidRPr="00A5676B" w:rsidP="00A5676B">
            <w:pPr>
              <w:pStyle w:val="ListBullet"/>
            </w:pPr>
            <w:r w:rsidRPr="00A5676B">
              <w:t>a range of relevant exercises, case studies and/or simulations</w:t>
            </w:r>
          </w:p>
          <w:p w:rsidR="00000000" w:rsidRPr="00A5676B" w:rsidP="00A5676B">
            <w:pPr>
              <w:pStyle w:val="ListBullet"/>
            </w:pPr>
            <w:r w:rsidRPr="00A5676B">
              <w:t xml:space="preserve">applicable documentation including workplace procedures, regulations, codes of practice and operation manuals </w:t>
            </w:r>
          </w:p>
          <w:p w:rsidR="00000000" w:rsidRPr="00A5676B" w:rsidP="00A5676B">
            <w:pPr>
              <w:pStyle w:val="ListBullet"/>
            </w:pPr>
            <w:r w:rsidRPr="00A5676B">
              <w:t>relevant materials, tools, equipment and personal protective equipment currently used in industry.</w:t>
            </w:r>
          </w:p>
        </w:tc>
      </w:tr>
    </w:tbl>
    <w:p w:rsidR="003565B9" w:rsidP="00A5676B">
      <w:pPr>
        <w:pStyle w:val="BodyText"/>
      </w:pPr>
    </w:p>
    <w:p w:rsidR="003565B9" w:rsidP="00A5676B">
      <w:pPr>
        <w:pStyle w:val="BodyText"/>
      </w:pPr>
    </w:p>
    <w:p w:rsidR="00000000" w:rsidRPr="00A5676B" w:rsidP="00A5676B">
      <w:pPr>
        <w:pStyle w:val="Heading1"/>
      </w:pPr>
      <w:bookmarkStart w:id="5" w:name="O_798937"/>
      <w:bookmarkEnd w:id="5"/>
      <w:r w:rsidRPr="00A5676B">
        <w:t>Links</w:t>
      </w:r>
    </w:p>
    <w:p w:rsidR="00000000" w:rsidRPr="00A5676B" w:rsidP="003565B9">
      <w:pPr>
        <w:pStyle w:val="BodyText"/>
      </w:pPr>
      <w:r w:rsidRPr="00A5676B">
        <w:t>Companion Volume imp</w:t>
      </w:r>
      <w:r w:rsidRPr="00A5676B">
        <w:t xml:space="preserve">lementation guides are found in VETNet - </w:t>
      </w:r>
      <w:r>
        <w:fldChar w:fldCharType="begin"/>
      </w:r>
      <w:r>
        <w:instrText xml:space="preserve"> HYPERLINK "https://vetnet.gov.au/Pages/TrainingDocs.aspx?q=df441c6e-213d-43e3-874c-0b3f7036d851" </w:instrText>
      </w:r>
      <w:r>
        <w:fldChar w:fldCharType="separate"/>
      </w:r>
      <w:r w:rsidRPr="009E46C2">
        <w:rPr>
          <w:rStyle w:val="Hyperlink"/>
        </w:rPr>
        <w:t>https://vetnet.gov.au/Pages/TrainingDocs.aspx?q=df441c6e-213d-43e3-874c-0b3f7036d851</w:t>
      </w:r>
      <w:r>
        <w:fldChar w:fldCharType="end"/>
      </w:r>
    </w:p>
    <w:p w:rsidR="00000000" w:rsidRPr="00A5676B" w:rsidP="00A5676B"/>
    <w:sectPr w:rsidSect="00A567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6B" w:rsidRPr="003565B9" w:rsidP="003565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5B9" w:rsidP="00A56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565B9" w:rsidP="00A5676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565B9" w:rsidP="00A567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5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676B" w:rsidRPr="003565B9" w:rsidP="003565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7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5B9" w:rsidRPr="002D2AF8" w:rsidP="00A5676B">
    <w:pPr>
      <w:pStyle w:val="Header"/>
      <w:framePr w:wrap="around"/>
    </w:pPr>
    <w:r>
      <w:fldChar w:fldCharType="begin"/>
    </w:r>
    <w:r>
      <w:instrText xml:space="preserve"> TITLE   \* MERGEFORMAT </w:instrText>
    </w:r>
    <w:r>
      <w:fldChar w:fldCharType="separate"/>
    </w:r>
    <w:r>
      <w:t>Assessment Requirements for TLIL4058 Plan a career in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3565B9" w:rsidP="00A567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967C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C217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7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76B"/>
    <w:pPr>
      <w:spacing w:before="360" w:after="60"/>
      <w:outlineLvl w:val="0"/>
    </w:pPr>
    <w:rPr>
      <w:sz w:val="32"/>
    </w:rPr>
  </w:style>
  <w:style w:type="paragraph" w:styleId="Heading2">
    <w:name w:val="heading 2"/>
    <w:basedOn w:val="HeadingBase"/>
    <w:next w:val="BodyText"/>
    <w:link w:val="Heading2Char"/>
    <w:qFormat/>
    <w:rsid w:val="00A5676B"/>
    <w:pPr>
      <w:keepLines/>
      <w:spacing w:before="240" w:after="120"/>
      <w:outlineLvl w:val="1"/>
    </w:pPr>
    <w:rPr>
      <w:sz w:val="28"/>
      <w:szCs w:val="40"/>
    </w:rPr>
  </w:style>
  <w:style w:type="paragraph" w:styleId="Heading3">
    <w:name w:val="heading 3"/>
    <w:basedOn w:val="HeadingBase"/>
    <w:next w:val="BodyText"/>
    <w:link w:val="Heading3Char"/>
    <w:qFormat/>
    <w:rsid w:val="00A5676B"/>
    <w:pPr>
      <w:spacing w:before="180" w:after="120"/>
      <w:outlineLvl w:val="2"/>
    </w:pPr>
    <w:rPr>
      <w:spacing w:val="-10"/>
      <w:kern w:val="32"/>
    </w:rPr>
  </w:style>
  <w:style w:type="paragraph" w:styleId="Heading4">
    <w:name w:val="heading 4"/>
    <w:basedOn w:val="HeadingBase"/>
    <w:next w:val="BodyText"/>
    <w:link w:val="Heading4Char"/>
    <w:qFormat/>
    <w:rsid w:val="00A5676B"/>
    <w:pPr>
      <w:spacing w:before="160" w:after="120"/>
      <w:outlineLvl w:val="3"/>
    </w:pPr>
    <w:rPr>
      <w:sz w:val="22"/>
    </w:rPr>
  </w:style>
  <w:style w:type="paragraph" w:styleId="Heading5">
    <w:name w:val="heading 5"/>
    <w:basedOn w:val="HeadingBase"/>
    <w:next w:val="Normal"/>
    <w:link w:val="Heading5Char"/>
    <w:qFormat/>
    <w:rsid w:val="00A5676B"/>
    <w:pPr>
      <w:spacing w:before="80"/>
      <w:outlineLvl w:val="4"/>
    </w:pPr>
    <w:rPr>
      <w:color w:val="918585"/>
      <w:sz w:val="20"/>
    </w:rPr>
  </w:style>
  <w:style w:type="paragraph" w:styleId="Heading6">
    <w:name w:val="heading 6"/>
    <w:basedOn w:val="HeadingBase"/>
    <w:next w:val="Normal"/>
    <w:link w:val="Heading6Char"/>
    <w:qFormat/>
    <w:rsid w:val="00A5676B"/>
    <w:pPr>
      <w:spacing w:before="60"/>
      <w:outlineLvl w:val="5"/>
    </w:pPr>
    <w:rPr>
      <w:color w:val="918585"/>
      <w:sz w:val="20"/>
    </w:rPr>
  </w:style>
  <w:style w:type="paragraph" w:styleId="Heading7">
    <w:name w:val="heading 7"/>
    <w:basedOn w:val="Normal"/>
    <w:next w:val="Normal"/>
    <w:link w:val="Heading7Char"/>
    <w:qFormat/>
    <w:rsid w:val="00A5676B"/>
    <w:pPr>
      <w:ind w:left="720"/>
      <w:outlineLvl w:val="6"/>
    </w:pPr>
    <w:rPr>
      <w:i/>
    </w:rPr>
  </w:style>
  <w:style w:type="paragraph" w:styleId="Heading8">
    <w:name w:val="heading 8"/>
    <w:basedOn w:val="Normal"/>
    <w:next w:val="Normal"/>
    <w:link w:val="Heading8Char"/>
    <w:qFormat/>
    <w:rsid w:val="00A5676B"/>
    <w:pPr>
      <w:ind w:left="720"/>
      <w:outlineLvl w:val="7"/>
    </w:pPr>
    <w:rPr>
      <w:i/>
    </w:rPr>
  </w:style>
  <w:style w:type="paragraph" w:styleId="Heading9">
    <w:name w:val="heading 9"/>
    <w:basedOn w:val="Normal"/>
    <w:next w:val="Normal"/>
    <w:link w:val="Heading9Char"/>
    <w:qFormat/>
    <w:rsid w:val="00A5676B"/>
    <w:pPr>
      <w:ind w:left="720"/>
      <w:outlineLvl w:val="8"/>
    </w:pPr>
    <w:rPr>
      <w:i/>
    </w:rPr>
  </w:style>
  <w:style w:type="character" w:default="1" w:styleId="DefaultParagraphFont">
    <w:name w:val="Default Paragraph Font"/>
    <w:uiPriority w:val="1"/>
    <w:unhideWhenUsed/>
    <w:rsid w:val="00A56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76B"/>
  </w:style>
  <w:style w:type="character" w:customStyle="1" w:styleId="Heading1Char">
    <w:name w:val="Heading 1 Char"/>
    <w:basedOn w:val="DefaultParagraphFont"/>
    <w:link w:val="Heading1"/>
    <w:rsid w:val="00A5676B"/>
    <w:rPr>
      <w:rFonts w:ascii="Times New Roman" w:eastAsia="Times New Roman" w:hAnsi="Times New Roman" w:cs="Times New Roman"/>
      <w:b/>
      <w:sz w:val="32"/>
      <w:szCs w:val="20"/>
      <w:lang w:eastAsia="en-US"/>
    </w:rPr>
  </w:style>
  <w:style w:type="paragraph" w:styleId="BodyText">
    <w:name w:val="Body Text"/>
    <w:basedOn w:val="Normal"/>
    <w:link w:val="BodyTextChar"/>
    <w:rsid w:val="00A567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676B"/>
    <w:rPr>
      <w:rFonts w:ascii="Times New Roman" w:eastAsia="Times New Roman" w:hAnsi="Times New Roman" w:cs="Times New Roman"/>
      <w:sz w:val="24"/>
      <w:lang w:eastAsia="en-US"/>
    </w:rPr>
  </w:style>
  <w:style w:type="paragraph" w:styleId="ListBullet">
    <w:name w:val="List Bullet"/>
    <w:basedOn w:val="List"/>
    <w:rsid w:val="00A5676B"/>
    <w:pPr>
      <w:numPr>
        <w:numId w:val="11"/>
      </w:numPr>
      <w:tabs>
        <w:tab w:val="clear" w:pos="340"/>
      </w:tabs>
      <w:spacing w:before="40" w:after="40"/>
    </w:pPr>
  </w:style>
  <w:style w:type="character" w:styleId="Emphasis">
    <w:name w:val="Emphasis"/>
    <w:basedOn w:val="DefaultParagraphFont"/>
    <w:qFormat/>
    <w:rsid w:val="00A5676B"/>
    <w:rPr>
      <w:i/>
    </w:rPr>
  </w:style>
  <w:style w:type="paragraph" w:customStyle="1" w:styleId="SuperHeading">
    <w:name w:val="SuperHeading"/>
    <w:basedOn w:val="Normal"/>
    <w:rsid w:val="00A5676B"/>
    <w:pPr>
      <w:spacing w:before="240" w:after="120"/>
      <w:outlineLvl w:val="0"/>
    </w:pPr>
    <w:rPr>
      <w:rFonts w:ascii="Times New Roman" w:hAnsi="Times New Roman"/>
      <w:b/>
      <w:sz w:val="32"/>
    </w:rPr>
  </w:style>
  <w:style w:type="paragraph" w:customStyle="1" w:styleId="AllowPageBreak">
    <w:name w:val="AllowPageBreak"/>
    <w:rsid w:val="00A567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6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7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7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76B"/>
    <w:rPr>
      <w:rFonts w:ascii="Courier New" w:eastAsia="Times New Roman" w:hAnsi="Courier New" w:cs="Times New Roman"/>
      <w:i/>
      <w:szCs w:val="20"/>
      <w:lang w:eastAsia="en-US"/>
    </w:rPr>
  </w:style>
  <w:style w:type="paragraph" w:customStyle="1" w:styleId="HeadingBase">
    <w:name w:val="Heading Base"/>
    <w:rsid w:val="00A56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76B"/>
    <w:pPr>
      <w:tabs>
        <w:tab w:val="right" w:leader="dot" w:pos="9072"/>
      </w:tabs>
      <w:ind w:left="567"/>
    </w:pPr>
    <w:rPr>
      <w:szCs w:val="22"/>
    </w:rPr>
  </w:style>
  <w:style w:type="paragraph" w:customStyle="1" w:styleId="TOCBase">
    <w:name w:val="TOC Base"/>
    <w:rsid w:val="00A56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76B"/>
    <w:pPr>
      <w:tabs>
        <w:tab w:val="right" w:leader="dot" w:pos="9072"/>
      </w:tabs>
      <w:spacing w:before="40" w:after="40"/>
      <w:ind w:left="284"/>
    </w:pPr>
    <w:rPr>
      <w:rFonts w:ascii="Times New Roman" w:hAnsi="Times New Roman"/>
    </w:rPr>
  </w:style>
  <w:style w:type="paragraph" w:styleId="TOC1">
    <w:name w:val="toc 1"/>
    <w:basedOn w:val="TOCBase"/>
    <w:next w:val="Normal"/>
    <w:rsid w:val="00A567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6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76B"/>
    <w:rPr>
      <w:rFonts w:ascii="Times New Roman" w:eastAsia="Times New Roman" w:hAnsi="Times New Roman" w:cs="Times New Roman"/>
      <w:sz w:val="16"/>
      <w:lang w:eastAsia="en-US"/>
    </w:rPr>
  </w:style>
  <w:style w:type="paragraph" w:styleId="Title">
    <w:name w:val="Title"/>
    <w:basedOn w:val="HeadingBase"/>
    <w:link w:val="TitleChar"/>
    <w:qFormat/>
    <w:rsid w:val="00A5676B"/>
    <w:pPr>
      <w:spacing w:before="5040"/>
      <w:jc w:val="center"/>
    </w:pPr>
    <w:rPr>
      <w:sz w:val="48"/>
      <w:szCs w:val="72"/>
      <w:lang w:val="en-US"/>
    </w:rPr>
  </w:style>
  <w:style w:type="character" w:customStyle="1" w:styleId="TitleChar">
    <w:name w:val="Title Char"/>
    <w:basedOn w:val="DefaultParagraphFont"/>
    <w:link w:val="Title"/>
    <w:rsid w:val="00A56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76B"/>
    <w:pPr>
      <w:tabs>
        <w:tab w:val="left" w:pos="3600"/>
        <w:tab w:val="left" w:pos="3958"/>
      </w:tabs>
    </w:pPr>
  </w:style>
  <w:style w:type="paragraph" w:styleId="List">
    <w:name w:val="List"/>
    <w:basedOn w:val="BodyText"/>
    <w:next w:val="BodyText"/>
    <w:rsid w:val="00A5676B"/>
    <w:pPr>
      <w:tabs>
        <w:tab w:val="left" w:pos="340"/>
      </w:tabs>
      <w:spacing w:before="60" w:after="60"/>
      <w:ind w:left="340" w:hanging="340"/>
    </w:pPr>
  </w:style>
  <w:style w:type="paragraph" w:customStyle="1" w:styleId="Note">
    <w:name w:val="Note"/>
    <w:basedOn w:val="BodyText"/>
    <w:rsid w:val="00A567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676B"/>
    <w:rPr>
      <w:b/>
      <w:spacing w:val="0"/>
    </w:rPr>
  </w:style>
  <w:style w:type="paragraph" w:customStyle="1" w:styleId="SuperTitle">
    <w:name w:val="SuperTitle"/>
    <w:basedOn w:val="Title"/>
    <w:rsid w:val="00A5676B"/>
    <w:pPr>
      <w:framePr w:wrap="auto" w:hAnchor="text" w:y="6049"/>
    </w:pPr>
    <w:rPr>
      <w:color w:val="000000"/>
      <w:sz w:val="40"/>
    </w:rPr>
  </w:style>
  <w:style w:type="paragraph" w:customStyle="1" w:styleId="TOCTitle">
    <w:name w:val="TOCTitle"/>
    <w:basedOn w:val="Heading1"/>
    <w:rsid w:val="00A5676B"/>
    <w:pPr>
      <w:spacing w:after="240"/>
      <w:jc w:val="center"/>
      <w:outlineLvl w:val="9"/>
    </w:pPr>
    <w:rPr>
      <w:caps/>
    </w:rPr>
  </w:style>
  <w:style w:type="paragraph" w:customStyle="1" w:styleId="Version">
    <w:name w:val="Version"/>
    <w:rsid w:val="00A567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676B"/>
    <w:pPr>
      <w:numPr>
        <w:numId w:val="12"/>
      </w:numPr>
      <w:tabs>
        <w:tab w:val="clear" w:pos="680"/>
      </w:tabs>
    </w:pPr>
  </w:style>
  <w:style w:type="paragraph" w:styleId="Index1">
    <w:name w:val="index 1"/>
    <w:basedOn w:val="Normal"/>
    <w:next w:val="Normal"/>
    <w:semiHidden/>
    <w:rsid w:val="00A5676B"/>
    <w:pPr>
      <w:keepNext w:val="0"/>
      <w:tabs>
        <w:tab w:val="right" w:pos="4176"/>
      </w:tabs>
      <w:ind w:left="198" w:hanging="198"/>
    </w:pPr>
    <w:rPr>
      <w:rFonts w:ascii="Garamond" w:hAnsi="Garamond"/>
    </w:rPr>
  </w:style>
  <w:style w:type="paragraph" w:styleId="IndexHeading">
    <w:name w:val="index heading"/>
    <w:basedOn w:val="Normal"/>
    <w:next w:val="Index1"/>
    <w:semiHidden/>
    <w:rsid w:val="00A5676B"/>
    <w:pPr>
      <w:spacing w:before="120" w:after="120"/>
    </w:pPr>
    <w:rPr>
      <w:rFonts w:ascii="Arial" w:hAnsi="Arial"/>
      <w:b/>
      <w:color w:val="918585"/>
      <w:sz w:val="24"/>
    </w:rPr>
  </w:style>
  <w:style w:type="paragraph" w:styleId="Header">
    <w:name w:val="header"/>
    <w:basedOn w:val="Normal"/>
    <w:link w:val="HeaderChar"/>
    <w:rsid w:val="00A56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76B"/>
    <w:rPr>
      <w:rFonts w:ascii="Times New Roman" w:eastAsia="Times New Roman" w:hAnsi="Times New Roman" w:cs="Times New Roman"/>
      <w:sz w:val="16"/>
      <w:szCs w:val="20"/>
      <w:lang w:val="en-GB" w:eastAsia="en-US"/>
    </w:rPr>
  </w:style>
  <w:style w:type="paragraph" w:customStyle="1" w:styleId="Chapter">
    <w:name w:val="Chapter"/>
    <w:basedOn w:val="Normal"/>
    <w:rsid w:val="00A5676B"/>
    <w:pPr>
      <w:spacing w:before="240"/>
    </w:pPr>
    <w:rPr>
      <w:rFonts w:ascii="Times New Roman" w:hAnsi="Times New Roman"/>
      <w:smallCaps/>
      <w:spacing w:val="80"/>
      <w:sz w:val="28"/>
    </w:rPr>
  </w:style>
  <w:style w:type="paragraph" w:customStyle="1" w:styleId="InChapter">
    <w:name w:val="InChapter"/>
    <w:basedOn w:val="Heading3"/>
    <w:rsid w:val="00A5676B"/>
    <w:pPr>
      <w:spacing w:after="240"/>
      <w:outlineLvl w:val="9"/>
    </w:pPr>
    <w:rPr>
      <w:noProof/>
    </w:rPr>
  </w:style>
  <w:style w:type="paragraph" w:styleId="Index2">
    <w:name w:val="index 2"/>
    <w:basedOn w:val="Normal"/>
    <w:next w:val="Normal"/>
    <w:semiHidden/>
    <w:rsid w:val="00A5676B"/>
    <w:pPr>
      <w:tabs>
        <w:tab w:val="right" w:pos="4176"/>
      </w:tabs>
      <w:ind w:left="568" w:hanging="284"/>
    </w:pPr>
    <w:rPr>
      <w:rFonts w:ascii="Garamond" w:hAnsi="Garamond"/>
    </w:rPr>
  </w:style>
  <w:style w:type="paragraph" w:customStyle="1" w:styleId="Byline">
    <w:name w:val="Byline"/>
    <w:rsid w:val="00A56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76B"/>
    <w:pPr>
      <w:tabs>
        <w:tab w:val="clear" w:pos="3600"/>
        <w:tab w:val="clear" w:pos="3958"/>
      </w:tabs>
      <w:jc w:val="right"/>
    </w:pPr>
  </w:style>
  <w:style w:type="paragraph" w:styleId="Caption">
    <w:name w:val="caption"/>
    <w:basedOn w:val="BodyText"/>
    <w:next w:val="Normal"/>
    <w:qFormat/>
    <w:rsid w:val="00A5676B"/>
    <w:pPr>
      <w:framePr w:w="2268" w:hSpace="181" w:vSpace="181" w:wrap="around" w:vAnchor="text" w:hAnchor="page" w:x="1135" w:y="285" w:anchorLock="1"/>
    </w:pPr>
    <w:rPr>
      <w:i/>
    </w:rPr>
  </w:style>
  <w:style w:type="paragraph" w:customStyle="1" w:styleId="MiniTOCTitle">
    <w:name w:val="MiniTOCTitle"/>
    <w:basedOn w:val="Heading4"/>
    <w:rsid w:val="00A5676B"/>
    <w:pPr>
      <w:spacing w:before="240"/>
      <w:outlineLvl w:val="9"/>
    </w:pPr>
    <w:rPr>
      <w:noProof/>
      <w:sz w:val="24"/>
    </w:rPr>
  </w:style>
  <w:style w:type="paragraph" w:customStyle="1" w:styleId="MiniTOCItem">
    <w:name w:val="MiniTOCItem"/>
    <w:basedOn w:val="ListBullet"/>
    <w:rsid w:val="00A5676B"/>
    <w:pPr>
      <w:numPr>
        <w:numId w:val="0"/>
      </w:numPr>
      <w:tabs>
        <w:tab w:val="right" w:leader="dot" w:pos="6521"/>
      </w:tabs>
      <w:spacing w:before="0" w:after="0"/>
    </w:pPr>
  </w:style>
  <w:style w:type="paragraph" w:customStyle="1" w:styleId="TOFTitle">
    <w:name w:val="TOFTitle"/>
    <w:basedOn w:val="TOCTitle"/>
    <w:rsid w:val="00A5676B"/>
  </w:style>
  <w:style w:type="paragraph" w:styleId="TableofFigures">
    <w:name w:val="table of figures"/>
    <w:basedOn w:val="Normal"/>
    <w:next w:val="Normal"/>
    <w:semiHidden/>
    <w:rsid w:val="00A5676B"/>
    <w:pPr>
      <w:tabs>
        <w:tab w:val="right" w:leader="dot" w:pos="9072"/>
      </w:tabs>
      <w:ind w:left="970" w:hanging="403"/>
    </w:pPr>
    <w:rPr>
      <w:rFonts w:ascii="Times New Roman" w:hAnsi="Times New Roman"/>
      <w:b/>
    </w:rPr>
  </w:style>
  <w:style w:type="paragraph" w:styleId="ListNumber">
    <w:name w:val="List Number"/>
    <w:basedOn w:val="List"/>
    <w:rsid w:val="00A5676B"/>
    <w:pPr>
      <w:numPr>
        <w:numId w:val="14"/>
      </w:numPr>
      <w:tabs>
        <w:tab w:val="clear" w:pos="340"/>
      </w:tabs>
    </w:pPr>
  </w:style>
  <w:style w:type="character" w:customStyle="1" w:styleId="WingdingSymbols">
    <w:name w:val="Wingding Symbols"/>
    <w:rsid w:val="00A5676B"/>
    <w:rPr>
      <w:rFonts w:ascii="Wingdings" w:hAnsi="Wingdings"/>
    </w:rPr>
  </w:style>
  <w:style w:type="paragraph" w:customStyle="1" w:styleId="TableHeading">
    <w:name w:val="Table Heading"/>
    <w:basedOn w:val="HeadingBase"/>
    <w:rsid w:val="00A5676B"/>
    <w:pPr>
      <w:keepLines/>
      <w:pBdr>
        <w:bottom w:val="single" w:sz="6" w:space="1" w:color="918585"/>
      </w:pBdr>
      <w:spacing w:before="240"/>
    </w:pPr>
  </w:style>
  <w:style w:type="character" w:customStyle="1" w:styleId="HotSpot">
    <w:name w:val="HotSpot"/>
    <w:rsid w:val="00A5676B"/>
    <w:rPr>
      <w:color w:val="0033CC"/>
      <w:u w:val="none"/>
    </w:rPr>
  </w:style>
  <w:style w:type="paragraph" w:customStyle="1" w:styleId="BodyTextRight">
    <w:name w:val="Body Text Right"/>
    <w:basedOn w:val="BodyText"/>
    <w:rsid w:val="00A5676B"/>
    <w:pPr>
      <w:spacing w:before="0" w:after="0"/>
      <w:jc w:val="right"/>
    </w:pPr>
  </w:style>
  <w:style w:type="paragraph" w:styleId="Index3">
    <w:name w:val="index 3"/>
    <w:basedOn w:val="ListNumber2"/>
    <w:next w:val="Normal"/>
    <w:semiHidden/>
    <w:rsid w:val="00A5676B"/>
    <w:pPr>
      <w:numPr>
        <w:numId w:val="0"/>
      </w:numPr>
      <w:tabs>
        <w:tab w:val="right" w:leader="dot" w:pos="4176"/>
      </w:tabs>
    </w:pPr>
  </w:style>
  <w:style w:type="paragraph" w:styleId="ListNumber2">
    <w:name w:val="List Number 2"/>
    <w:basedOn w:val="List2"/>
    <w:rsid w:val="00A5676B"/>
    <w:pPr>
      <w:numPr>
        <w:numId w:val="9"/>
      </w:numPr>
      <w:tabs>
        <w:tab w:val="clear" w:pos="1060"/>
      </w:tabs>
    </w:pPr>
  </w:style>
  <w:style w:type="paragraph" w:customStyle="1" w:styleId="MarginNote">
    <w:name w:val="Margin Note"/>
    <w:basedOn w:val="BodyText"/>
    <w:rsid w:val="00A56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7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76B"/>
    <w:rPr>
      <w:sz w:val="32"/>
    </w:rPr>
  </w:style>
  <w:style w:type="paragraph" w:customStyle="1" w:styleId="HeadingProcedure">
    <w:name w:val="Heading Procedure"/>
    <w:basedOn w:val="HeadingBase"/>
    <w:next w:val="Normal"/>
    <w:rsid w:val="00A5676B"/>
    <w:pPr>
      <w:tabs>
        <w:tab w:val="left" w:pos="0"/>
      </w:tabs>
      <w:spacing w:before="120" w:after="60"/>
    </w:pPr>
    <w:rPr>
      <w:i/>
      <w:color w:val="918585"/>
      <w:sz w:val="22"/>
    </w:rPr>
  </w:style>
  <w:style w:type="paragraph" w:customStyle="1" w:styleId="TableBodyText">
    <w:name w:val="Table Body Text"/>
    <w:basedOn w:val="BodyText"/>
    <w:rsid w:val="00A5676B"/>
    <w:pPr>
      <w:spacing w:before="60" w:after="60"/>
    </w:pPr>
  </w:style>
  <w:style w:type="paragraph" w:styleId="ListContinue">
    <w:name w:val="List Continue"/>
    <w:basedOn w:val="List"/>
    <w:rsid w:val="00A5676B"/>
    <w:pPr>
      <w:ind w:firstLine="0"/>
    </w:pPr>
  </w:style>
  <w:style w:type="paragraph" w:customStyle="1" w:styleId="ListNote">
    <w:name w:val="List Note"/>
    <w:basedOn w:val="List"/>
    <w:rsid w:val="00A5676B"/>
    <w:pPr>
      <w:pBdr>
        <w:top w:val="single" w:sz="6" w:space="2" w:color="918585"/>
        <w:bottom w:val="single" w:sz="6" w:space="2" w:color="918585"/>
      </w:pBdr>
      <w:tabs>
        <w:tab w:val="left" w:pos="1021"/>
      </w:tabs>
      <w:ind w:firstLine="0"/>
    </w:pPr>
  </w:style>
  <w:style w:type="paragraph" w:customStyle="1" w:styleId="Warning">
    <w:name w:val="Warning"/>
    <w:basedOn w:val="BodyText"/>
    <w:rsid w:val="00A5676B"/>
    <w:pPr>
      <w:shd w:val="clear" w:color="auto" w:fill="D9D9D9"/>
      <w:tabs>
        <w:tab w:val="left" w:pos="992"/>
      </w:tabs>
      <w:ind w:left="119" w:right="119"/>
    </w:pPr>
    <w:rPr>
      <w:sz w:val="20"/>
    </w:rPr>
  </w:style>
  <w:style w:type="paragraph" w:customStyle="1" w:styleId="MarginIcons">
    <w:name w:val="Margin Icons"/>
    <w:basedOn w:val="BodyText"/>
    <w:rsid w:val="00A56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76B"/>
    <w:rPr>
      <w:rFonts w:ascii="Courier New" w:hAnsi="Courier New"/>
    </w:rPr>
  </w:style>
  <w:style w:type="paragraph" w:customStyle="1" w:styleId="NoteBullet">
    <w:name w:val="Note Bullet"/>
    <w:basedOn w:val="Note"/>
    <w:rsid w:val="00A5676B"/>
    <w:pPr>
      <w:tabs>
        <w:tab w:val="clear" w:pos="680"/>
      </w:tabs>
      <w:spacing w:before="60" w:after="60"/>
    </w:pPr>
  </w:style>
  <w:style w:type="paragraph" w:customStyle="1" w:styleId="SubHeading2">
    <w:name w:val="SubHeading2"/>
    <w:basedOn w:val="HeadingBase"/>
    <w:rsid w:val="00A5676B"/>
    <w:pPr>
      <w:spacing w:before="240" w:after="60"/>
    </w:pPr>
    <w:rPr>
      <w:sz w:val="20"/>
    </w:rPr>
  </w:style>
  <w:style w:type="paragraph" w:customStyle="1" w:styleId="SubHeading1">
    <w:name w:val="SubHeading1"/>
    <w:basedOn w:val="HeadingBase"/>
    <w:rsid w:val="00A5676B"/>
    <w:pPr>
      <w:spacing w:before="240" w:after="60"/>
    </w:pPr>
    <w:rPr>
      <w:color w:val="918585"/>
      <w:sz w:val="22"/>
    </w:rPr>
  </w:style>
  <w:style w:type="paragraph" w:customStyle="1" w:styleId="SideHeading">
    <w:name w:val="Side Heading"/>
    <w:basedOn w:val="HeadingBase"/>
    <w:rsid w:val="00A56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76B"/>
    <w:pPr>
      <w:numPr>
        <w:numId w:val="10"/>
      </w:numPr>
    </w:pPr>
  </w:style>
  <w:style w:type="paragraph" w:styleId="PlainText">
    <w:name w:val="Plain Text"/>
    <w:basedOn w:val="Normal"/>
    <w:link w:val="PlainTextChar"/>
    <w:rsid w:val="00A5676B"/>
    <w:rPr>
      <w:sz w:val="20"/>
    </w:rPr>
  </w:style>
  <w:style w:type="character" w:customStyle="1" w:styleId="PlainTextChar">
    <w:name w:val="Plain Text Char"/>
    <w:basedOn w:val="DefaultParagraphFont"/>
    <w:link w:val="PlainText"/>
    <w:rsid w:val="00A5676B"/>
    <w:rPr>
      <w:rFonts w:ascii="Courier New" w:eastAsia="Times New Roman" w:hAnsi="Courier New" w:cs="Times New Roman"/>
      <w:sz w:val="20"/>
      <w:szCs w:val="20"/>
      <w:lang w:eastAsia="en-US"/>
    </w:rPr>
  </w:style>
  <w:style w:type="character" w:customStyle="1" w:styleId="MenuOption">
    <w:name w:val="Menu Option"/>
    <w:basedOn w:val="DefaultParagraphFont"/>
    <w:rsid w:val="00A5676B"/>
    <w:rPr>
      <w:b/>
      <w:smallCaps/>
    </w:rPr>
  </w:style>
  <w:style w:type="paragraph" w:customStyle="1" w:styleId="TableListNumber">
    <w:name w:val="Table List Number"/>
    <w:basedOn w:val="ListNumber"/>
    <w:rsid w:val="00A5676B"/>
    <w:pPr>
      <w:numPr>
        <w:numId w:val="0"/>
      </w:numPr>
    </w:pPr>
  </w:style>
  <w:style w:type="paragraph" w:styleId="TOC4">
    <w:name w:val="toc 4"/>
    <w:basedOn w:val="TOCBase"/>
    <w:next w:val="Normal"/>
    <w:semiHidden/>
    <w:rsid w:val="00A5676B"/>
    <w:pPr>
      <w:tabs>
        <w:tab w:val="right" w:leader="dot" w:pos="9071"/>
      </w:tabs>
      <w:ind w:left="1701"/>
    </w:pPr>
  </w:style>
  <w:style w:type="paragraph" w:customStyle="1" w:styleId="ListAlpha">
    <w:name w:val="List Alpha"/>
    <w:basedOn w:val="List"/>
    <w:rsid w:val="00A5676B"/>
    <w:pPr>
      <w:numPr>
        <w:numId w:val="8"/>
      </w:numPr>
    </w:pPr>
  </w:style>
  <w:style w:type="paragraph" w:customStyle="1" w:styleId="ListAlpha2">
    <w:name w:val="List Alpha 2"/>
    <w:basedOn w:val="List2"/>
    <w:rsid w:val="00A5676B"/>
    <w:pPr>
      <w:numPr>
        <w:numId w:val="7"/>
      </w:numPr>
    </w:pPr>
  </w:style>
  <w:style w:type="paragraph" w:styleId="List2">
    <w:name w:val="List 2"/>
    <w:basedOn w:val="BodyText"/>
    <w:rsid w:val="00A5676B"/>
    <w:pPr>
      <w:tabs>
        <w:tab w:val="left" w:pos="680"/>
      </w:tabs>
      <w:spacing w:before="60" w:after="60"/>
      <w:ind w:left="680" w:hanging="340"/>
    </w:pPr>
  </w:style>
  <w:style w:type="paragraph" w:styleId="List3">
    <w:name w:val="List 3"/>
    <w:basedOn w:val="BodyText"/>
    <w:rsid w:val="00A5676B"/>
    <w:pPr>
      <w:tabs>
        <w:tab w:val="left" w:pos="1021"/>
      </w:tabs>
      <w:spacing w:before="60" w:after="60"/>
      <w:ind w:left="1020" w:hanging="340"/>
    </w:pPr>
  </w:style>
  <w:style w:type="paragraph" w:styleId="List4">
    <w:name w:val="List 4"/>
    <w:basedOn w:val="BodyText"/>
    <w:rsid w:val="00A5676B"/>
    <w:pPr>
      <w:tabs>
        <w:tab w:val="left" w:pos="1361"/>
      </w:tabs>
      <w:spacing w:before="60" w:after="60"/>
      <w:ind w:left="1361" w:hanging="340"/>
    </w:pPr>
  </w:style>
  <w:style w:type="paragraph" w:styleId="List5">
    <w:name w:val="List 5"/>
    <w:basedOn w:val="BodyText"/>
    <w:rsid w:val="00A5676B"/>
    <w:pPr>
      <w:tabs>
        <w:tab w:val="left" w:pos="1701"/>
      </w:tabs>
      <w:spacing w:before="60" w:after="60"/>
      <w:ind w:left="1701" w:hanging="340"/>
    </w:pPr>
  </w:style>
  <w:style w:type="paragraph" w:styleId="ListBullet3">
    <w:name w:val="List Bullet 3"/>
    <w:basedOn w:val="List3"/>
    <w:rsid w:val="00A5676B"/>
    <w:pPr>
      <w:numPr>
        <w:numId w:val="13"/>
      </w:numPr>
      <w:tabs>
        <w:tab w:val="clear" w:pos="1021"/>
      </w:tabs>
      <w:ind w:left="1037" w:hanging="357"/>
    </w:pPr>
  </w:style>
  <w:style w:type="paragraph" w:styleId="ListBullet4">
    <w:name w:val="List Bullet 4"/>
    <w:basedOn w:val="List4"/>
    <w:rsid w:val="00A5676B"/>
    <w:pPr>
      <w:numPr>
        <w:numId w:val="2"/>
      </w:numPr>
      <w:tabs>
        <w:tab w:val="clear" w:pos="1361"/>
      </w:tabs>
    </w:pPr>
  </w:style>
  <w:style w:type="paragraph" w:styleId="ListBullet5">
    <w:name w:val="List Bullet 5"/>
    <w:basedOn w:val="List5"/>
    <w:rsid w:val="00A5676B"/>
    <w:pPr>
      <w:numPr>
        <w:numId w:val="3"/>
      </w:numPr>
    </w:pPr>
  </w:style>
  <w:style w:type="paragraph" w:styleId="ListContinue2">
    <w:name w:val="List Continue 2"/>
    <w:basedOn w:val="List2"/>
    <w:rsid w:val="00A5676B"/>
    <w:pPr>
      <w:ind w:firstLine="0"/>
    </w:pPr>
  </w:style>
  <w:style w:type="paragraph" w:styleId="ListContinue3">
    <w:name w:val="List Continue 3"/>
    <w:basedOn w:val="List3"/>
    <w:rsid w:val="00A5676B"/>
    <w:pPr>
      <w:ind w:left="1021" w:firstLine="0"/>
    </w:pPr>
  </w:style>
  <w:style w:type="paragraph" w:styleId="ListContinue4">
    <w:name w:val="List Continue 4"/>
    <w:basedOn w:val="List4"/>
    <w:rsid w:val="00A5676B"/>
    <w:pPr>
      <w:ind w:firstLine="0"/>
    </w:pPr>
  </w:style>
  <w:style w:type="paragraph" w:styleId="ListContinue5">
    <w:name w:val="List Continue 5"/>
    <w:basedOn w:val="List5"/>
    <w:rsid w:val="00A5676B"/>
    <w:pPr>
      <w:ind w:firstLine="0"/>
    </w:pPr>
  </w:style>
  <w:style w:type="paragraph" w:styleId="ListNumber3">
    <w:name w:val="List Number 3"/>
    <w:basedOn w:val="List3"/>
    <w:rsid w:val="00A5676B"/>
    <w:pPr>
      <w:numPr>
        <w:numId w:val="4"/>
      </w:numPr>
    </w:pPr>
  </w:style>
  <w:style w:type="paragraph" w:styleId="ListNumber4">
    <w:name w:val="List Number 4"/>
    <w:basedOn w:val="List4"/>
    <w:rsid w:val="00A5676B"/>
    <w:pPr>
      <w:numPr>
        <w:numId w:val="5"/>
      </w:numPr>
    </w:pPr>
  </w:style>
  <w:style w:type="paragraph" w:styleId="ListNumber5">
    <w:name w:val="List Number 5"/>
    <w:basedOn w:val="List5"/>
    <w:rsid w:val="00A5676B"/>
    <w:pPr>
      <w:numPr>
        <w:numId w:val="6"/>
      </w:numPr>
    </w:pPr>
  </w:style>
  <w:style w:type="paragraph" w:styleId="BlockText">
    <w:name w:val="Block Text"/>
    <w:basedOn w:val="Normal"/>
    <w:rsid w:val="00A5676B"/>
    <w:pPr>
      <w:spacing w:after="120"/>
      <w:ind w:left="1440" w:right="1440"/>
    </w:pPr>
  </w:style>
  <w:style w:type="character" w:customStyle="1" w:styleId="Subscript">
    <w:name w:val="Subscript"/>
    <w:basedOn w:val="DefaultParagraphFont"/>
    <w:rsid w:val="00A5676B"/>
    <w:rPr>
      <w:sz w:val="16"/>
      <w:vertAlign w:val="subscript"/>
    </w:rPr>
  </w:style>
  <w:style w:type="character" w:customStyle="1" w:styleId="Superscript">
    <w:name w:val="Superscript"/>
    <w:basedOn w:val="DefaultParagraphFont"/>
    <w:rsid w:val="00A5676B"/>
    <w:rPr>
      <w:sz w:val="16"/>
      <w:vertAlign w:val="superscript"/>
    </w:rPr>
  </w:style>
  <w:style w:type="character" w:customStyle="1" w:styleId="Symbols">
    <w:name w:val="Symbols"/>
    <w:basedOn w:val="DefaultParagraphFont"/>
    <w:rsid w:val="00A5676B"/>
    <w:rPr>
      <w:rFonts w:ascii="Symbol" w:hAnsi="Symbol"/>
    </w:rPr>
  </w:style>
  <w:style w:type="character" w:customStyle="1" w:styleId="MenuOptions">
    <w:name w:val="Menu Options"/>
    <w:basedOn w:val="DefaultParagraphFont"/>
    <w:rsid w:val="00A5676B"/>
    <w:rPr>
      <w:rFonts w:ascii="Arial Narrow" w:hAnsi="Arial Narrow"/>
      <w:smallCaps/>
    </w:rPr>
  </w:style>
  <w:style w:type="character" w:customStyle="1" w:styleId="Buttons">
    <w:name w:val="Buttons"/>
    <w:basedOn w:val="DefaultParagraphFont"/>
    <w:rsid w:val="00A5676B"/>
    <w:rPr>
      <w:b/>
    </w:rPr>
  </w:style>
  <w:style w:type="character" w:customStyle="1" w:styleId="Underlined">
    <w:name w:val="Underlined"/>
    <w:basedOn w:val="DefaultParagraphFont"/>
    <w:rsid w:val="00A5676B"/>
    <w:rPr>
      <w:u w:val="single"/>
    </w:rPr>
  </w:style>
  <w:style w:type="paragraph" w:customStyle="1" w:styleId="TableBodyTextRight">
    <w:name w:val="Table Body Text Right"/>
    <w:basedOn w:val="TableBodyText"/>
    <w:rsid w:val="00A5676B"/>
    <w:pPr>
      <w:widowControl w:val="0"/>
      <w:autoSpaceDE w:val="0"/>
      <w:autoSpaceDN w:val="0"/>
      <w:adjustRightInd w:val="0"/>
      <w:jc w:val="right"/>
    </w:pPr>
    <w:rPr>
      <w:rFonts w:cs="Arial"/>
      <w:szCs w:val="18"/>
    </w:rPr>
  </w:style>
  <w:style w:type="paragraph" w:customStyle="1" w:styleId="CopyrightText">
    <w:name w:val="Copyright Text"/>
    <w:basedOn w:val="BodyText"/>
    <w:rsid w:val="00A5676B"/>
    <w:rPr>
      <w:sz w:val="18"/>
    </w:rPr>
  </w:style>
  <w:style w:type="paragraph" w:customStyle="1" w:styleId="BodySmallRight">
    <w:name w:val="Body Small Right"/>
    <w:basedOn w:val="BodyTextRight"/>
    <w:rsid w:val="00A5676B"/>
    <w:rPr>
      <w:sz w:val="18"/>
      <w:szCs w:val="18"/>
    </w:rPr>
  </w:style>
  <w:style w:type="paragraph" w:customStyle="1" w:styleId="MarginEdition">
    <w:name w:val="Margin Edition"/>
    <w:basedOn w:val="MarginNote"/>
    <w:rsid w:val="00A5676B"/>
    <w:pPr>
      <w:spacing w:before="0" w:after="0"/>
    </w:pPr>
    <w:rPr>
      <w:rFonts w:ascii="Times New Roman" w:hAnsi="Times New Roman"/>
      <w:color w:val="999999"/>
    </w:rPr>
  </w:style>
  <w:style w:type="paragraph" w:customStyle="1" w:styleId="Spacer">
    <w:name w:val="Spacer"/>
    <w:basedOn w:val="Normal"/>
    <w:rsid w:val="00A5676B"/>
    <w:rPr>
      <w:sz w:val="2"/>
      <w:szCs w:val="2"/>
    </w:rPr>
  </w:style>
  <w:style w:type="character" w:customStyle="1" w:styleId="Small">
    <w:name w:val="Small"/>
    <w:basedOn w:val="DefaultParagraphFont"/>
    <w:rsid w:val="00A5676B"/>
    <w:rPr>
      <w:sz w:val="16"/>
    </w:rPr>
  </w:style>
  <w:style w:type="paragraph" w:customStyle="1" w:styleId="WideTable">
    <w:name w:val="Wide Table"/>
    <w:basedOn w:val="Normal"/>
    <w:rsid w:val="00A5676B"/>
    <w:pPr>
      <w:ind w:left="-1418"/>
    </w:pPr>
    <w:rPr>
      <w:sz w:val="2"/>
      <w:szCs w:val="2"/>
    </w:rPr>
  </w:style>
  <w:style w:type="character" w:styleId="PageNumber">
    <w:name w:val="page number"/>
    <w:basedOn w:val="DefaultParagraphFont"/>
    <w:rsid w:val="00A5676B"/>
  </w:style>
  <w:style w:type="paragraph" w:styleId="Quote">
    <w:name w:val="Quote"/>
    <w:basedOn w:val="Heading1"/>
    <w:link w:val="QuoteChar"/>
    <w:qFormat/>
    <w:rsid w:val="00A5676B"/>
    <w:rPr>
      <w:b w:val="0"/>
      <w:sz w:val="72"/>
      <w:szCs w:val="72"/>
      <w:lang w:val="en-NZ"/>
    </w:rPr>
  </w:style>
  <w:style w:type="character" w:customStyle="1" w:styleId="QuoteChar">
    <w:name w:val="Quote Char"/>
    <w:basedOn w:val="DefaultParagraphFont"/>
    <w:link w:val="Quote"/>
    <w:rsid w:val="00A56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76B"/>
    <w:pPr>
      <w:pageBreakBefore/>
    </w:pPr>
  </w:style>
  <w:style w:type="paragraph" w:customStyle="1" w:styleId="Border">
    <w:name w:val="Border"/>
    <w:basedOn w:val="Normal"/>
    <w:qFormat/>
    <w:rsid w:val="00A56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76B"/>
    <w:rPr>
      <w:b/>
      <w:bCs/>
      <w:i/>
      <w:iCs/>
      <w:color w:val="auto"/>
    </w:rPr>
  </w:style>
  <w:style w:type="paragraph" w:styleId="IntenseQuote">
    <w:name w:val="Intense Quote"/>
    <w:basedOn w:val="Normal"/>
    <w:next w:val="Normal"/>
    <w:link w:val="IntenseQuoteChar"/>
    <w:uiPriority w:val="30"/>
    <w:qFormat/>
    <w:rsid w:val="00A56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7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76B"/>
    <w:rPr>
      <w:smallCaps/>
      <w:color w:val="auto"/>
      <w:u w:val="single"/>
    </w:rPr>
  </w:style>
  <w:style w:type="character" w:styleId="IntenseReference">
    <w:name w:val="Intense Reference"/>
    <w:basedOn w:val="DefaultParagraphFont"/>
    <w:uiPriority w:val="32"/>
    <w:qFormat/>
    <w:rsid w:val="00A5676B"/>
    <w:rPr>
      <w:b/>
      <w:bCs/>
      <w:smallCaps/>
      <w:color w:val="auto"/>
      <w:spacing w:val="5"/>
      <w:u w:val="single"/>
    </w:rPr>
  </w:style>
  <w:style w:type="paragraph" w:customStyle="1" w:styleId="2ColumnHeading">
    <w:name w:val="2Column Heading"/>
    <w:basedOn w:val="BodyText"/>
    <w:qFormat/>
    <w:rsid w:val="00A5676B"/>
    <w:pPr>
      <w:spacing w:after="60"/>
      <w:ind w:left="-2268"/>
    </w:pPr>
    <w:rPr>
      <w:b/>
    </w:rPr>
  </w:style>
  <w:style w:type="paragraph" w:customStyle="1" w:styleId="Heading1TOC">
    <w:name w:val="Heading1 TOC"/>
    <w:basedOn w:val="Normal"/>
    <w:qFormat/>
    <w:rsid w:val="00A5676B"/>
    <w:pPr>
      <w:spacing w:before="240" w:after="120"/>
    </w:pPr>
    <w:rPr>
      <w:rFonts w:ascii="Times New Roman" w:hAnsi="Times New Roman"/>
      <w:b/>
      <w:sz w:val="32"/>
    </w:rPr>
  </w:style>
  <w:style w:type="paragraph" w:customStyle="1" w:styleId="Heading2TOC">
    <w:name w:val="Heading2 TOC"/>
    <w:basedOn w:val="Normal"/>
    <w:qFormat/>
    <w:rsid w:val="00A5676B"/>
    <w:pPr>
      <w:spacing w:before="240" w:after="60"/>
    </w:pPr>
    <w:rPr>
      <w:rFonts w:ascii="Times New Roman" w:hAnsi="Times New Roman"/>
      <w:b/>
      <w:sz w:val="28"/>
    </w:rPr>
  </w:style>
  <w:style w:type="character" w:customStyle="1" w:styleId="Underline">
    <w:name w:val="Underline"/>
    <w:basedOn w:val="DefaultParagraphFont"/>
    <w:qFormat/>
    <w:rsid w:val="00A5676B"/>
    <w:rPr>
      <w:u w:val="single"/>
    </w:rPr>
  </w:style>
  <w:style w:type="character" w:customStyle="1" w:styleId="BoldandItalics">
    <w:name w:val="Bold and Italics"/>
    <w:qFormat/>
    <w:rsid w:val="00A5676B"/>
    <w:rPr>
      <w:b/>
      <w:i/>
      <w:u w:val="none"/>
    </w:rPr>
  </w:style>
  <w:style w:type="paragraph" w:styleId="BalloonText">
    <w:name w:val="Balloon Text"/>
    <w:basedOn w:val="Normal"/>
    <w:link w:val="BalloonTextChar"/>
    <w:rsid w:val="00A5676B"/>
    <w:rPr>
      <w:rFonts w:ascii="Tahoma" w:hAnsi="Tahoma" w:cs="Tahoma"/>
      <w:sz w:val="16"/>
      <w:szCs w:val="16"/>
    </w:rPr>
  </w:style>
  <w:style w:type="character" w:customStyle="1" w:styleId="BalloonTextChar">
    <w:name w:val="Balloon Text Char"/>
    <w:basedOn w:val="DefaultParagraphFont"/>
    <w:link w:val="BalloonText"/>
    <w:rsid w:val="00A567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7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67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76B"/>
    <w:rPr>
      <w:b/>
      <w:color w:val="660033"/>
      <w:spacing w:val="0"/>
    </w:rPr>
  </w:style>
  <w:style w:type="paragraph" w:customStyle="1" w:styleId="Nameditemlist">
    <w:name w:val="Named item list"/>
    <w:basedOn w:val="BodyText"/>
    <w:qFormat/>
    <w:rsid w:val="00A5676B"/>
    <w:pPr>
      <w:tabs>
        <w:tab w:val="left" w:pos="2835"/>
      </w:tabs>
      <w:ind w:left="2835" w:hanging="2835"/>
    </w:pPr>
  </w:style>
  <w:style w:type="paragraph" w:customStyle="1" w:styleId="BodyTextnopadding">
    <w:name w:val="Body Text no padding"/>
    <w:basedOn w:val="BodyText"/>
    <w:qFormat/>
    <w:rsid w:val="00A5676B"/>
    <w:pPr>
      <w:spacing w:before="0" w:after="0"/>
    </w:pPr>
  </w:style>
  <w:style w:type="paragraph" w:customStyle="1" w:styleId="BodyTextBold">
    <w:name w:val="Body Text Bold"/>
    <w:basedOn w:val="BodyText"/>
    <w:qFormat/>
    <w:rsid w:val="00A5676B"/>
    <w:rPr>
      <w:b/>
    </w:rPr>
  </w:style>
  <w:style w:type="character" w:styleId="Hyperlink">
    <w:name w:val="Hyperlink"/>
    <w:basedOn w:val="DefaultParagraphFont"/>
    <w:uiPriority w:val="99"/>
    <w:unhideWhenUsed/>
    <w:rsid w:val="003565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2648</Characters>
  <Application>Microsoft Office Word</Application>
  <DocSecurity>0</DocSecurity>
  <Lines>56</Lines>
  <Paragraphs>42</Paragraphs>
  <ScaleCrop>false</ScaleCrop>
  <Company>Author-it Software Corporation Ltd.</Company>
  <LinksUpToDate>false</LinksUpToDate>
  <CharactersWithSpaces>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TLIL4058 Plan a career in logistics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2021-04-12T02:39:00Z</dcterms:created>
  <dcterms:modified xsi:type="dcterms:W3CDTF">2021-04-12T02:39:00Z</dcterms:modified>
</cp:coreProperties>
</file>