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468" w:rsidP="003A2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TLIL4036 Develop rosters</w:t>
      </w:r>
      <w:r>
        <w:fldChar w:fldCharType="end"/>
      </w:r>
    </w:p>
    <w:p w:rsidR="003A2468" w:rsidP="003A2468">
      <w:pPr>
        <w:pStyle w:val="Version"/>
        <w:sectPr w:rsidSect="00FB5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D09" w:rsidP="00FB5D09">
      <w:pPr>
        <w:pStyle w:val="SuperHeading"/>
      </w:pPr>
      <w:r w:rsidRPr="00FB5D09">
        <w:t>TLIL4036 Develop rosters</w:t>
      </w:r>
    </w:p>
    <w:p w:rsidR="00000000" w:rsidRPr="00FB5D09" w:rsidP="00FB5D09">
      <w:pPr>
        <w:pStyle w:val="Heading1"/>
      </w:pPr>
      <w:bookmarkStart w:id="1" w:name="O_798862"/>
      <w:bookmarkEnd w:id="1"/>
      <w:r w:rsidRPr="00FB5D09">
        <w:t>Modification History</w:t>
      </w:r>
    </w:p>
    <w:p w:rsidR="003A2468" w:rsidP="003A2468">
      <w:pPr>
        <w:pStyle w:val="BodyText"/>
      </w:pPr>
      <w:r w:rsidRPr="00FB5D09">
        <w:t>Release 1. This is the first release of this unit of competency in the TLI Transport and Logistics Training Package.</w:t>
      </w:r>
    </w:p>
    <w:p w:rsidR="00000000" w:rsidRPr="00FB5D09" w:rsidP="00FB5D09">
      <w:pPr>
        <w:pStyle w:val="Heading1"/>
      </w:pPr>
      <w:bookmarkStart w:id="2" w:name="O_798863"/>
      <w:bookmarkEnd w:id="2"/>
      <w:r w:rsidRPr="00FB5D09">
        <w:t>Application</w:t>
      </w:r>
    </w:p>
    <w:p w:rsidR="00000000" w:rsidRPr="00FB5D09" w:rsidP="003A2468">
      <w:pPr>
        <w:pStyle w:val="BodyText"/>
      </w:pPr>
      <w:r w:rsidRPr="00FB5D09">
        <w:t>This unit involves the skills and knowledge required to develop rosters in accordance with regulatory and wo</w:t>
      </w:r>
      <w:r w:rsidRPr="00FB5D09">
        <w:t>rkplace requirements, as part of work activities in the transport and logistics industry.</w:t>
      </w:r>
    </w:p>
    <w:p w:rsidR="00000000" w:rsidRPr="00FB5D09" w:rsidP="003A2468">
      <w:pPr>
        <w:pStyle w:val="BodyText"/>
      </w:pPr>
      <w:r w:rsidRPr="00FB5D09">
        <w:t xml:space="preserve">It includes identifying operating requirements, tasks, responsibilities and work requirements along with establishing and finalising work rosters. </w:t>
      </w:r>
    </w:p>
    <w:p w:rsidR="00000000" w:rsidRPr="00FB5D09" w:rsidP="003A2468">
      <w:pPr>
        <w:pStyle w:val="BodyText"/>
      </w:pPr>
      <w:r w:rsidRPr="00FB5D09">
        <w:t>Work is under mini</w:t>
      </w:r>
      <w:r w:rsidRPr="00FB5D09">
        <w:t xml:space="preserve">mal supervision, generally within a team environment. </w:t>
      </w:r>
    </w:p>
    <w:p w:rsidR="003A2468" w:rsidP="003A2468">
      <w:pPr>
        <w:pStyle w:val="BodyText"/>
      </w:pPr>
      <w:r w:rsidRPr="00FB5D09">
        <w:t>No licensing, legislative or certification requirements apply to this unit at the time of publication.</w:t>
      </w:r>
    </w:p>
    <w:p w:rsidR="00000000" w:rsidRPr="00FB5D09" w:rsidP="00FB5D09">
      <w:pPr>
        <w:pStyle w:val="Heading1"/>
      </w:pPr>
      <w:bookmarkStart w:id="3" w:name="O_798864"/>
      <w:bookmarkEnd w:id="3"/>
      <w:r w:rsidRPr="00FB5D09">
        <w:t>Pre-requisite Unit</w:t>
      </w:r>
    </w:p>
    <w:p w:rsidR="00000000" w:rsidRPr="00FB5D09" w:rsidP="003A2468">
      <w:pPr>
        <w:pStyle w:val="BodyText"/>
      </w:pPr>
      <w:r w:rsidRPr="00FB5D09">
        <w:t>Not applicable.</w:t>
      </w:r>
    </w:p>
    <w:p w:rsidR="00000000" w:rsidRPr="00FB5D09" w:rsidP="00FB5D09">
      <w:pPr>
        <w:pStyle w:val="Heading1"/>
      </w:pPr>
      <w:bookmarkStart w:id="4" w:name="O_798865"/>
      <w:bookmarkEnd w:id="4"/>
      <w:r w:rsidRPr="00FB5D09">
        <w:t>Competency Field</w:t>
      </w:r>
    </w:p>
    <w:p w:rsidR="00000000" w:rsidRPr="00FB5D09" w:rsidP="003A2468">
      <w:pPr>
        <w:pStyle w:val="BodyText"/>
      </w:pPr>
      <w:r w:rsidRPr="00FB5D09">
        <w:t>L – Resourc</w:t>
      </w:r>
      <w:r w:rsidRPr="00FB5D09">
        <w:t>e Management</w:t>
      </w:r>
    </w:p>
    <w:p w:rsidR="00000000" w:rsidRPr="00FB5D09" w:rsidP="00FB5D09">
      <w:pPr>
        <w:pStyle w:val="Heading1"/>
      </w:pPr>
      <w:bookmarkStart w:id="5" w:name="O_798866"/>
      <w:bookmarkEnd w:id="5"/>
      <w:r w:rsidRPr="00FB5D09">
        <w:t>Unit Sector</w:t>
      </w:r>
    </w:p>
    <w:p w:rsidR="00000000" w:rsidRPr="00FB5D09" w:rsidP="003A2468">
      <w:pPr>
        <w:pStyle w:val="BodyText"/>
      </w:pPr>
      <w:r w:rsidRPr="00FB5D09">
        <w:t>Not applicable.</w:t>
      </w:r>
    </w:p>
    <w:p w:rsidR="00000000" w:rsidRPr="00FB5D09" w:rsidP="00FB5D09">
      <w:pPr>
        <w:pStyle w:val="Heading1"/>
      </w:pPr>
      <w:bookmarkStart w:id="6" w:name="O_798867"/>
      <w:bookmarkEnd w:id="6"/>
      <w:r w:rsidRPr="00FB5D0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1"/>
        <w:gridCol w:w="547"/>
        <w:gridCol w:w="6563"/>
      </w:tblGrid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09" w:rsidP="00FB5D09">
            <w:pPr>
              <w:pStyle w:val="BodyText"/>
            </w:pPr>
            <w:r w:rsidRPr="00FB5D0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rPr>
                <w:rStyle w:val="SpecialBold"/>
              </w:rPr>
              <w:t>PERFORMANCE CRITERIA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Performance criteria describe the performance needed to demonstrate achievement of the element.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09" w:rsidP="00FB5D09">
            <w:pPr>
              <w:pStyle w:val="BodyText"/>
            </w:pPr>
            <w:r w:rsidRPr="00FB5D0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rPr>
                <w:rStyle w:val="SpecialBold"/>
              </w:rPr>
              <w:t>Identify operating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Transport timetables and running times for each line or service are identified and kept updated within roster operations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 xml:space="preserve">Transport running times are identified for each line or service to ensure all crewing </w:t>
            </w:r>
            <w:r w:rsidRPr="00FB5D09">
              <w:t>requirements are planned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Set working or work tasks to be performed are identified for each transport service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Contingency plans covering operational problems are identified and impact on crewing needs analysed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09" w:rsidP="00FB5D09">
            <w:pPr>
              <w:pStyle w:val="BodyText"/>
            </w:pPr>
            <w:r w:rsidRPr="00FB5D0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rPr>
                <w:rStyle w:val="SpecialBold"/>
              </w:rPr>
              <w:t>Identify tasks, responsibilities and work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Support activities required to facilitate transport arrival and activities are identified to e</w:t>
            </w:r>
            <w:r w:rsidRPr="00FB5D09">
              <w:t>nsure all crewing requirements are planned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Support activity set workings or required work tasks are identified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09" w:rsidP="00FB5D09">
            <w:pPr>
              <w:pStyle w:val="BodyText"/>
            </w:pPr>
            <w:r w:rsidRPr="00FB5D0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rPr>
                <w:rStyle w:val="SpecialBold"/>
              </w:rPr>
              <w:t>Establish work rosters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Rosters are developed to cover all work requirements w</w:t>
            </w:r>
            <w:r w:rsidRPr="00FB5D09">
              <w:t>ith regard to relevant industrial/workplace conditions, absenteeism levels and planned leave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Rosters are arranged to allow sufficient flexibility to allow contingency plans to be implemented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Roster</w:t>
            </w:r>
            <w:r w:rsidRPr="00FB5D09">
              <w:t>s are circulated in accordance with workplace policies and procedures for review by affected personnel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Relevant work health and safety (WHS)/occupational health and safety (OHS) requirements are identified and addressed in rosters developed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R</w:t>
            </w:r>
            <w:r w:rsidRPr="00FB5D09">
              <w:t>elevant safeworking systems and requirements are identified and addressed in rosters developed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09" w:rsidP="00FB5D09">
            <w:pPr>
              <w:pStyle w:val="BodyText"/>
            </w:pPr>
            <w:r w:rsidRPr="00FB5D0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rPr>
                <w:rStyle w:val="SpecialBold"/>
              </w:rPr>
              <w:t>Finalise work rosters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Feedback from personnel associated with rosters is addressed and acceptable modifications are agreed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09" w:rsidP="00FB5D09">
            <w:pPr>
              <w:pStyle w:val="BodyText"/>
            </w:pPr>
            <w:r w:rsidRPr="00FB5D09">
              <w:t>Final rosters are documented and distributed to ensure work requirements are accurately communicated</w:t>
            </w:r>
          </w:p>
        </w:tc>
      </w:tr>
    </w:tbl>
    <w:p w:rsidR="003A2468" w:rsidP="00FB5D09">
      <w:pPr>
        <w:pStyle w:val="BodyText"/>
      </w:pPr>
    </w:p>
    <w:p w:rsidR="003A2468" w:rsidP="00FB5D09">
      <w:pPr>
        <w:pStyle w:val="BodyText"/>
      </w:pPr>
    </w:p>
    <w:p w:rsidR="00000000" w:rsidRPr="00FB5D09" w:rsidP="00FB5D09">
      <w:pPr>
        <w:pStyle w:val="Heading1"/>
      </w:pPr>
      <w:bookmarkStart w:id="7" w:name="O_798868"/>
      <w:bookmarkEnd w:id="7"/>
      <w:r w:rsidRPr="00FB5D09">
        <w:t>Foundation Skills</w:t>
      </w:r>
    </w:p>
    <w:p w:rsidR="003A2468" w:rsidP="003A2468">
      <w:pPr>
        <w:pStyle w:val="BodyText"/>
      </w:pPr>
      <w:r w:rsidRPr="00FB5D09">
        <w:t>Foundation skills essential to performance are explicit in the performance criteria of this unit of competency.</w:t>
      </w:r>
    </w:p>
    <w:p w:rsidR="00000000" w:rsidRPr="00FB5D09" w:rsidP="00FB5D09">
      <w:pPr>
        <w:pStyle w:val="Heading1"/>
      </w:pPr>
      <w:bookmarkStart w:id="8" w:name="O_798869"/>
      <w:bookmarkEnd w:id="8"/>
      <w:r w:rsidRPr="00FB5D09">
        <w:t>Range of Conditions</w:t>
      </w:r>
    </w:p>
    <w:p w:rsidR="00000000" w:rsidRPr="00FB5D09" w:rsidP="003A2468">
      <w:pPr>
        <w:pStyle w:val="BodyText"/>
      </w:pPr>
      <w:r w:rsidRPr="00FB5D09">
        <w:t>Range is restricted to essential operating conditions and any other variables essential to the work environment.</w:t>
      </w:r>
    </w:p>
    <w:p w:rsidR="003A2468" w:rsidP="003A2468">
      <w:pPr>
        <w:pStyle w:val="BodyText"/>
      </w:pPr>
      <w:r w:rsidRPr="00FB5D09">
        <w:t>Non-essential conditions can be found in the Companion Volume Implementation Guide.</w:t>
      </w:r>
    </w:p>
    <w:p w:rsidR="00000000" w:rsidRPr="00FB5D09" w:rsidP="00FB5D09">
      <w:pPr>
        <w:pStyle w:val="Heading1"/>
      </w:pPr>
      <w:bookmarkStart w:id="9" w:name="O_798870"/>
      <w:bookmarkEnd w:id="9"/>
      <w:r w:rsidRPr="00FB5D09">
        <w:t>Unit Mapping Information</w:t>
      </w:r>
    </w:p>
    <w:p w:rsidR="003A2468" w:rsidP="003A2468">
      <w:pPr>
        <w:pStyle w:val="BodyText"/>
      </w:pPr>
      <w:r w:rsidRPr="00FB5D09">
        <w:t>This unit replaces and is equivalent to TLIL4036A Develop rosters.</w:t>
      </w:r>
    </w:p>
    <w:p w:rsidR="00000000" w:rsidRPr="00FB5D09" w:rsidP="00FB5D09">
      <w:pPr>
        <w:pStyle w:val="Heading1"/>
      </w:pPr>
      <w:bookmarkStart w:id="10" w:name="O_798877"/>
      <w:bookmarkEnd w:id="10"/>
      <w:r w:rsidRPr="00FB5D09">
        <w:t>Links</w:t>
      </w:r>
    </w:p>
    <w:p w:rsidR="00000000" w:rsidRPr="00FB5D09" w:rsidP="003A2468">
      <w:pPr>
        <w:pStyle w:val="BodyText"/>
      </w:pPr>
      <w:r w:rsidRPr="00FB5D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41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B5D09" w:rsidP="003A2468">
      <w:pPr>
        <w:pStyle w:val="BodyText"/>
        <w:sectPr w:rsidSect="00FB5D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5D09" w:rsidP="00FB5D09">
      <w:pPr>
        <w:pStyle w:val="SuperHeading"/>
      </w:pPr>
      <w:r w:rsidRPr="00FB5D09">
        <w:t>Assessment Requirements for TLIL4036 Develop rosters</w:t>
      </w:r>
    </w:p>
    <w:p w:rsidR="00000000" w:rsidRPr="00FB5D09" w:rsidP="00FB5D09">
      <w:pPr>
        <w:pStyle w:val="Heading1"/>
      </w:pPr>
      <w:bookmarkStart w:id="11" w:name="O_798872"/>
      <w:bookmarkEnd w:id="11"/>
      <w:r w:rsidRPr="00FB5D09">
        <w:t>Modification History</w:t>
      </w:r>
    </w:p>
    <w:p w:rsidR="003A2468" w:rsidP="003A2468">
      <w:pPr>
        <w:pStyle w:val="BodyText"/>
      </w:pPr>
      <w:r w:rsidRPr="00FB5D09">
        <w:t>Release 1. This is the first r</w:t>
      </w:r>
      <w:r w:rsidRPr="00FB5D09">
        <w:t>elease of this unit of competency in the TLI Transport and Logistics Training Package.</w:t>
      </w:r>
    </w:p>
    <w:p w:rsidR="00000000" w:rsidRPr="00FB5D09" w:rsidP="00FB5D09">
      <w:pPr>
        <w:pStyle w:val="Heading1"/>
      </w:pPr>
      <w:bookmarkStart w:id="12" w:name="O_798873"/>
      <w:bookmarkEnd w:id="12"/>
      <w:r w:rsidRPr="00FB5D0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Evidence required to demonstrate competence in this unit must be relevant to and satisfy all of the requirements of the elements a</w:t>
            </w:r>
            <w:r w:rsidRPr="00FB5D09">
              <w:t>nd performance criteria on at least one occasion and include: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09" w:rsidP="00FB5D09">
            <w:pPr>
              <w:pStyle w:val="ListBullet"/>
            </w:pPr>
            <w:r w:rsidRPr="00FB5D09">
              <w:t>allocating suitably qualified personnel to tasks</w:t>
            </w:r>
          </w:p>
          <w:p w:rsidR="00000000" w:rsidRPr="00FB5D09" w:rsidP="00FB5D09">
            <w:pPr>
              <w:pStyle w:val="ListBullet"/>
            </w:pPr>
            <w:r w:rsidRPr="00FB5D09">
              <w:t>applying relevant legislation and workplace procedures</w:t>
            </w:r>
          </w:p>
          <w:p w:rsidR="00000000" w:rsidRPr="00FB5D09" w:rsidP="00FB5D09">
            <w:pPr>
              <w:pStyle w:val="ListBullet"/>
            </w:pPr>
            <w:r w:rsidRPr="00FB5D09">
              <w:t xml:space="preserve">communicating and working effectively with others </w:t>
            </w:r>
          </w:p>
          <w:p w:rsidR="00000000" w:rsidRPr="00FB5D09" w:rsidP="00FB5D09">
            <w:pPr>
              <w:pStyle w:val="ListBullet"/>
            </w:pPr>
            <w:r w:rsidRPr="00FB5D09">
              <w:t xml:space="preserve">completing relevant documentation </w:t>
            </w:r>
          </w:p>
          <w:p w:rsidR="00000000" w:rsidRPr="00FB5D09" w:rsidP="00FB5D09">
            <w:pPr>
              <w:pStyle w:val="ListBullet"/>
            </w:pPr>
            <w:r w:rsidRPr="00FB5D09">
              <w:t>interpreting conditions of employment, and industrial agreements and awards</w:t>
            </w:r>
          </w:p>
          <w:p w:rsidR="00000000" w:rsidRPr="00FB5D09" w:rsidP="00FB5D09">
            <w:pPr>
              <w:pStyle w:val="ListBullet"/>
            </w:pPr>
            <w:r w:rsidRPr="00FB5D09">
              <w:t>interpreting set workings and combined set workings</w:t>
            </w:r>
          </w:p>
          <w:p w:rsidR="00000000" w:rsidRPr="00FB5D09" w:rsidP="00FB5D09">
            <w:pPr>
              <w:pStyle w:val="ListBullet"/>
            </w:pPr>
            <w:r w:rsidRPr="00FB5D09">
              <w:t>interpreting transport timetables and service details</w:t>
            </w:r>
          </w:p>
          <w:p w:rsidR="00000000" w:rsidRPr="00FB5D09" w:rsidP="00FB5D09">
            <w:pPr>
              <w:pStyle w:val="ListBullet"/>
            </w:pPr>
            <w:r w:rsidRPr="00FB5D09">
              <w:t>modifying activities depending on operational contingencies, risk situatio</w:t>
            </w:r>
            <w:r w:rsidRPr="00FB5D09">
              <w:t>ns and environments</w:t>
            </w:r>
          </w:p>
          <w:p w:rsidR="00000000" w:rsidRPr="00FB5D09" w:rsidP="00FB5D09">
            <w:pPr>
              <w:pStyle w:val="ListBullet"/>
            </w:pPr>
            <w:r w:rsidRPr="00FB5D09">
              <w:t>monitoring and prioritising work activities in terms of planned schedule</w:t>
            </w:r>
          </w:p>
          <w:p w:rsidR="00000000" w:rsidRPr="00FB5D09" w:rsidP="00FB5D09">
            <w:pPr>
              <w:pStyle w:val="ListBullet"/>
            </w:pPr>
            <w:r w:rsidRPr="00FB5D09">
              <w:t>operating electronic communications equipment to required protocol</w:t>
            </w:r>
          </w:p>
          <w:p w:rsidR="00000000" w:rsidRPr="00FB5D09" w:rsidP="00FB5D09">
            <w:pPr>
              <w:pStyle w:val="ListBullet"/>
            </w:pPr>
            <w:r w:rsidRPr="00FB5D09">
              <w:t>preparing roster documentation in accordance with workplace format</w:t>
            </w:r>
          </w:p>
          <w:p w:rsidR="00000000" w:rsidRPr="00FB5D09" w:rsidP="00FB5D09">
            <w:pPr>
              <w:pStyle w:val="ListBullet"/>
            </w:pPr>
            <w:r w:rsidRPr="00FB5D09">
              <w:t>reading, interpreting and fol</w:t>
            </w:r>
            <w:r w:rsidRPr="00FB5D09">
              <w:t>lowing relevant instructions, procedures, information and signs</w:t>
            </w:r>
          </w:p>
          <w:p w:rsidR="00000000" w:rsidRPr="00FB5D09" w:rsidP="00FB5D09">
            <w:pPr>
              <w:pStyle w:val="ListBullet"/>
            </w:pPr>
            <w:r w:rsidRPr="00FB5D09">
              <w:t>reporting and/or rectifying identified problems, faults or malfunctions promptly, in accordance with workplace procedures</w:t>
            </w:r>
          </w:p>
          <w:p w:rsidR="00000000" w:rsidRPr="00FB5D09" w:rsidP="00FB5D09">
            <w:pPr>
              <w:pStyle w:val="ListBullet"/>
            </w:pPr>
            <w:r w:rsidRPr="00FB5D09">
              <w:t xml:space="preserve">selecting and using relevant computer/communications/office equipment </w:t>
            </w:r>
          </w:p>
          <w:p w:rsidR="00000000" w:rsidRPr="00FB5D09" w:rsidP="00FB5D09">
            <w:pPr>
              <w:pStyle w:val="ListBullet"/>
            </w:pPr>
            <w:r w:rsidRPr="00FB5D09">
              <w:t>selecting and using required personal protective equipment conforming to industry and work health and safety (WHS)/occupational health and safety (OHS) standards.</w:t>
            </w:r>
          </w:p>
        </w:tc>
      </w:tr>
    </w:tbl>
    <w:p w:rsidR="00000000" w:rsidRPr="00FB5D09" w:rsidP="00FB5D09">
      <w:pPr>
        <w:pStyle w:val="BodyText"/>
      </w:pPr>
    </w:p>
    <w:p w:rsidR="00000000" w:rsidRPr="00FB5D09" w:rsidP="00FB5D09">
      <w:pPr>
        <w:pStyle w:val="AllowPageBreak"/>
      </w:pPr>
    </w:p>
    <w:p w:rsidR="00000000" w:rsidRPr="00FB5D09" w:rsidP="00FB5D09">
      <w:pPr>
        <w:pStyle w:val="Heading1"/>
      </w:pPr>
      <w:bookmarkStart w:id="13" w:name="O_798874"/>
      <w:bookmarkEnd w:id="13"/>
      <w:r w:rsidRPr="00FB5D0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D09">
            <w:pPr>
              <w:pStyle w:val="BodyText"/>
              <w:rPr>
                <w:lang w:val="en-NZ"/>
              </w:rPr>
            </w:pPr>
            <w:r w:rsidRPr="00FB5D0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09" w:rsidP="00FB5D09">
            <w:pPr>
              <w:pStyle w:val="ListBullet"/>
            </w:pPr>
            <w:r w:rsidRPr="00FB5D09">
              <w:t>documentation and reporting requirements for developing rosters, including</w:t>
            </w:r>
            <w:r w:rsidRPr="00FB5D09">
              <w:t xml:space="preserve"> computer-based systems</w:t>
            </w:r>
          </w:p>
          <w:p w:rsidR="00000000" w:rsidRPr="00FB5D09" w:rsidP="00FB5D09">
            <w:pPr>
              <w:pStyle w:val="ListBullet"/>
            </w:pPr>
            <w:r w:rsidRPr="00FB5D09">
              <w:t>elements of operations relevant to developing rosters, including embarkation and disembarkation requirements; equipment capacities and limitations; passenger service needs; personnel capabil</w:t>
            </w:r>
            <w:r w:rsidRPr="00FB5D09">
              <w:t>ities; requirements for absentee coverage; safeworking systems and requirements; station, interchange and terminal operations; support services; and transport services offered by the organisation</w:t>
            </w:r>
          </w:p>
          <w:p w:rsidR="00000000" w:rsidRPr="00FB5D09" w:rsidP="00FB5D09">
            <w:pPr>
              <w:pStyle w:val="ListBullet"/>
            </w:pPr>
            <w:r w:rsidRPr="00FB5D09">
              <w:t>operational work systems, equipment, management and site ope</w:t>
            </w:r>
            <w:r w:rsidRPr="00FB5D09">
              <w:t>rating systems for developing rosters</w:t>
            </w:r>
          </w:p>
          <w:p w:rsidR="00000000" w:rsidRPr="00FB5D09" w:rsidP="00FB5D09">
            <w:pPr>
              <w:pStyle w:val="ListBullet"/>
            </w:pPr>
            <w:r w:rsidRPr="00FB5D09">
              <w:t>problems that may occur and appropriate action that can be taken to resolve these problems</w:t>
            </w:r>
          </w:p>
          <w:p w:rsidR="00000000" w:rsidRPr="00FB5D09" w:rsidP="00FB5D09">
            <w:pPr>
              <w:pStyle w:val="ListBullet"/>
            </w:pPr>
            <w:r w:rsidRPr="00FB5D09">
              <w:t>regulations, safeworking systems and codes of practice relevant for developing rosters</w:t>
            </w:r>
          </w:p>
          <w:p w:rsidR="00000000" w:rsidRPr="00FB5D09" w:rsidP="00FB5D09">
            <w:pPr>
              <w:pStyle w:val="ListBullet"/>
            </w:pPr>
            <w:r w:rsidRPr="00FB5D09">
              <w:t>relevant WHS/OHS and environmental prote</w:t>
            </w:r>
            <w:r w:rsidRPr="00FB5D09">
              <w:t>ction procedures and guidelines</w:t>
            </w:r>
          </w:p>
          <w:p w:rsidR="00000000" w:rsidRPr="00FB5D09" w:rsidP="00FB5D09">
            <w:pPr>
              <w:pStyle w:val="ListBullet"/>
            </w:pPr>
            <w:r w:rsidRPr="00FB5D09">
              <w:t>workplace procedures and policies for developing rosters.</w:t>
            </w:r>
          </w:p>
        </w:tc>
      </w:tr>
    </w:tbl>
    <w:p w:rsidR="00000000" w:rsidRPr="00FB5D09" w:rsidP="00FB5D09">
      <w:pPr>
        <w:pStyle w:val="BodyText"/>
      </w:pPr>
    </w:p>
    <w:p w:rsidR="00000000" w:rsidRPr="00FB5D09" w:rsidP="00FB5D09">
      <w:pPr>
        <w:pStyle w:val="AllowPageBreak"/>
      </w:pPr>
    </w:p>
    <w:p w:rsidR="00000000" w:rsidRPr="00FB5D09" w:rsidP="00FB5D09">
      <w:pPr>
        <w:pStyle w:val="Heading1"/>
      </w:pPr>
      <w:bookmarkStart w:id="14" w:name="O_798875"/>
      <w:bookmarkEnd w:id="14"/>
      <w:r w:rsidRPr="00FB5D0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A2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D09" w:rsidP="00FB5D09">
            <w:pPr>
              <w:pStyle w:val="BodyText"/>
            </w:pPr>
            <w:r w:rsidRPr="00FB5D09">
              <w:t xml:space="preserve">As a minimum, assessors must satisfy applicable regulatory requirements, which include requirements in the </w:t>
            </w:r>
            <w:r w:rsidRPr="00FB5D09">
              <w:rPr>
                <w:rStyle w:val="Emphasis"/>
              </w:rPr>
              <w:t>Standards for Regi</w:t>
            </w:r>
            <w:r w:rsidRPr="00FB5D09">
              <w:rPr>
                <w:rStyle w:val="Emphasis"/>
              </w:rPr>
              <w:t>stered Training Organisations</w:t>
            </w:r>
            <w:r w:rsidRPr="00FB5D09">
              <w:t xml:space="preserve"> current at the time of assessment. </w:t>
            </w:r>
          </w:p>
          <w:p w:rsidR="00000000" w:rsidRPr="00FB5D09" w:rsidP="00FB5D09">
            <w:pPr>
              <w:pStyle w:val="BodyText"/>
            </w:pPr>
            <w:r w:rsidRPr="00FB5D09">
              <w:t xml:space="preserve">As a minimum, assessment must satisfy applicable regulatory requirements, which include requirements in the </w:t>
            </w:r>
            <w:r w:rsidRPr="00FB5D09">
              <w:rPr>
                <w:rStyle w:val="Emphasis"/>
              </w:rPr>
              <w:t>Standards for Registered Training Organisations</w:t>
            </w:r>
            <w:r w:rsidRPr="00FB5D09">
              <w:t xml:space="preserve"> current at the time of assessment.</w:t>
            </w:r>
          </w:p>
          <w:p w:rsidR="00000000" w:rsidRPr="00FB5D09" w:rsidP="00FB5D09">
            <w:pPr>
              <w:pStyle w:val="BodyText"/>
            </w:pPr>
            <w:r w:rsidRPr="00FB5D09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FB5D09" w:rsidP="00FB5D09">
            <w:pPr>
              <w:pStyle w:val="BodyText"/>
            </w:pPr>
            <w:r w:rsidRPr="00FB5D09">
              <w:t>Assessment processe</w:t>
            </w:r>
            <w:r w:rsidRPr="00FB5D09">
              <w:t>s and techniques must be appropriate to the language, literacy and numeracy requirements of the work being performed and the needs of the candidate.</w:t>
            </w:r>
          </w:p>
          <w:p w:rsidR="00000000" w:rsidRPr="00FB5D09" w:rsidP="00FB5D09">
            <w:pPr>
              <w:pStyle w:val="BodyText"/>
            </w:pPr>
            <w:r w:rsidRPr="00FB5D09">
              <w:t>Resources for assessment include:</w:t>
            </w:r>
          </w:p>
          <w:p w:rsidR="00000000" w:rsidRPr="00FB5D09" w:rsidP="00FB5D09">
            <w:pPr>
              <w:pStyle w:val="ListBullet"/>
            </w:pPr>
            <w:r w:rsidRPr="00FB5D09">
              <w:t>a range of relevant exercises, case studies and/or simulations</w:t>
            </w:r>
          </w:p>
          <w:p w:rsidR="00000000" w:rsidRPr="00FB5D09" w:rsidP="00FB5D09">
            <w:pPr>
              <w:pStyle w:val="ListBullet"/>
            </w:pPr>
            <w:r w:rsidRPr="00FB5D09">
              <w:t>applicabl</w:t>
            </w:r>
            <w:r w:rsidRPr="00FB5D09">
              <w:t xml:space="preserve">e documentation including workplace procedures, regulations, codes of practice and operation manuals </w:t>
            </w:r>
          </w:p>
          <w:p w:rsidR="00000000" w:rsidRPr="00FB5D09" w:rsidP="00FB5D09">
            <w:pPr>
              <w:pStyle w:val="ListBullet"/>
            </w:pPr>
            <w:r w:rsidRPr="00FB5D09">
              <w:t>relevant materials, tools, equipment and personal protective equipment currently used in industry.</w:t>
            </w:r>
          </w:p>
        </w:tc>
      </w:tr>
    </w:tbl>
    <w:p w:rsidR="00000000" w:rsidRPr="00FB5D09" w:rsidP="00FB5D09">
      <w:pPr>
        <w:pStyle w:val="BodyText"/>
      </w:pPr>
    </w:p>
    <w:p w:rsidR="00000000" w:rsidRPr="00FB5D09" w:rsidP="00FB5D09">
      <w:pPr>
        <w:pStyle w:val="AllowPageBreak"/>
      </w:pPr>
    </w:p>
    <w:p w:rsidR="00000000" w:rsidRPr="00FB5D09" w:rsidP="00FB5D09">
      <w:pPr>
        <w:pStyle w:val="Heading1"/>
      </w:pPr>
      <w:bookmarkStart w:id="15" w:name="O_798878"/>
      <w:bookmarkEnd w:id="15"/>
      <w:r w:rsidRPr="00FB5D09">
        <w:t>Links</w:t>
      </w:r>
    </w:p>
    <w:p w:rsidR="00000000" w:rsidRPr="00FB5D09" w:rsidP="003A2468">
      <w:pPr>
        <w:pStyle w:val="BodyText"/>
      </w:pPr>
      <w:r w:rsidRPr="00FB5D09">
        <w:t>Companion Volume implementatio</w:t>
      </w:r>
      <w:r w:rsidRPr="00FB5D09">
        <w:t xml:space="preserve">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41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B5D09" w:rsidP="00FB5D09"/>
    <w:sectPr w:rsidSect="00FB5D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9" w:rsidRPr="003A2468" w:rsidP="003A2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68" w:rsidP="00FB5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468" w:rsidP="00FB5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A2468" w:rsidP="00FB5D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9" w:rsidP="00FB5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2468">
      <w:t>Approved</w:t>
    </w:r>
    <w:r w:rsidR="003A24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24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2468">
      <w:rPr>
        <w:noProof/>
      </w:rPr>
      <w:t>4</w:t>
    </w:r>
    <w:r>
      <w:rPr>
        <w:noProof/>
      </w:rPr>
      <w:fldChar w:fldCharType="end"/>
    </w:r>
  </w:p>
  <w:p w:rsidR="00FB5D09" w:rsidP="00FB5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24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2468">
      <w:t>Industry Skills Australia</w:t>
    </w:r>
    <w:r w:rsidR="003A2468">
      <w:fldChar w:fldCharType="end"/>
    </w:r>
  </w:p>
  <w:p w:rsidR="00FB5D09" w:rsidP="00FB5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D09" w:rsidRPr="003A2468" w:rsidP="003A2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468" w:rsidRPr="002D2AF8" w:rsidP="00FB5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TLIL4036 Develop rosters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2468" w:rsidP="00FB5D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09" w:rsidRPr="002D2AF8" w:rsidP="00FB5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2468">
      <w:t>TLIL4036 Develop rosters</w:t>
    </w:r>
    <w:r w:rsidR="003A24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2468">
      <w:rPr>
        <w:noProof/>
      </w:rPr>
      <w:t>1 March 2025</w:t>
    </w:r>
    <w:r>
      <w:fldChar w:fldCharType="end"/>
    </w:r>
  </w:p>
  <w:p w:rsidR="00FB5D09" w:rsidP="00FB5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847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34D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D09"/>
  </w:style>
  <w:style w:type="character" w:customStyle="1" w:styleId="Heading1Char">
    <w:name w:val="Heading 1 Char"/>
    <w:basedOn w:val="DefaultParagraphFont"/>
    <w:link w:val="Heading1"/>
    <w:rsid w:val="00FB5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D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D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D09"/>
    <w:rPr>
      <w:b/>
      <w:spacing w:val="0"/>
    </w:rPr>
  </w:style>
  <w:style w:type="character" w:styleId="Emphasis">
    <w:name w:val="Emphasis"/>
    <w:basedOn w:val="DefaultParagraphFont"/>
    <w:qFormat/>
    <w:rsid w:val="00FB5D09"/>
    <w:rPr>
      <w:i/>
    </w:rPr>
  </w:style>
  <w:style w:type="paragraph" w:customStyle="1" w:styleId="SuperHeading">
    <w:name w:val="SuperHeading"/>
    <w:basedOn w:val="Normal"/>
    <w:rsid w:val="00FB5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D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D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D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D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D09"/>
  </w:style>
  <w:style w:type="paragraph" w:styleId="TableofFigures">
    <w:name w:val="table of figures"/>
    <w:basedOn w:val="Normal"/>
    <w:next w:val="Normal"/>
    <w:semiHidden/>
    <w:rsid w:val="00FB5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D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D09"/>
    <w:rPr>
      <w:rFonts w:ascii="Wingdings" w:hAnsi="Wingdings"/>
    </w:rPr>
  </w:style>
  <w:style w:type="paragraph" w:customStyle="1" w:styleId="TableHeading">
    <w:name w:val="Table Heading"/>
    <w:basedOn w:val="HeadingBase"/>
    <w:rsid w:val="00FB5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D09"/>
    <w:rPr>
      <w:color w:val="0033CC"/>
      <w:u w:val="none"/>
    </w:rPr>
  </w:style>
  <w:style w:type="paragraph" w:customStyle="1" w:styleId="BodyTextRight">
    <w:name w:val="Body Text Right"/>
    <w:basedOn w:val="BodyText"/>
    <w:rsid w:val="00FB5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D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D09"/>
    <w:rPr>
      <w:sz w:val="32"/>
    </w:rPr>
  </w:style>
  <w:style w:type="paragraph" w:customStyle="1" w:styleId="HeadingProcedure">
    <w:name w:val="Heading Procedure"/>
    <w:basedOn w:val="HeadingBase"/>
    <w:next w:val="Normal"/>
    <w:rsid w:val="00FB5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D09"/>
    <w:pPr>
      <w:spacing w:before="60" w:after="60"/>
    </w:pPr>
  </w:style>
  <w:style w:type="paragraph" w:styleId="ListContinue">
    <w:name w:val="List Continue"/>
    <w:basedOn w:val="List"/>
    <w:rsid w:val="00FB5D09"/>
    <w:pPr>
      <w:ind w:firstLine="0"/>
    </w:pPr>
  </w:style>
  <w:style w:type="paragraph" w:customStyle="1" w:styleId="ListNote">
    <w:name w:val="List Note"/>
    <w:basedOn w:val="List"/>
    <w:rsid w:val="00FB5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D09"/>
    <w:rPr>
      <w:rFonts w:ascii="Courier New" w:hAnsi="Courier New"/>
    </w:rPr>
  </w:style>
  <w:style w:type="paragraph" w:customStyle="1" w:styleId="NoteBullet">
    <w:name w:val="Note Bullet"/>
    <w:basedOn w:val="Note"/>
    <w:rsid w:val="00FB5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D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D09"/>
    <w:rPr>
      <w:b/>
      <w:smallCaps/>
    </w:rPr>
  </w:style>
  <w:style w:type="paragraph" w:customStyle="1" w:styleId="TableListNumber">
    <w:name w:val="Table List Number"/>
    <w:basedOn w:val="ListNumber"/>
    <w:rsid w:val="00FB5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D09"/>
    <w:pPr>
      <w:numPr>
        <w:numId w:val="8"/>
      </w:numPr>
    </w:pPr>
  </w:style>
  <w:style w:type="paragraph" w:customStyle="1" w:styleId="ListAlpha2">
    <w:name w:val="List Alpha 2"/>
    <w:basedOn w:val="List2"/>
    <w:rsid w:val="00FB5D09"/>
    <w:pPr>
      <w:numPr>
        <w:numId w:val="7"/>
      </w:numPr>
    </w:pPr>
  </w:style>
  <w:style w:type="paragraph" w:styleId="List2">
    <w:name w:val="List 2"/>
    <w:basedOn w:val="BodyText"/>
    <w:rsid w:val="00FB5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D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D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D09"/>
    <w:pPr>
      <w:numPr>
        <w:numId w:val="3"/>
      </w:numPr>
    </w:pPr>
  </w:style>
  <w:style w:type="paragraph" w:styleId="ListContinue2">
    <w:name w:val="List Continue 2"/>
    <w:basedOn w:val="List2"/>
    <w:rsid w:val="00FB5D09"/>
    <w:pPr>
      <w:ind w:firstLine="0"/>
    </w:pPr>
  </w:style>
  <w:style w:type="paragraph" w:styleId="ListContinue3">
    <w:name w:val="List Continue 3"/>
    <w:basedOn w:val="List3"/>
    <w:rsid w:val="00FB5D09"/>
    <w:pPr>
      <w:ind w:left="1021" w:firstLine="0"/>
    </w:pPr>
  </w:style>
  <w:style w:type="paragraph" w:styleId="ListContinue4">
    <w:name w:val="List Continue 4"/>
    <w:basedOn w:val="List4"/>
    <w:rsid w:val="00FB5D09"/>
    <w:pPr>
      <w:ind w:firstLine="0"/>
    </w:pPr>
  </w:style>
  <w:style w:type="paragraph" w:styleId="ListContinue5">
    <w:name w:val="List Continue 5"/>
    <w:basedOn w:val="List5"/>
    <w:rsid w:val="00FB5D09"/>
    <w:pPr>
      <w:ind w:firstLine="0"/>
    </w:pPr>
  </w:style>
  <w:style w:type="paragraph" w:styleId="ListNumber3">
    <w:name w:val="List Number 3"/>
    <w:basedOn w:val="List3"/>
    <w:rsid w:val="00FB5D09"/>
    <w:pPr>
      <w:numPr>
        <w:numId w:val="4"/>
      </w:numPr>
    </w:pPr>
  </w:style>
  <w:style w:type="paragraph" w:styleId="ListNumber4">
    <w:name w:val="List Number 4"/>
    <w:basedOn w:val="List4"/>
    <w:rsid w:val="00FB5D09"/>
    <w:pPr>
      <w:numPr>
        <w:numId w:val="5"/>
      </w:numPr>
    </w:pPr>
  </w:style>
  <w:style w:type="paragraph" w:styleId="ListNumber5">
    <w:name w:val="List Number 5"/>
    <w:basedOn w:val="List5"/>
    <w:rsid w:val="00FB5D09"/>
    <w:pPr>
      <w:numPr>
        <w:numId w:val="6"/>
      </w:numPr>
    </w:pPr>
  </w:style>
  <w:style w:type="paragraph" w:styleId="BlockText">
    <w:name w:val="Block Text"/>
    <w:basedOn w:val="Normal"/>
    <w:rsid w:val="00FB5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D09"/>
    <w:rPr>
      <w:sz w:val="16"/>
      <w:vertAlign w:val="superscript"/>
    </w:rPr>
  </w:style>
  <w:style w:type="character" w:customStyle="1" w:styleId="Symbols">
    <w:name w:val="Symbols"/>
    <w:basedOn w:val="DefaultParagraphFont"/>
    <w:rsid w:val="00FB5D09"/>
    <w:rPr>
      <w:rFonts w:ascii="Symbol" w:hAnsi="Symbol"/>
    </w:rPr>
  </w:style>
  <w:style w:type="character" w:customStyle="1" w:styleId="MenuOptions">
    <w:name w:val="Menu Options"/>
    <w:basedOn w:val="DefaultParagraphFont"/>
    <w:rsid w:val="00FB5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D09"/>
    <w:rPr>
      <w:b/>
    </w:rPr>
  </w:style>
  <w:style w:type="character" w:customStyle="1" w:styleId="Underlined">
    <w:name w:val="Underlined"/>
    <w:basedOn w:val="DefaultParagraphFont"/>
    <w:rsid w:val="00FB5D09"/>
    <w:rPr>
      <w:u w:val="single"/>
    </w:rPr>
  </w:style>
  <w:style w:type="paragraph" w:customStyle="1" w:styleId="TableBodyTextRight">
    <w:name w:val="Table Body Text Right"/>
    <w:basedOn w:val="TableBodyText"/>
    <w:rsid w:val="00FB5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D09"/>
    <w:rPr>
      <w:sz w:val="18"/>
    </w:rPr>
  </w:style>
  <w:style w:type="paragraph" w:customStyle="1" w:styleId="BodySmallRight">
    <w:name w:val="Body Small Right"/>
    <w:basedOn w:val="BodyTextRight"/>
    <w:rsid w:val="00FB5D09"/>
    <w:rPr>
      <w:sz w:val="18"/>
      <w:szCs w:val="18"/>
    </w:rPr>
  </w:style>
  <w:style w:type="paragraph" w:customStyle="1" w:styleId="MarginEdition">
    <w:name w:val="Margin Edition"/>
    <w:basedOn w:val="MarginNote"/>
    <w:rsid w:val="00FB5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D09"/>
    <w:rPr>
      <w:sz w:val="2"/>
      <w:szCs w:val="2"/>
    </w:rPr>
  </w:style>
  <w:style w:type="character" w:customStyle="1" w:styleId="Small">
    <w:name w:val="Small"/>
    <w:basedOn w:val="DefaultParagraphFont"/>
    <w:rsid w:val="00FB5D09"/>
    <w:rPr>
      <w:sz w:val="16"/>
    </w:rPr>
  </w:style>
  <w:style w:type="paragraph" w:customStyle="1" w:styleId="WideTable">
    <w:name w:val="Wide Table"/>
    <w:basedOn w:val="Normal"/>
    <w:rsid w:val="00FB5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D09"/>
  </w:style>
  <w:style w:type="paragraph" w:styleId="Quote">
    <w:name w:val="Quote"/>
    <w:basedOn w:val="Heading1"/>
    <w:link w:val="QuoteChar"/>
    <w:qFormat/>
    <w:rsid w:val="00FB5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D09"/>
    <w:pPr>
      <w:pageBreakBefore/>
    </w:pPr>
  </w:style>
  <w:style w:type="paragraph" w:customStyle="1" w:styleId="Border">
    <w:name w:val="Border"/>
    <w:basedOn w:val="Normal"/>
    <w:qFormat/>
    <w:rsid w:val="00FB5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D09"/>
    <w:rPr>
      <w:u w:val="single"/>
    </w:rPr>
  </w:style>
  <w:style w:type="character" w:customStyle="1" w:styleId="BoldandItalics">
    <w:name w:val="Bold and Italics"/>
    <w:qFormat/>
    <w:rsid w:val="00FB5D09"/>
    <w:rPr>
      <w:b/>
      <w:i/>
      <w:u w:val="none"/>
    </w:rPr>
  </w:style>
  <w:style w:type="paragraph" w:styleId="BalloonText">
    <w:name w:val="Balloon Text"/>
    <w:basedOn w:val="Normal"/>
    <w:link w:val="BalloonTextChar"/>
    <w:rsid w:val="00FB5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D09"/>
    <w:pPr>
      <w:spacing w:before="0" w:after="0"/>
    </w:pPr>
  </w:style>
  <w:style w:type="paragraph" w:customStyle="1" w:styleId="BodyTextBold">
    <w:name w:val="Body Text Bold"/>
    <w:basedOn w:val="BodyText"/>
    <w:qFormat/>
    <w:rsid w:val="00FB5D09"/>
    <w:rPr>
      <w:b/>
    </w:rPr>
  </w:style>
  <w:style w:type="character" w:styleId="Hyperlink">
    <w:name w:val="Hyperlink"/>
    <w:basedOn w:val="DefaultParagraphFont"/>
    <w:uiPriority w:val="99"/>
    <w:unhideWhenUsed/>
    <w:rsid w:val="003A2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6469</Characters>
  <Application>Microsoft Office Word</Application>
  <DocSecurity>0</DocSecurity>
  <Lines>190</Lines>
  <Paragraphs>123</Paragraphs>
  <ScaleCrop>false</ScaleCrop>
  <Company>Author-it Software Corporation Ltd.</Company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TLIL4036 Develop rosters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