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EB5" w:rsidP="00A43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TLIL4033 Promote effective workplace practice</w:t>
      </w:r>
      <w:r>
        <w:fldChar w:fldCharType="end"/>
      </w:r>
    </w:p>
    <w:p w:rsidR="00A43EB5" w:rsidP="00A43EB5">
      <w:pPr>
        <w:pStyle w:val="Version"/>
        <w:sectPr w:rsidSect="00745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AC5" w:rsidP="00745AC5">
      <w:pPr>
        <w:pStyle w:val="SuperHeading"/>
      </w:pPr>
      <w:r w:rsidRPr="00745AC5">
        <w:t>TLIL4033 Promote effective workplace practice</w:t>
      </w:r>
    </w:p>
    <w:p w:rsidR="00000000" w:rsidRPr="00745AC5" w:rsidP="00745AC5">
      <w:pPr>
        <w:pStyle w:val="Heading1"/>
      </w:pPr>
      <w:bookmarkStart w:id="1" w:name="O_741036"/>
      <w:bookmarkEnd w:id="1"/>
      <w:r w:rsidRPr="00745AC5">
        <w:t>Modification History</w:t>
      </w:r>
    </w:p>
    <w:p w:rsidR="00A43EB5" w:rsidP="00A43EB5">
      <w:pPr>
        <w:pStyle w:val="BodyText"/>
      </w:pPr>
      <w:r w:rsidRPr="00745AC5">
        <w:t>Release 1. This is the first release of this unit of competency in the TLI Transport and Logistics Training Package.</w:t>
      </w:r>
    </w:p>
    <w:p w:rsidR="00000000" w:rsidRPr="00745AC5" w:rsidP="00745AC5">
      <w:pPr>
        <w:pStyle w:val="Heading1"/>
      </w:pPr>
      <w:bookmarkStart w:id="2" w:name="O_741037"/>
      <w:bookmarkEnd w:id="2"/>
      <w:r w:rsidRPr="00745AC5">
        <w:t>Application</w:t>
      </w:r>
    </w:p>
    <w:p w:rsidR="00000000" w:rsidRPr="00745AC5" w:rsidP="00A43EB5">
      <w:pPr>
        <w:pStyle w:val="BodyText"/>
      </w:pPr>
      <w:r w:rsidRPr="00745AC5">
        <w:t>This unit involves the skills and knowledge required to promote effective workpl</w:t>
      </w:r>
      <w:r w:rsidRPr="00745AC5">
        <w:t>ace practice in accordance with regulatory and workplace requirements, as part of work activities undertaken in the transport and logistics industry.</w:t>
      </w:r>
    </w:p>
    <w:p w:rsidR="00000000" w:rsidRPr="00745AC5" w:rsidP="00A43EB5">
      <w:pPr>
        <w:pStyle w:val="BodyText"/>
      </w:pPr>
      <w:r w:rsidRPr="00745AC5">
        <w:t>It includes contributing positively to the work team environment, observing and promoting work safety proc</w:t>
      </w:r>
      <w:r w:rsidRPr="00745AC5">
        <w:t xml:space="preserve">edures, maintaining and promoting the wellbeing of workplace team/s, and participating in competency development activities. </w:t>
      </w:r>
    </w:p>
    <w:p w:rsidR="00000000" w:rsidRPr="00745AC5" w:rsidP="00A43EB5">
      <w:pPr>
        <w:pStyle w:val="BodyText"/>
      </w:pPr>
      <w:r w:rsidRPr="00745AC5">
        <w:t xml:space="preserve">Work is performed individually but the ability to work within a team environment may be required. </w:t>
      </w:r>
    </w:p>
    <w:p w:rsidR="00A43EB5" w:rsidP="00A43EB5">
      <w:pPr>
        <w:pStyle w:val="BodyText"/>
      </w:pPr>
      <w:r w:rsidRPr="00745AC5">
        <w:t>No licensing, legislative or ce</w:t>
      </w:r>
      <w:r w:rsidRPr="00745AC5">
        <w:t>rtification requirements apply to this unit at the time of publication.</w:t>
      </w:r>
    </w:p>
    <w:p w:rsidR="00000000" w:rsidRPr="00745AC5" w:rsidP="00745AC5">
      <w:pPr>
        <w:pStyle w:val="Heading1"/>
      </w:pPr>
      <w:bookmarkStart w:id="3" w:name="O_741038"/>
      <w:bookmarkEnd w:id="3"/>
      <w:r w:rsidRPr="00745AC5">
        <w:t>Pre-requisite Unit</w:t>
      </w:r>
    </w:p>
    <w:p w:rsidR="00000000" w:rsidRPr="00745AC5" w:rsidP="00A43EB5">
      <w:pPr>
        <w:pStyle w:val="BodyText"/>
      </w:pPr>
      <w:r w:rsidRPr="00745AC5">
        <w:t>Not applicable.</w:t>
      </w:r>
    </w:p>
    <w:p w:rsidR="00000000" w:rsidRPr="00745AC5" w:rsidP="00745AC5">
      <w:pPr>
        <w:pStyle w:val="Heading1"/>
      </w:pPr>
      <w:bookmarkStart w:id="4" w:name="O_741039"/>
      <w:bookmarkEnd w:id="4"/>
      <w:r w:rsidRPr="00745AC5">
        <w:t>Competency Field</w:t>
      </w:r>
    </w:p>
    <w:p w:rsidR="00A43EB5" w:rsidP="00A43EB5">
      <w:pPr>
        <w:pStyle w:val="BodyText"/>
      </w:pPr>
      <w:r w:rsidRPr="00745AC5">
        <w:t>L – Resource Management</w:t>
      </w:r>
    </w:p>
    <w:p w:rsidR="00000000" w:rsidRPr="00745AC5" w:rsidP="00745AC5">
      <w:pPr>
        <w:pStyle w:val="Heading1"/>
      </w:pPr>
      <w:bookmarkStart w:id="5" w:name="O_741040"/>
      <w:bookmarkEnd w:id="5"/>
      <w:r w:rsidRPr="00745AC5">
        <w:t>Unit Sector</w:t>
      </w:r>
    </w:p>
    <w:p w:rsidR="00000000" w:rsidRPr="00745AC5" w:rsidP="00A43EB5">
      <w:pPr>
        <w:pStyle w:val="BodyText"/>
      </w:pPr>
      <w:r w:rsidRPr="00745AC5">
        <w:t>Not applicable.</w:t>
      </w:r>
    </w:p>
    <w:p w:rsidR="00000000" w:rsidRPr="00745AC5" w:rsidP="00745AC5">
      <w:pPr>
        <w:pStyle w:val="Heading1"/>
      </w:pPr>
      <w:bookmarkStart w:id="6" w:name="O_741041"/>
      <w:bookmarkEnd w:id="6"/>
      <w:r w:rsidRPr="00745AC5">
        <w:t>Elements a</w:t>
      </w:r>
      <w:r w:rsidRPr="00745AC5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1"/>
        <w:gridCol w:w="532"/>
        <w:gridCol w:w="6638"/>
      </w:tblGrid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C5" w:rsidP="00745AC5">
            <w:pPr>
              <w:pStyle w:val="BodyText"/>
            </w:pPr>
            <w:r w:rsidRPr="00745AC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rPr>
                <w:rStyle w:val="SpecialBold"/>
              </w:rPr>
              <w:t>PERFORMANCE CRITERIA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Performance criteria describe the performance needed to demonstrate achievement of the element.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C5" w:rsidP="00745AC5">
            <w:pPr>
              <w:pStyle w:val="BodyText"/>
            </w:pPr>
            <w:r w:rsidRPr="00745AC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rPr>
                <w:rStyle w:val="SpecialBold"/>
              </w:rPr>
              <w:t>Contribute positively to the work team environment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Workplace objectives are identified, interpreted and positively promoted to associated personnel and/or work team members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Communication with associated personnel and/or work team members is effectively established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Disputes are resolved through effective negotiation with relevant individuals or groups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Quality assurance measures are maintained, systems improvement suggestions are encouraged, and proposals are submitted to relevant authorities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C5" w:rsidP="00745AC5">
            <w:pPr>
              <w:pStyle w:val="BodyText"/>
            </w:pPr>
            <w:r w:rsidRPr="00745AC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rPr>
                <w:rStyle w:val="SpecialBold"/>
              </w:rPr>
              <w:t>Observe and pro</w:t>
            </w:r>
            <w:r w:rsidRPr="00745AC5">
              <w:rPr>
                <w:rStyle w:val="SpecialBold"/>
              </w:rPr>
              <w:t>mote work safety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Relevant statutory and workplace requirements for work health safety (WHS)/occupational health and safety (OHS) are communicated to all personnel and implemented at all worksites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Accidents and injuries are reported a</w:t>
            </w:r>
            <w:r w:rsidRPr="00745AC5">
              <w:t>nd investigated in accordance with workplace policy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Potential hazards and safety risks are identified, investigated and recommendations for preventative action are referred to appropriate authorities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Training in WHS/OHS and First Aid are impl</w:t>
            </w:r>
            <w:r w:rsidRPr="00745AC5">
              <w:t>emented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C5" w:rsidP="00745AC5">
            <w:pPr>
              <w:pStyle w:val="BodyText"/>
            </w:pPr>
            <w:r w:rsidRPr="00745AC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rPr>
                <w:rStyle w:val="SpecialBold"/>
              </w:rPr>
              <w:t xml:space="preserve">Maintain and promote team wellbeing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Prescribed medical and physical fitness criteria are promoted and maintained within the work environment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Situations threatening safety arising from physical/psychological incompatibility with the work environment are identified and resolved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C5" w:rsidP="00745AC5">
            <w:pPr>
              <w:pStyle w:val="BodyText"/>
            </w:pPr>
            <w:r w:rsidRPr="00745AC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rPr>
                <w:rStyle w:val="SpecialBold"/>
              </w:rPr>
              <w:t>Participate in competency development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Competencies required by work team members are identified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Suitable formal and informal competency development programs and approaches are identified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Work team member skill gaps are determined and appropriate competency development programs and approaches are initiated to address these gaps</w:t>
            </w:r>
          </w:p>
        </w:tc>
      </w:tr>
      <w:tr w:rsidTr="00A43E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AC5">
            <w:pPr>
              <w:pStyle w:val="BodyText"/>
              <w:rPr>
                <w:lang w:val="en-NZ"/>
              </w:rPr>
            </w:pPr>
            <w:r w:rsidRPr="00745AC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AC5" w:rsidP="00745AC5">
            <w:pPr>
              <w:pStyle w:val="BodyText"/>
            </w:pPr>
            <w:r w:rsidRPr="00745AC5">
              <w:t>Workplace</w:t>
            </w:r>
            <w:r w:rsidRPr="00745AC5">
              <w:t xml:space="preserve"> trainer and assessor requirements are identified and  team members are supported to take on these roles</w:t>
            </w:r>
          </w:p>
        </w:tc>
      </w:tr>
    </w:tbl>
    <w:p w:rsidR="00A43EB5" w:rsidP="00745AC5">
      <w:pPr>
        <w:pStyle w:val="BodyText"/>
      </w:pPr>
    </w:p>
    <w:p w:rsidR="00A43EB5" w:rsidP="00745AC5">
      <w:pPr>
        <w:pStyle w:val="BodyText"/>
      </w:pPr>
    </w:p>
    <w:p w:rsidR="00000000" w:rsidRPr="00745AC5" w:rsidP="00745AC5">
      <w:pPr>
        <w:pStyle w:val="Heading1"/>
      </w:pPr>
      <w:bookmarkStart w:id="7" w:name="O_741042"/>
      <w:bookmarkEnd w:id="7"/>
      <w:r w:rsidRPr="00745AC5">
        <w:t>Foundation Skills</w:t>
      </w:r>
    </w:p>
    <w:p w:rsidR="00A43EB5" w:rsidP="00A43EB5">
      <w:pPr>
        <w:pStyle w:val="BodyText"/>
      </w:pPr>
      <w:r w:rsidRPr="00745AC5">
        <w:t>Foundation skills essential to performance are explicit in the performance criteria of this unit of competency.</w:t>
      </w:r>
    </w:p>
    <w:p w:rsidR="00000000" w:rsidRPr="00745AC5" w:rsidP="00745AC5">
      <w:pPr>
        <w:pStyle w:val="Heading1"/>
      </w:pPr>
      <w:bookmarkStart w:id="8" w:name="O_741043"/>
      <w:bookmarkEnd w:id="8"/>
      <w:r w:rsidRPr="00745AC5">
        <w:t>Range of Conditions</w:t>
      </w:r>
    </w:p>
    <w:p w:rsidR="00000000" w:rsidRPr="00745AC5" w:rsidP="00A43EB5">
      <w:pPr>
        <w:pStyle w:val="BodyText"/>
      </w:pPr>
      <w:r w:rsidRPr="00745AC5">
        <w:t>Range is restricted to essential operating conditions and any other variables essential to the work environment.</w:t>
      </w:r>
    </w:p>
    <w:p w:rsidR="00A43EB5" w:rsidP="00A43EB5">
      <w:pPr>
        <w:pStyle w:val="BodyText"/>
      </w:pPr>
      <w:r w:rsidRPr="00745AC5">
        <w:t>Non-essential conditions can be found in the Companion Volume Implementation Guide.</w:t>
      </w:r>
    </w:p>
    <w:p w:rsidR="00000000" w:rsidRPr="00745AC5" w:rsidP="00745AC5">
      <w:pPr>
        <w:pStyle w:val="Heading1"/>
      </w:pPr>
      <w:bookmarkStart w:id="9" w:name="O_741044"/>
      <w:bookmarkEnd w:id="9"/>
      <w:r w:rsidRPr="00745AC5">
        <w:t>Unit</w:t>
      </w:r>
      <w:r w:rsidRPr="00745AC5">
        <w:t xml:space="preserve"> Mapping Information</w:t>
      </w:r>
    </w:p>
    <w:p w:rsidR="00A43EB5" w:rsidP="00A43EB5">
      <w:pPr>
        <w:pStyle w:val="BodyText"/>
      </w:pPr>
      <w:r w:rsidRPr="00745AC5">
        <w:t>This unit replaces and is equivalent to TLIL4033A Promote effective workplace practice.</w:t>
      </w:r>
    </w:p>
    <w:p w:rsidR="00000000" w:rsidRPr="00745AC5" w:rsidP="00745AC5">
      <w:pPr>
        <w:pStyle w:val="Heading1"/>
      </w:pPr>
      <w:bookmarkStart w:id="10" w:name="O_741051"/>
      <w:bookmarkEnd w:id="10"/>
      <w:r w:rsidRPr="00745AC5">
        <w:t>Links</w:t>
      </w:r>
    </w:p>
    <w:p w:rsidR="00000000" w:rsidRPr="00745AC5" w:rsidP="00A43EB5">
      <w:pPr>
        <w:pStyle w:val="BodyText"/>
      </w:pPr>
      <w:r w:rsidRPr="00745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1C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5AC5" w:rsidP="00745AC5"/>
    <w:sectPr w:rsidSect="00745A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C5" w:rsidRPr="00A43EB5" w:rsidP="00A43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B5" w:rsidP="00745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EB5" w:rsidP="00745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3EB5" w:rsidP="00745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AC5" w:rsidRPr="00A43EB5" w:rsidP="00A43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EB5" w:rsidRPr="002D2AF8" w:rsidP="00745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TLIL4033 Promote effective workplace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43EB5" w:rsidP="00745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AC5"/>
  </w:style>
  <w:style w:type="character" w:customStyle="1" w:styleId="Heading1Char">
    <w:name w:val="Heading 1 Char"/>
    <w:basedOn w:val="DefaultParagraphFont"/>
    <w:link w:val="Heading1"/>
    <w:rsid w:val="00745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A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5AC5"/>
    <w:rPr>
      <w:b/>
      <w:spacing w:val="0"/>
    </w:rPr>
  </w:style>
  <w:style w:type="paragraph" w:customStyle="1" w:styleId="SuperHeading">
    <w:name w:val="SuperHeading"/>
    <w:basedOn w:val="Normal"/>
    <w:rsid w:val="00745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A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5A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5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A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5AC5"/>
    <w:rPr>
      <w:i/>
    </w:rPr>
  </w:style>
  <w:style w:type="paragraph" w:styleId="Caption">
    <w:name w:val="caption"/>
    <w:basedOn w:val="BodyText"/>
    <w:next w:val="Normal"/>
    <w:qFormat/>
    <w:rsid w:val="00745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AC5"/>
  </w:style>
  <w:style w:type="paragraph" w:styleId="TableofFigures">
    <w:name w:val="table of figures"/>
    <w:basedOn w:val="Normal"/>
    <w:next w:val="Normal"/>
    <w:semiHidden/>
    <w:rsid w:val="00745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A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5AC5"/>
    <w:rPr>
      <w:rFonts w:ascii="Wingdings" w:hAnsi="Wingdings"/>
    </w:rPr>
  </w:style>
  <w:style w:type="paragraph" w:customStyle="1" w:styleId="TableHeading">
    <w:name w:val="Table Heading"/>
    <w:basedOn w:val="HeadingBase"/>
    <w:rsid w:val="00745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AC5"/>
    <w:rPr>
      <w:color w:val="0033CC"/>
      <w:u w:val="none"/>
    </w:rPr>
  </w:style>
  <w:style w:type="paragraph" w:customStyle="1" w:styleId="BodyTextRight">
    <w:name w:val="Body Text Right"/>
    <w:basedOn w:val="BodyText"/>
    <w:rsid w:val="00745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A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AC5"/>
    <w:rPr>
      <w:sz w:val="32"/>
    </w:rPr>
  </w:style>
  <w:style w:type="paragraph" w:customStyle="1" w:styleId="HeadingProcedure">
    <w:name w:val="Heading Procedure"/>
    <w:basedOn w:val="HeadingBase"/>
    <w:next w:val="Normal"/>
    <w:rsid w:val="00745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AC5"/>
    <w:pPr>
      <w:spacing w:before="60" w:after="60"/>
    </w:pPr>
  </w:style>
  <w:style w:type="paragraph" w:styleId="ListContinue">
    <w:name w:val="List Continue"/>
    <w:basedOn w:val="List"/>
    <w:rsid w:val="00745AC5"/>
    <w:pPr>
      <w:ind w:firstLine="0"/>
    </w:pPr>
  </w:style>
  <w:style w:type="paragraph" w:customStyle="1" w:styleId="ListNote">
    <w:name w:val="List Note"/>
    <w:basedOn w:val="List"/>
    <w:rsid w:val="00745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AC5"/>
    <w:rPr>
      <w:rFonts w:ascii="Courier New" w:hAnsi="Courier New"/>
    </w:rPr>
  </w:style>
  <w:style w:type="paragraph" w:customStyle="1" w:styleId="NoteBullet">
    <w:name w:val="Note Bullet"/>
    <w:basedOn w:val="Note"/>
    <w:rsid w:val="00745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A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5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AC5"/>
    <w:rPr>
      <w:b/>
      <w:smallCaps/>
    </w:rPr>
  </w:style>
  <w:style w:type="paragraph" w:customStyle="1" w:styleId="TableListNumber">
    <w:name w:val="Table List Number"/>
    <w:basedOn w:val="ListNumber"/>
    <w:rsid w:val="00745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AC5"/>
    <w:pPr>
      <w:numPr>
        <w:numId w:val="7"/>
      </w:numPr>
    </w:pPr>
  </w:style>
  <w:style w:type="paragraph" w:customStyle="1" w:styleId="ListAlpha2">
    <w:name w:val="List Alpha 2"/>
    <w:basedOn w:val="List2"/>
    <w:rsid w:val="00745AC5"/>
    <w:pPr>
      <w:numPr>
        <w:numId w:val="6"/>
      </w:numPr>
    </w:pPr>
  </w:style>
  <w:style w:type="paragraph" w:styleId="List2">
    <w:name w:val="List 2"/>
    <w:basedOn w:val="BodyText"/>
    <w:rsid w:val="00745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A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A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5AC5"/>
    <w:pPr>
      <w:numPr>
        <w:numId w:val="2"/>
      </w:numPr>
    </w:pPr>
  </w:style>
  <w:style w:type="paragraph" w:styleId="ListContinue2">
    <w:name w:val="List Continue 2"/>
    <w:basedOn w:val="List2"/>
    <w:rsid w:val="00745AC5"/>
    <w:pPr>
      <w:ind w:firstLine="0"/>
    </w:pPr>
  </w:style>
  <w:style w:type="paragraph" w:styleId="ListContinue3">
    <w:name w:val="List Continue 3"/>
    <w:basedOn w:val="List3"/>
    <w:rsid w:val="00745AC5"/>
    <w:pPr>
      <w:ind w:left="1021" w:firstLine="0"/>
    </w:pPr>
  </w:style>
  <w:style w:type="paragraph" w:styleId="ListContinue4">
    <w:name w:val="List Continue 4"/>
    <w:basedOn w:val="List4"/>
    <w:rsid w:val="00745AC5"/>
    <w:pPr>
      <w:ind w:firstLine="0"/>
    </w:pPr>
  </w:style>
  <w:style w:type="paragraph" w:styleId="ListContinue5">
    <w:name w:val="List Continue 5"/>
    <w:basedOn w:val="List5"/>
    <w:rsid w:val="00745AC5"/>
    <w:pPr>
      <w:ind w:firstLine="0"/>
    </w:pPr>
  </w:style>
  <w:style w:type="paragraph" w:styleId="ListNumber3">
    <w:name w:val="List Number 3"/>
    <w:basedOn w:val="List3"/>
    <w:rsid w:val="00745AC5"/>
    <w:pPr>
      <w:numPr>
        <w:numId w:val="3"/>
      </w:numPr>
    </w:pPr>
  </w:style>
  <w:style w:type="paragraph" w:styleId="ListNumber4">
    <w:name w:val="List Number 4"/>
    <w:basedOn w:val="List4"/>
    <w:rsid w:val="00745AC5"/>
    <w:pPr>
      <w:numPr>
        <w:numId w:val="4"/>
      </w:numPr>
    </w:pPr>
  </w:style>
  <w:style w:type="paragraph" w:styleId="ListNumber5">
    <w:name w:val="List Number 5"/>
    <w:basedOn w:val="List5"/>
    <w:rsid w:val="00745AC5"/>
    <w:pPr>
      <w:numPr>
        <w:numId w:val="5"/>
      </w:numPr>
    </w:pPr>
  </w:style>
  <w:style w:type="paragraph" w:styleId="BlockText">
    <w:name w:val="Block Text"/>
    <w:basedOn w:val="Normal"/>
    <w:rsid w:val="00745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AC5"/>
    <w:rPr>
      <w:sz w:val="16"/>
      <w:vertAlign w:val="superscript"/>
    </w:rPr>
  </w:style>
  <w:style w:type="character" w:customStyle="1" w:styleId="Symbols">
    <w:name w:val="Symbols"/>
    <w:basedOn w:val="DefaultParagraphFont"/>
    <w:rsid w:val="00745AC5"/>
    <w:rPr>
      <w:rFonts w:ascii="Symbol" w:hAnsi="Symbol"/>
    </w:rPr>
  </w:style>
  <w:style w:type="character" w:customStyle="1" w:styleId="MenuOptions">
    <w:name w:val="Menu Options"/>
    <w:basedOn w:val="DefaultParagraphFont"/>
    <w:rsid w:val="00745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AC5"/>
    <w:rPr>
      <w:b/>
    </w:rPr>
  </w:style>
  <w:style w:type="character" w:customStyle="1" w:styleId="Underlined">
    <w:name w:val="Underlined"/>
    <w:basedOn w:val="DefaultParagraphFont"/>
    <w:rsid w:val="00745AC5"/>
    <w:rPr>
      <w:u w:val="single"/>
    </w:rPr>
  </w:style>
  <w:style w:type="paragraph" w:customStyle="1" w:styleId="TableBodyTextRight">
    <w:name w:val="Table Body Text Right"/>
    <w:basedOn w:val="TableBodyText"/>
    <w:rsid w:val="00745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AC5"/>
    <w:rPr>
      <w:sz w:val="18"/>
    </w:rPr>
  </w:style>
  <w:style w:type="paragraph" w:customStyle="1" w:styleId="BodySmallRight">
    <w:name w:val="Body Small Right"/>
    <w:basedOn w:val="BodyTextRight"/>
    <w:rsid w:val="00745AC5"/>
    <w:rPr>
      <w:sz w:val="18"/>
      <w:szCs w:val="18"/>
    </w:rPr>
  </w:style>
  <w:style w:type="paragraph" w:customStyle="1" w:styleId="MarginEdition">
    <w:name w:val="Margin Edition"/>
    <w:basedOn w:val="MarginNote"/>
    <w:rsid w:val="00745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AC5"/>
    <w:rPr>
      <w:sz w:val="2"/>
      <w:szCs w:val="2"/>
    </w:rPr>
  </w:style>
  <w:style w:type="character" w:customStyle="1" w:styleId="Small">
    <w:name w:val="Small"/>
    <w:basedOn w:val="DefaultParagraphFont"/>
    <w:rsid w:val="00745AC5"/>
    <w:rPr>
      <w:sz w:val="16"/>
    </w:rPr>
  </w:style>
  <w:style w:type="paragraph" w:customStyle="1" w:styleId="WideTable">
    <w:name w:val="Wide Table"/>
    <w:basedOn w:val="Normal"/>
    <w:rsid w:val="00745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AC5"/>
  </w:style>
  <w:style w:type="paragraph" w:styleId="Quote">
    <w:name w:val="Quote"/>
    <w:basedOn w:val="Heading1"/>
    <w:link w:val="QuoteChar"/>
    <w:qFormat/>
    <w:rsid w:val="00745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AC5"/>
    <w:pPr>
      <w:pageBreakBefore/>
    </w:pPr>
  </w:style>
  <w:style w:type="paragraph" w:customStyle="1" w:styleId="Border">
    <w:name w:val="Border"/>
    <w:basedOn w:val="Normal"/>
    <w:qFormat/>
    <w:rsid w:val="00745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AC5"/>
    <w:rPr>
      <w:u w:val="single"/>
    </w:rPr>
  </w:style>
  <w:style w:type="character" w:customStyle="1" w:styleId="BoldandItalics">
    <w:name w:val="Bold and Italics"/>
    <w:qFormat/>
    <w:rsid w:val="00745AC5"/>
    <w:rPr>
      <w:b/>
      <w:i/>
      <w:u w:val="none"/>
    </w:rPr>
  </w:style>
  <w:style w:type="paragraph" w:styleId="BalloonText">
    <w:name w:val="Balloon Text"/>
    <w:basedOn w:val="Normal"/>
    <w:link w:val="BalloonTextChar"/>
    <w:rsid w:val="00745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AC5"/>
    <w:pPr>
      <w:spacing w:before="0" w:after="0"/>
    </w:pPr>
  </w:style>
  <w:style w:type="paragraph" w:customStyle="1" w:styleId="BodyTextBold">
    <w:name w:val="Body Text Bold"/>
    <w:basedOn w:val="BodyText"/>
    <w:qFormat/>
    <w:rsid w:val="00745AC5"/>
    <w:rPr>
      <w:b/>
    </w:rPr>
  </w:style>
  <w:style w:type="character" w:styleId="Hyperlink">
    <w:name w:val="Hyperlink"/>
    <w:basedOn w:val="DefaultParagraphFont"/>
    <w:uiPriority w:val="99"/>
    <w:unhideWhenUsed/>
    <w:rsid w:val="00A43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3327</Characters>
  <Application>Microsoft Office Word</Application>
  <DocSecurity>0</DocSecurity>
  <Lines>138</Lines>
  <Paragraphs>79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TLIL4033 Promote effective workplace practice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2022-10-25T06:07:00Z</dcterms:created>
  <dcterms:modified xsi:type="dcterms:W3CDTF">2022-10-25T06:07:00Z</dcterms:modified>
</cp:coreProperties>
</file>