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4642" w:rsidP="00744642">
      <w:pPr>
        <w:pStyle w:val="Title"/>
      </w:pPr>
      <w:r>
        <w:fldChar w:fldCharType="begin"/>
      </w:r>
      <w:r>
        <w:instrText xml:space="preserve"> TITLE   \* MERGEFORMAT </w:instrText>
      </w:r>
      <w:r>
        <w:fldChar w:fldCharType="separate"/>
      </w:r>
      <w:r>
        <w:t>Assessment Requirements for TLIL4033 Promote effective workplace practice</w:t>
      </w:r>
      <w:r>
        <w:fldChar w:fldCharType="end"/>
      </w:r>
    </w:p>
    <w:p w:rsidR="00744642" w:rsidP="00744642">
      <w:pPr>
        <w:pStyle w:val="Version"/>
        <w:sectPr w:rsidSect="00692CB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92CB6" w:rsidP="00692CB6">
      <w:pPr>
        <w:pStyle w:val="SuperHeading"/>
      </w:pPr>
      <w:r w:rsidRPr="00692CB6">
        <w:t>Assessment Requirements for TLIL4033 Promote effective workplace practice</w:t>
      </w:r>
    </w:p>
    <w:p w:rsidR="00000000" w:rsidRPr="00692CB6" w:rsidP="00692CB6">
      <w:pPr>
        <w:pStyle w:val="Heading1"/>
      </w:pPr>
      <w:bookmarkStart w:id="1" w:name="O_741046"/>
      <w:bookmarkEnd w:id="1"/>
      <w:r w:rsidRPr="00692CB6">
        <w:t>Modification History</w:t>
      </w:r>
    </w:p>
    <w:p w:rsidR="00744642" w:rsidP="00744642">
      <w:pPr>
        <w:pStyle w:val="BodyText"/>
      </w:pPr>
      <w:r w:rsidRPr="00692CB6">
        <w:t>Release 1. This is the first release of this unit of competency in the TLI Transport and Logistics Training Package.</w:t>
      </w:r>
    </w:p>
    <w:p w:rsidR="00000000" w:rsidRPr="00692CB6" w:rsidP="00692CB6">
      <w:pPr>
        <w:pStyle w:val="Heading1"/>
      </w:pPr>
      <w:bookmarkStart w:id="2" w:name="O_741047"/>
      <w:bookmarkEnd w:id="2"/>
      <w:r w:rsidRPr="00692CB6">
        <w:t>Performance Evidence</w:t>
      </w:r>
    </w:p>
    <w:tbl>
      <w:tblPr>
        <w:tblW w:w="0" w:type="auto"/>
        <w:tblCellMar>
          <w:left w:w="62" w:type="dxa"/>
          <w:right w:w="62" w:type="dxa"/>
        </w:tblCellMar>
        <w:tblLook w:val="0000"/>
      </w:tblPr>
      <w:tblGrid>
        <w:gridCol w:w="9196"/>
      </w:tblGrid>
      <w:tr w:rsidTr="00744642">
        <w:tblPrEx>
          <w:tblW w:w="0" w:type="auto"/>
          <w:tblCellMar>
            <w:left w:w="62" w:type="dxa"/>
            <w:right w:w="62" w:type="dxa"/>
          </w:tblCellMar>
          <w:tblLook w:val="0000"/>
        </w:tblPrEx>
        <w:trPr>
          <w:trHeight w:val="937"/>
        </w:trPr>
        <w:tc>
          <w:tcPr>
            <w:tcW w:w="0" w:type="auto"/>
            <w:tcBorders>
              <w:top w:val="nil"/>
              <w:left w:val="nil"/>
              <w:bottom w:val="nil"/>
              <w:right w:val="nil"/>
            </w:tcBorders>
            <w:tcMar>
              <w:top w:w="0" w:type="dxa"/>
              <w:left w:w="62" w:type="dxa"/>
              <w:bottom w:w="0" w:type="dxa"/>
              <w:right w:w="62" w:type="dxa"/>
            </w:tcMar>
          </w:tcPr>
          <w:p w:rsidR="00000000" w:rsidP="00692CB6">
            <w:pPr>
              <w:pStyle w:val="BodyText"/>
              <w:rPr>
                <w:lang w:val="en-NZ"/>
              </w:rPr>
            </w:pPr>
            <w:r w:rsidRPr="00692CB6">
              <w:t>Evidence required to demonstrate competence in this unit must be relevant to and satisfy all of the requirements of the elements and performance criteria on at least one occasion and include:</w:t>
            </w:r>
          </w:p>
        </w:tc>
      </w:tr>
      <w:tr w:rsidTr="00744642">
        <w:tblPrEx>
          <w:tblW w:w="0" w:type="auto"/>
          <w:tblCellMar>
            <w:left w:w="62" w:type="dxa"/>
            <w:right w:w="62" w:type="dxa"/>
          </w:tblCellMar>
          <w:tblLook w:val="0000"/>
        </w:tblPrEx>
        <w:trPr>
          <w:trHeight w:val="426"/>
        </w:trPr>
        <w:tc>
          <w:tcPr>
            <w:tcW w:w="0" w:type="auto"/>
            <w:tcBorders>
              <w:top w:val="nil"/>
              <w:left w:val="nil"/>
              <w:bottom w:val="nil"/>
              <w:right w:val="nil"/>
            </w:tcBorders>
            <w:tcMar>
              <w:top w:w="0" w:type="dxa"/>
              <w:left w:w="62" w:type="dxa"/>
              <w:bottom w:w="0" w:type="dxa"/>
              <w:right w:w="62" w:type="dxa"/>
            </w:tcMar>
          </w:tcPr>
          <w:p w:rsidR="00000000" w:rsidRPr="00692CB6" w:rsidP="00692CB6">
            <w:pPr>
              <w:pStyle w:val="ListBullet"/>
            </w:pPr>
            <w:r w:rsidRPr="00692CB6">
              <w:t>applying fatigue management knowledge and</w:t>
            </w:r>
            <w:r w:rsidRPr="00692CB6">
              <w:t xml:space="preserve"> techniques</w:t>
            </w:r>
          </w:p>
          <w:p w:rsidR="00000000" w:rsidRPr="00692CB6" w:rsidP="00692CB6">
            <w:pPr>
              <w:pStyle w:val="ListBullet"/>
            </w:pPr>
            <w:r w:rsidRPr="00692CB6">
              <w:t xml:space="preserve">applying precautions and required action to minimise, control or eliminate identified hazards </w:t>
            </w:r>
          </w:p>
          <w:p w:rsidR="00000000" w:rsidRPr="00692CB6" w:rsidP="00692CB6">
            <w:pPr>
              <w:pStyle w:val="ListBullet"/>
            </w:pPr>
            <w:r w:rsidRPr="00692CB6">
              <w:t>applying principles of time management</w:t>
            </w:r>
          </w:p>
          <w:p w:rsidR="00000000" w:rsidRPr="00692CB6" w:rsidP="00692CB6">
            <w:pPr>
              <w:pStyle w:val="ListBullet"/>
            </w:pPr>
            <w:r w:rsidRPr="00692CB6">
              <w:t>applying relevant legislation and workplace procedures</w:t>
            </w:r>
          </w:p>
          <w:p w:rsidR="00000000" w:rsidRPr="00692CB6" w:rsidP="00692CB6">
            <w:pPr>
              <w:pStyle w:val="ListBullet"/>
            </w:pPr>
            <w:r w:rsidRPr="00692CB6">
              <w:t>communicating effectively with customers, associated pe</w:t>
            </w:r>
            <w:r w:rsidRPr="00692CB6">
              <w:t>rsonnel and all work team members when completing work activities</w:t>
            </w:r>
          </w:p>
          <w:p w:rsidR="00000000" w:rsidRPr="00692CB6" w:rsidP="00692CB6">
            <w:pPr>
              <w:pStyle w:val="ListBullet"/>
            </w:pPr>
            <w:r w:rsidRPr="00692CB6">
              <w:t xml:space="preserve">completing relevant documentation </w:t>
            </w:r>
          </w:p>
          <w:p w:rsidR="00000000" w:rsidRPr="00692CB6" w:rsidP="00692CB6">
            <w:pPr>
              <w:pStyle w:val="ListBullet"/>
            </w:pPr>
            <w:r w:rsidRPr="00692CB6">
              <w:t>coordinating the promotion of safe work practices, competency enhancement and work practice improvements throughout work groups</w:t>
            </w:r>
          </w:p>
          <w:p w:rsidR="00000000" w:rsidRPr="00692CB6" w:rsidP="00692CB6">
            <w:pPr>
              <w:pStyle w:val="ListBullet"/>
            </w:pPr>
            <w:r w:rsidRPr="00692CB6">
              <w:t>counselling personnel on work related issues</w:t>
            </w:r>
          </w:p>
          <w:p w:rsidR="00000000" w:rsidRPr="00692CB6" w:rsidP="00692CB6">
            <w:pPr>
              <w:pStyle w:val="ListBullet"/>
            </w:pPr>
            <w:r w:rsidRPr="00692CB6">
              <w:t xml:space="preserve">ensuring team members maintain the required level of physical fitness </w:t>
            </w:r>
          </w:p>
          <w:p w:rsidR="00000000" w:rsidRPr="00692CB6" w:rsidP="00692CB6">
            <w:pPr>
              <w:pStyle w:val="ListBullet"/>
            </w:pPr>
            <w:r w:rsidRPr="00692CB6">
              <w:t xml:space="preserve">implementing contingency plans </w:t>
            </w:r>
          </w:p>
          <w:p w:rsidR="00000000" w:rsidRPr="00692CB6" w:rsidP="00692CB6">
            <w:pPr>
              <w:pStyle w:val="ListBullet"/>
            </w:pPr>
            <w:r w:rsidRPr="00692CB6">
              <w:t>interpreting statistics related to workloads and quality assurance measures</w:t>
            </w:r>
          </w:p>
          <w:p w:rsidR="00000000" w:rsidRPr="00692CB6" w:rsidP="00692CB6">
            <w:pPr>
              <w:pStyle w:val="ListBullet"/>
            </w:pPr>
            <w:r w:rsidRPr="00692CB6">
              <w:t>leading and coordinating the act</w:t>
            </w:r>
            <w:r w:rsidRPr="00692CB6">
              <w:t>ivities of multi-disciplinary work teams or specialist work groups</w:t>
            </w:r>
          </w:p>
          <w:p w:rsidR="00000000" w:rsidRPr="00692CB6" w:rsidP="00692CB6">
            <w:pPr>
              <w:pStyle w:val="ListBullet"/>
            </w:pPr>
            <w:r w:rsidRPr="00692CB6">
              <w:t>modifying activities depending on operational contingencies, risk situations and environments</w:t>
            </w:r>
          </w:p>
          <w:p w:rsidR="00000000" w:rsidRPr="00692CB6" w:rsidP="00692CB6">
            <w:pPr>
              <w:pStyle w:val="ListBullet"/>
            </w:pPr>
            <w:r w:rsidRPr="00692CB6">
              <w:t>monitoring and prioritising work activities in terms of planned schedule</w:t>
            </w:r>
          </w:p>
          <w:p w:rsidR="00000000" w:rsidRPr="00692CB6" w:rsidP="00692CB6">
            <w:pPr>
              <w:pStyle w:val="ListBullet"/>
            </w:pPr>
            <w:r w:rsidRPr="00692CB6">
              <w:t>operating electronic c</w:t>
            </w:r>
            <w:r w:rsidRPr="00692CB6">
              <w:t>ommunications equipment to required protocol</w:t>
            </w:r>
          </w:p>
          <w:p w:rsidR="00000000" w:rsidRPr="00692CB6" w:rsidP="00692CB6">
            <w:pPr>
              <w:pStyle w:val="ListBullet"/>
            </w:pPr>
            <w:r w:rsidRPr="00692CB6">
              <w:t xml:space="preserve">reading, interpreting and following relevant instructions, procedures and workplace publications </w:t>
            </w:r>
          </w:p>
          <w:p w:rsidR="00000000" w:rsidRPr="00692CB6" w:rsidP="00692CB6">
            <w:pPr>
              <w:pStyle w:val="ListBullet"/>
            </w:pPr>
            <w:r w:rsidRPr="00692CB6">
              <w:t>reporting and/or rectifying identified problems, faults or malfunctions promptly, in accordance with regulatory r</w:t>
            </w:r>
            <w:r w:rsidRPr="00692CB6">
              <w:t>equirements and workplace procedures</w:t>
            </w:r>
          </w:p>
          <w:p w:rsidR="00000000" w:rsidRPr="00692CB6" w:rsidP="00692CB6">
            <w:pPr>
              <w:pStyle w:val="ListBullet"/>
            </w:pPr>
            <w:r w:rsidRPr="00692CB6">
              <w:t>selecting and using required personal protective equipment conforming to industry and WHS/OHS standards</w:t>
            </w:r>
          </w:p>
          <w:p w:rsidR="00000000" w:rsidRPr="00692CB6" w:rsidP="00692CB6">
            <w:pPr>
              <w:pStyle w:val="ListBullet"/>
            </w:pPr>
            <w:r w:rsidRPr="00692CB6">
              <w:t>settling disputes through face-to-face and group-based negotiation</w:t>
            </w:r>
          </w:p>
          <w:p w:rsidR="00000000" w:rsidRPr="00692CB6" w:rsidP="00692CB6">
            <w:pPr>
              <w:pStyle w:val="ListBullet"/>
            </w:pPr>
            <w:r w:rsidRPr="00692CB6">
              <w:t>working systematically with required attention t</w:t>
            </w:r>
            <w:r w:rsidRPr="00692CB6">
              <w:t>o detail without injury to self or others, or damage to goods or equipment.</w:t>
            </w:r>
          </w:p>
        </w:tc>
      </w:tr>
    </w:tbl>
    <w:p w:rsidR="00000000" w:rsidRPr="00692CB6" w:rsidP="00692CB6">
      <w:pPr>
        <w:pStyle w:val="BodyText"/>
      </w:pPr>
    </w:p>
    <w:p w:rsidR="00000000" w:rsidRPr="00692CB6" w:rsidP="00692CB6">
      <w:pPr>
        <w:pStyle w:val="AllowPageBreak"/>
      </w:pPr>
    </w:p>
    <w:p w:rsidR="00000000" w:rsidRPr="00692CB6" w:rsidP="00692CB6">
      <w:pPr>
        <w:pStyle w:val="Heading1"/>
      </w:pPr>
      <w:bookmarkStart w:id="3" w:name="O_741048"/>
      <w:bookmarkEnd w:id="3"/>
      <w:r w:rsidRPr="00692CB6">
        <w:t>Knowledge Evidence</w:t>
      </w:r>
    </w:p>
    <w:tbl>
      <w:tblPr>
        <w:tblW w:w="0" w:type="auto"/>
        <w:tblCellMar>
          <w:left w:w="62" w:type="dxa"/>
          <w:right w:w="62" w:type="dxa"/>
        </w:tblCellMar>
        <w:tblLook w:val="0000"/>
      </w:tblPr>
      <w:tblGrid>
        <w:gridCol w:w="9196"/>
      </w:tblGrid>
      <w:tr w:rsidTr="00744642">
        <w:tblPrEx>
          <w:tblW w:w="0" w:type="auto"/>
          <w:tblCellMar>
            <w:left w:w="62" w:type="dxa"/>
            <w:right w:w="62" w:type="dxa"/>
          </w:tblCellMar>
          <w:tblLook w:val="0000"/>
        </w:tblPrEx>
        <w:trPr>
          <w:trHeight w:val="838"/>
        </w:trPr>
        <w:tc>
          <w:tcPr>
            <w:tcW w:w="0" w:type="auto"/>
            <w:tcBorders>
              <w:top w:val="nil"/>
              <w:left w:val="nil"/>
              <w:bottom w:val="nil"/>
              <w:right w:val="nil"/>
            </w:tcBorders>
            <w:tcMar>
              <w:top w:w="0" w:type="dxa"/>
              <w:left w:w="62" w:type="dxa"/>
              <w:bottom w:w="0" w:type="dxa"/>
              <w:right w:w="62" w:type="dxa"/>
            </w:tcMar>
          </w:tcPr>
          <w:p w:rsidR="00000000" w:rsidP="00692CB6">
            <w:pPr>
              <w:pStyle w:val="BodyText"/>
              <w:rPr>
                <w:lang w:val="en-NZ"/>
              </w:rPr>
            </w:pPr>
            <w:r w:rsidRPr="00692CB6">
              <w:t>Evidence required to demonstrate competence in this unit must be relevant to and satisfy all of the requirements of the elements, performance criteria and include knowledge of:</w:t>
            </w:r>
          </w:p>
        </w:tc>
      </w:tr>
      <w:tr w:rsidTr="00744642">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692CB6" w:rsidP="00692CB6">
            <w:pPr>
              <w:pStyle w:val="ListBullet"/>
            </w:pPr>
            <w:r w:rsidRPr="00692CB6">
              <w:t xml:space="preserve">documentation and reporting workplace requirements </w:t>
            </w:r>
          </w:p>
          <w:p w:rsidR="00000000" w:rsidRPr="00692CB6" w:rsidP="00692CB6">
            <w:pPr>
              <w:pStyle w:val="ListBullet"/>
            </w:pPr>
            <w:r w:rsidRPr="00692CB6">
              <w:t>elements of workplace ope</w:t>
            </w:r>
            <w:r w:rsidRPr="00692CB6">
              <w:t>rations relevant to effective work practice, including</w:t>
            </w:r>
          </w:p>
          <w:p w:rsidR="00000000" w:rsidRPr="00692CB6" w:rsidP="00692CB6">
            <w:pPr>
              <w:pStyle w:val="ListBullet2"/>
            </w:pPr>
            <w:r w:rsidRPr="00692CB6">
              <w:t>workplace corporate plans, goals and objectives and industrial relations</w:t>
            </w:r>
          </w:p>
          <w:p w:rsidR="00000000" w:rsidRPr="00692CB6" w:rsidP="00692CB6">
            <w:pPr>
              <w:pStyle w:val="ListBullet2"/>
            </w:pPr>
            <w:r w:rsidRPr="00692CB6">
              <w:t xml:space="preserve">communication and negotiation techniques and the benefits, advantages and disadvantages associated with them </w:t>
            </w:r>
          </w:p>
          <w:p w:rsidR="00000000" w:rsidRPr="00692CB6" w:rsidP="00692CB6">
            <w:pPr>
              <w:pStyle w:val="ListBullet2"/>
            </w:pPr>
            <w:r w:rsidRPr="00692CB6">
              <w:t xml:space="preserve">group work practices and group dynamics; corporate customer service objectives </w:t>
            </w:r>
          </w:p>
          <w:p w:rsidR="00000000" w:rsidRPr="00692CB6" w:rsidP="00692CB6">
            <w:pPr>
              <w:pStyle w:val="ListBullet2"/>
            </w:pPr>
            <w:r w:rsidRPr="00692CB6">
              <w:t xml:space="preserve">workplace procedures related to recording customer enquiries and actions </w:t>
            </w:r>
          </w:p>
          <w:p w:rsidR="00000000" w:rsidRPr="00692CB6" w:rsidP="00692CB6">
            <w:pPr>
              <w:pStyle w:val="ListBullet2"/>
            </w:pPr>
            <w:r w:rsidRPr="00692CB6">
              <w:t xml:space="preserve">dispute settlement processes </w:t>
            </w:r>
          </w:p>
          <w:p w:rsidR="00000000" w:rsidRPr="00692CB6" w:rsidP="00692CB6">
            <w:pPr>
              <w:pStyle w:val="ListBullet2"/>
            </w:pPr>
            <w:r w:rsidRPr="00692CB6">
              <w:t>workplace WHS/OHS and physical fitness requirements and related first-ai</w:t>
            </w:r>
            <w:r w:rsidRPr="00692CB6">
              <w:t>d policies</w:t>
            </w:r>
          </w:p>
          <w:p w:rsidR="00000000" w:rsidRPr="00692CB6" w:rsidP="00692CB6">
            <w:pPr>
              <w:pStyle w:val="ListBullet2"/>
            </w:pPr>
            <w:r w:rsidRPr="00692CB6">
              <w:t>competencies and skills required for workplace career path levels</w:t>
            </w:r>
          </w:p>
          <w:p w:rsidR="00000000" w:rsidRPr="00692CB6" w:rsidP="00692CB6">
            <w:pPr>
              <w:pStyle w:val="ListBullet"/>
            </w:pPr>
            <w:r w:rsidRPr="00692CB6">
              <w:t>operational work systems, equipment, management and site operating systems</w:t>
            </w:r>
          </w:p>
          <w:p w:rsidR="00000000" w:rsidRPr="00692CB6" w:rsidP="00692CB6">
            <w:pPr>
              <w:pStyle w:val="ListBullet"/>
            </w:pPr>
            <w:r w:rsidRPr="00692CB6">
              <w:t>problems that may occur during work activities and appropriate action that can be taken to resolve thes</w:t>
            </w:r>
            <w:r w:rsidRPr="00692CB6">
              <w:t>e problems</w:t>
            </w:r>
          </w:p>
          <w:p w:rsidR="00000000" w:rsidRPr="00692CB6" w:rsidP="00692CB6">
            <w:pPr>
              <w:pStyle w:val="ListBullet"/>
            </w:pPr>
            <w:r w:rsidRPr="00692CB6">
              <w:t xml:space="preserve">relevant regulations and codes of practice </w:t>
            </w:r>
          </w:p>
          <w:p w:rsidR="00000000" w:rsidRPr="00692CB6" w:rsidP="00692CB6">
            <w:pPr>
              <w:pStyle w:val="ListBullet"/>
            </w:pPr>
            <w:r w:rsidRPr="00692CB6">
              <w:t>relevant WHS/OHS and environmental protection procedures and guidelines</w:t>
            </w:r>
          </w:p>
          <w:p w:rsidR="00000000" w:rsidRPr="00692CB6" w:rsidP="00692CB6">
            <w:pPr>
              <w:pStyle w:val="ListBullet"/>
            </w:pPr>
            <w:r w:rsidRPr="00692CB6">
              <w:t>workplace procedures and policies for promoting effective work practices.</w:t>
            </w:r>
          </w:p>
        </w:tc>
      </w:tr>
    </w:tbl>
    <w:p w:rsidR="00000000" w:rsidRPr="00692CB6" w:rsidP="00692CB6">
      <w:pPr>
        <w:pStyle w:val="BodyText"/>
      </w:pPr>
    </w:p>
    <w:p w:rsidR="00000000" w:rsidRPr="00692CB6" w:rsidP="00692CB6">
      <w:pPr>
        <w:pStyle w:val="AllowPageBreak"/>
      </w:pPr>
    </w:p>
    <w:p w:rsidR="00000000" w:rsidRPr="00692CB6" w:rsidP="00692CB6">
      <w:pPr>
        <w:pStyle w:val="Heading1"/>
      </w:pPr>
      <w:bookmarkStart w:id="4" w:name="O_741049"/>
      <w:bookmarkEnd w:id="4"/>
      <w:r w:rsidRPr="00692CB6">
        <w:t>Assessment Conditions</w:t>
      </w:r>
    </w:p>
    <w:p w:rsidR="00000000" w:rsidRPr="00692CB6" w:rsidP="00744642">
      <w:pPr>
        <w:pStyle w:val="BodyText"/>
      </w:pPr>
      <w:r w:rsidRPr="00692CB6">
        <w:t xml:space="preserve">As a minimum, assessors must satisfy applicable regulatory requirements, which include requirements in the </w:t>
      </w:r>
      <w:r w:rsidRPr="00692CB6">
        <w:rPr>
          <w:rStyle w:val="Emphasis"/>
        </w:rPr>
        <w:t>Standards for Registered Training Organisations</w:t>
      </w:r>
      <w:r w:rsidRPr="00692CB6">
        <w:t xml:space="preserve"> current at the time of assessment. </w:t>
      </w:r>
    </w:p>
    <w:p w:rsidR="00000000" w:rsidRPr="00692CB6" w:rsidP="00744642">
      <w:pPr>
        <w:pStyle w:val="BodyText"/>
      </w:pPr>
      <w:r w:rsidRPr="00692CB6">
        <w:t>As a minimum, assessment must satisfy applicable regulatory requi</w:t>
      </w:r>
      <w:r w:rsidRPr="00692CB6">
        <w:t xml:space="preserve">rements, which include requirements in the </w:t>
      </w:r>
      <w:r w:rsidRPr="00692CB6">
        <w:rPr>
          <w:rStyle w:val="Emphasis"/>
        </w:rPr>
        <w:t>Standards for Registered Training Organisations</w:t>
      </w:r>
      <w:r w:rsidRPr="00692CB6">
        <w:t xml:space="preserve"> current at the time of assessment.</w:t>
      </w:r>
    </w:p>
    <w:p w:rsidR="00000000" w:rsidRPr="00692CB6" w:rsidP="00744642">
      <w:pPr>
        <w:pStyle w:val="BodyText"/>
      </w:pPr>
      <w:r w:rsidRPr="00692CB6">
        <w:t>Assessment must occur in workplace operational situations where it is appropriate to do so; where this is not appropriate, assessm</w:t>
      </w:r>
      <w:r w:rsidRPr="00692CB6">
        <w:t xml:space="preserve">ent must occur in simulated workplace operational situations that replicate workplace conditions. </w:t>
      </w:r>
    </w:p>
    <w:p w:rsidR="00000000" w:rsidRPr="00692CB6" w:rsidP="00744642">
      <w:pPr>
        <w:pStyle w:val="BodyText"/>
      </w:pPr>
      <w:r w:rsidRPr="00692CB6">
        <w:t xml:space="preserve">Assessment processes and techniques must be appropriate to the language, literacy and numeracy requirements of the work being performed and the needs of the </w:t>
      </w:r>
      <w:r w:rsidRPr="00692CB6">
        <w:t>candidate.</w:t>
      </w:r>
    </w:p>
    <w:p w:rsidR="00000000" w:rsidRPr="00692CB6" w:rsidP="00744642">
      <w:pPr>
        <w:pStyle w:val="BodyText"/>
      </w:pPr>
      <w:r w:rsidRPr="00692CB6">
        <w:t>Resources for assessment include:</w:t>
      </w:r>
    </w:p>
    <w:p w:rsidR="00000000" w:rsidRPr="00692CB6" w:rsidP="00692CB6">
      <w:pPr>
        <w:pStyle w:val="ListBullet2"/>
      </w:pPr>
      <w:r w:rsidRPr="00692CB6">
        <w:t>a range of relevant exercises, case studies and/or simulations</w:t>
      </w:r>
    </w:p>
    <w:p w:rsidR="00000000" w:rsidRPr="00692CB6" w:rsidP="00692CB6">
      <w:pPr>
        <w:pStyle w:val="ListBullet2"/>
      </w:pPr>
      <w:r w:rsidRPr="00692CB6">
        <w:t xml:space="preserve">relevant and appropriate materials, tools, equipment and personal protective equipment currently used in industry </w:t>
      </w:r>
    </w:p>
    <w:p w:rsidR="00744642" w:rsidP="00692CB6">
      <w:pPr>
        <w:pStyle w:val="ListBullet2"/>
      </w:pPr>
      <w:r w:rsidRPr="00692CB6">
        <w:t>applicable documentation includi</w:t>
      </w:r>
      <w:r w:rsidRPr="00692CB6">
        <w:t>ng workplace procedures, regulations, codes of practice and operation manuals.</w:t>
      </w:r>
    </w:p>
    <w:p w:rsidR="00744642" w:rsidP="00692CB6">
      <w:pPr>
        <w:pStyle w:val="ListBullet2"/>
      </w:pPr>
    </w:p>
    <w:p w:rsidR="00000000" w:rsidRPr="00692CB6" w:rsidP="00692CB6">
      <w:pPr>
        <w:pStyle w:val="Heading1"/>
      </w:pPr>
      <w:bookmarkStart w:id="5" w:name="O_741052"/>
      <w:bookmarkEnd w:id="5"/>
      <w:r w:rsidRPr="00692CB6">
        <w:t>Links</w:t>
      </w:r>
    </w:p>
    <w:p w:rsidR="00000000" w:rsidRPr="00692CB6" w:rsidP="00744642">
      <w:pPr>
        <w:pStyle w:val="BodyText"/>
      </w:pPr>
      <w:r w:rsidRPr="00692CB6">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FA4E89">
        <w:rPr>
          <w:rStyle w:val="Hyperlink"/>
        </w:rPr>
        <w:t>https://vetnet.gov.au/Pages/TrainingDocs.aspx?q=df441c6e-213d-43e3-874c-0b3f7036d851</w:t>
      </w:r>
      <w:r>
        <w:fldChar w:fldCharType="end"/>
      </w:r>
    </w:p>
    <w:p w:rsidR="00000000" w:rsidRPr="00692CB6" w:rsidP="00692CB6"/>
    <w:sectPr w:rsidSect="00692CB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C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CB6" w:rsidRPr="00744642" w:rsidP="007446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C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642" w:rsidP="00692C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44642" w:rsidP="00692CB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44642" w:rsidP="00692CB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C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64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92CB6" w:rsidRPr="00744642" w:rsidP="0074464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C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642" w:rsidRPr="002D2AF8" w:rsidP="00692CB6">
    <w:pPr>
      <w:pStyle w:val="Header"/>
      <w:framePr w:wrap="around"/>
    </w:pPr>
    <w:r>
      <w:fldChar w:fldCharType="begin"/>
    </w:r>
    <w:r>
      <w:instrText xml:space="preserve"> TITLE   \* MERGEFORMAT </w:instrText>
    </w:r>
    <w:r>
      <w:fldChar w:fldCharType="separate"/>
    </w:r>
    <w:r>
      <w:t>Assessment Requirements for TLIL4033 Promote effective workplace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2022</w:t>
    </w:r>
    <w:r>
      <w:fldChar w:fldCharType="end"/>
    </w:r>
  </w:p>
  <w:p w:rsidR="00744642" w:rsidP="00692CB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39CB0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3889D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5A61C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2CB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92CB6"/>
    <w:pPr>
      <w:spacing w:before="360" w:after="60"/>
      <w:outlineLvl w:val="0"/>
    </w:pPr>
    <w:rPr>
      <w:sz w:val="32"/>
    </w:rPr>
  </w:style>
  <w:style w:type="paragraph" w:styleId="Heading2">
    <w:name w:val="heading 2"/>
    <w:basedOn w:val="HeadingBase"/>
    <w:next w:val="BodyText"/>
    <w:link w:val="Heading2Char"/>
    <w:qFormat/>
    <w:rsid w:val="00692CB6"/>
    <w:pPr>
      <w:keepLines/>
      <w:spacing w:before="240" w:after="120"/>
      <w:outlineLvl w:val="1"/>
    </w:pPr>
    <w:rPr>
      <w:sz w:val="28"/>
      <w:szCs w:val="40"/>
    </w:rPr>
  </w:style>
  <w:style w:type="paragraph" w:styleId="Heading3">
    <w:name w:val="heading 3"/>
    <w:basedOn w:val="HeadingBase"/>
    <w:next w:val="BodyText"/>
    <w:link w:val="Heading3Char"/>
    <w:qFormat/>
    <w:rsid w:val="00692CB6"/>
    <w:pPr>
      <w:spacing w:before="180" w:after="120"/>
      <w:outlineLvl w:val="2"/>
    </w:pPr>
    <w:rPr>
      <w:spacing w:val="-10"/>
      <w:kern w:val="32"/>
    </w:rPr>
  </w:style>
  <w:style w:type="paragraph" w:styleId="Heading4">
    <w:name w:val="heading 4"/>
    <w:basedOn w:val="HeadingBase"/>
    <w:next w:val="BodyText"/>
    <w:link w:val="Heading4Char"/>
    <w:qFormat/>
    <w:rsid w:val="00692CB6"/>
    <w:pPr>
      <w:spacing w:before="160" w:after="120"/>
      <w:outlineLvl w:val="3"/>
    </w:pPr>
    <w:rPr>
      <w:sz w:val="22"/>
    </w:rPr>
  </w:style>
  <w:style w:type="paragraph" w:styleId="Heading5">
    <w:name w:val="heading 5"/>
    <w:basedOn w:val="HeadingBase"/>
    <w:next w:val="Normal"/>
    <w:link w:val="Heading5Char"/>
    <w:qFormat/>
    <w:rsid w:val="00692CB6"/>
    <w:pPr>
      <w:spacing w:before="80"/>
      <w:outlineLvl w:val="4"/>
    </w:pPr>
    <w:rPr>
      <w:color w:val="918585"/>
      <w:sz w:val="20"/>
    </w:rPr>
  </w:style>
  <w:style w:type="paragraph" w:styleId="Heading6">
    <w:name w:val="heading 6"/>
    <w:basedOn w:val="HeadingBase"/>
    <w:next w:val="Normal"/>
    <w:link w:val="Heading6Char"/>
    <w:qFormat/>
    <w:rsid w:val="00692CB6"/>
    <w:pPr>
      <w:spacing w:before="60"/>
      <w:outlineLvl w:val="5"/>
    </w:pPr>
    <w:rPr>
      <w:color w:val="918585"/>
      <w:sz w:val="20"/>
    </w:rPr>
  </w:style>
  <w:style w:type="paragraph" w:styleId="Heading7">
    <w:name w:val="heading 7"/>
    <w:basedOn w:val="Normal"/>
    <w:next w:val="Normal"/>
    <w:link w:val="Heading7Char"/>
    <w:qFormat/>
    <w:rsid w:val="00692CB6"/>
    <w:pPr>
      <w:ind w:left="720"/>
      <w:outlineLvl w:val="6"/>
    </w:pPr>
    <w:rPr>
      <w:i/>
    </w:rPr>
  </w:style>
  <w:style w:type="paragraph" w:styleId="Heading8">
    <w:name w:val="heading 8"/>
    <w:basedOn w:val="Normal"/>
    <w:next w:val="Normal"/>
    <w:link w:val="Heading8Char"/>
    <w:qFormat/>
    <w:rsid w:val="00692CB6"/>
    <w:pPr>
      <w:ind w:left="720"/>
      <w:outlineLvl w:val="7"/>
    </w:pPr>
    <w:rPr>
      <w:i/>
    </w:rPr>
  </w:style>
  <w:style w:type="paragraph" w:styleId="Heading9">
    <w:name w:val="heading 9"/>
    <w:basedOn w:val="Normal"/>
    <w:next w:val="Normal"/>
    <w:link w:val="Heading9Char"/>
    <w:qFormat/>
    <w:rsid w:val="00692CB6"/>
    <w:pPr>
      <w:ind w:left="720"/>
      <w:outlineLvl w:val="8"/>
    </w:pPr>
    <w:rPr>
      <w:i/>
    </w:rPr>
  </w:style>
  <w:style w:type="character" w:default="1" w:styleId="DefaultParagraphFont">
    <w:name w:val="Default Paragraph Font"/>
    <w:uiPriority w:val="1"/>
    <w:unhideWhenUsed/>
    <w:rsid w:val="00692C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2CB6"/>
  </w:style>
  <w:style w:type="character" w:customStyle="1" w:styleId="Heading1Char">
    <w:name w:val="Heading 1 Char"/>
    <w:basedOn w:val="DefaultParagraphFont"/>
    <w:link w:val="Heading1"/>
    <w:rsid w:val="00692CB6"/>
    <w:rPr>
      <w:rFonts w:ascii="Times New Roman" w:eastAsia="Times New Roman" w:hAnsi="Times New Roman" w:cs="Times New Roman"/>
      <w:b/>
      <w:sz w:val="32"/>
      <w:szCs w:val="20"/>
      <w:lang w:eastAsia="en-US"/>
    </w:rPr>
  </w:style>
  <w:style w:type="paragraph" w:styleId="BodyText">
    <w:name w:val="Body Text"/>
    <w:basedOn w:val="Normal"/>
    <w:link w:val="BodyTextChar"/>
    <w:rsid w:val="00692CB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92CB6"/>
    <w:rPr>
      <w:rFonts w:ascii="Times New Roman" w:eastAsia="Times New Roman" w:hAnsi="Times New Roman" w:cs="Times New Roman"/>
      <w:sz w:val="24"/>
      <w:lang w:eastAsia="en-US"/>
    </w:rPr>
  </w:style>
  <w:style w:type="paragraph" w:styleId="ListBullet">
    <w:name w:val="List Bullet"/>
    <w:basedOn w:val="List"/>
    <w:rsid w:val="00692CB6"/>
    <w:pPr>
      <w:numPr>
        <w:numId w:val="12"/>
      </w:numPr>
      <w:tabs>
        <w:tab w:val="clear" w:pos="340"/>
      </w:tabs>
      <w:spacing w:before="40" w:after="40"/>
    </w:pPr>
  </w:style>
  <w:style w:type="paragraph" w:styleId="ListBullet2">
    <w:name w:val="List Bullet 2"/>
    <w:basedOn w:val="List2"/>
    <w:rsid w:val="00692CB6"/>
    <w:pPr>
      <w:numPr>
        <w:numId w:val="13"/>
      </w:numPr>
      <w:tabs>
        <w:tab w:val="clear" w:pos="680"/>
      </w:tabs>
    </w:pPr>
  </w:style>
  <w:style w:type="character" w:styleId="Emphasis">
    <w:name w:val="Emphasis"/>
    <w:basedOn w:val="DefaultParagraphFont"/>
    <w:qFormat/>
    <w:rsid w:val="00692CB6"/>
    <w:rPr>
      <w:i/>
    </w:rPr>
  </w:style>
  <w:style w:type="paragraph" w:customStyle="1" w:styleId="SuperHeading">
    <w:name w:val="SuperHeading"/>
    <w:basedOn w:val="Normal"/>
    <w:rsid w:val="00692CB6"/>
    <w:pPr>
      <w:spacing w:before="240" w:after="120"/>
      <w:outlineLvl w:val="0"/>
    </w:pPr>
    <w:rPr>
      <w:rFonts w:ascii="Times New Roman" w:hAnsi="Times New Roman"/>
      <w:b/>
      <w:sz w:val="32"/>
    </w:rPr>
  </w:style>
  <w:style w:type="paragraph" w:customStyle="1" w:styleId="AllowPageBreak">
    <w:name w:val="AllowPageBreak"/>
    <w:rsid w:val="00692CB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92C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2C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2C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2C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2C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2CB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92CB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92CB6"/>
    <w:rPr>
      <w:rFonts w:ascii="Courier New" w:eastAsia="Times New Roman" w:hAnsi="Courier New" w:cs="Times New Roman"/>
      <w:i/>
      <w:szCs w:val="20"/>
      <w:lang w:eastAsia="en-US"/>
    </w:rPr>
  </w:style>
  <w:style w:type="paragraph" w:customStyle="1" w:styleId="HeadingBase">
    <w:name w:val="Heading Base"/>
    <w:rsid w:val="00692C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2CB6"/>
    <w:pPr>
      <w:tabs>
        <w:tab w:val="right" w:leader="dot" w:pos="9072"/>
      </w:tabs>
      <w:ind w:left="567"/>
    </w:pPr>
    <w:rPr>
      <w:szCs w:val="22"/>
    </w:rPr>
  </w:style>
  <w:style w:type="paragraph" w:customStyle="1" w:styleId="TOCBase">
    <w:name w:val="TOC Base"/>
    <w:rsid w:val="00692C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2CB6"/>
    <w:pPr>
      <w:tabs>
        <w:tab w:val="right" w:leader="dot" w:pos="9072"/>
      </w:tabs>
      <w:spacing w:before="40" w:after="40"/>
      <w:ind w:left="284"/>
    </w:pPr>
    <w:rPr>
      <w:rFonts w:ascii="Times New Roman" w:hAnsi="Times New Roman"/>
    </w:rPr>
  </w:style>
  <w:style w:type="paragraph" w:styleId="TOC1">
    <w:name w:val="toc 1"/>
    <w:basedOn w:val="TOCBase"/>
    <w:next w:val="Normal"/>
    <w:rsid w:val="00692CB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92C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2CB6"/>
    <w:rPr>
      <w:rFonts w:ascii="Times New Roman" w:eastAsia="Times New Roman" w:hAnsi="Times New Roman" w:cs="Times New Roman"/>
      <w:sz w:val="16"/>
      <w:lang w:eastAsia="en-US"/>
    </w:rPr>
  </w:style>
  <w:style w:type="paragraph" w:styleId="Title">
    <w:name w:val="Title"/>
    <w:basedOn w:val="HeadingBase"/>
    <w:link w:val="TitleChar"/>
    <w:qFormat/>
    <w:rsid w:val="00692CB6"/>
    <w:pPr>
      <w:spacing w:before="5040"/>
      <w:jc w:val="center"/>
    </w:pPr>
    <w:rPr>
      <w:sz w:val="48"/>
      <w:szCs w:val="72"/>
      <w:lang w:val="en-US"/>
    </w:rPr>
  </w:style>
  <w:style w:type="character" w:customStyle="1" w:styleId="TitleChar">
    <w:name w:val="Title Char"/>
    <w:basedOn w:val="DefaultParagraphFont"/>
    <w:link w:val="Title"/>
    <w:rsid w:val="00692C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2CB6"/>
    <w:pPr>
      <w:tabs>
        <w:tab w:val="left" w:pos="3600"/>
        <w:tab w:val="left" w:pos="3958"/>
      </w:tabs>
    </w:pPr>
  </w:style>
  <w:style w:type="paragraph" w:styleId="List">
    <w:name w:val="List"/>
    <w:basedOn w:val="BodyText"/>
    <w:next w:val="BodyText"/>
    <w:rsid w:val="00692CB6"/>
    <w:pPr>
      <w:tabs>
        <w:tab w:val="left" w:pos="340"/>
      </w:tabs>
      <w:spacing w:before="60" w:after="60"/>
      <w:ind w:left="340" w:hanging="340"/>
    </w:pPr>
  </w:style>
  <w:style w:type="paragraph" w:customStyle="1" w:styleId="Note">
    <w:name w:val="Note"/>
    <w:basedOn w:val="BodyText"/>
    <w:rsid w:val="00692CB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92CB6"/>
    <w:rPr>
      <w:b/>
      <w:spacing w:val="0"/>
    </w:rPr>
  </w:style>
  <w:style w:type="paragraph" w:customStyle="1" w:styleId="SuperTitle">
    <w:name w:val="SuperTitle"/>
    <w:basedOn w:val="Title"/>
    <w:rsid w:val="00692CB6"/>
    <w:pPr>
      <w:framePr w:wrap="auto" w:hAnchor="text" w:y="6049"/>
    </w:pPr>
    <w:rPr>
      <w:color w:val="000000"/>
      <w:sz w:val="40"/>
    </w:rPr>
  </w:style>
  <w:style w:type="paragraph" w:customStyle="1" w:styleId="TOCTitle">
    <w:name w:val="TOCTitle"/>
    <w:basedOn w:val="Heading1"/>
    <w:rsid w:val="00692CB6"/>
    <w:pPr>
      <w:spacing w:after="240"/>
      <w:jc w:val="center"/>
      <w:outlineLvl w:val="9"/>
    </w:pPr>
    <w:rPr>
      <w:caps/>
    </w:rPr>
  </w:style>
  <w:style w:type="paragraph" w:customStyle="1" w:styleId="Version">
    <w:name w:val="Version"/>
    <w:rsid w:val="00692CB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92CB6"/>
    <w:pPr>
      <w:keepNext w:val="0"/>
      <w:tabs>
        <w:tab w:val="right" w:pos="4176"/>
      </w:tabs>
      <w:ind w:left="198" w:hanging="198"/>
    </w:pPr>
    <w:rPr>
      <w:rFonts w:ascii="Garamond" w:hAnsi="Garamond"/>
    </w:rPr>
  </w:style>
  <w:style w:type="paragraph" w:styleId="IndexHeading">
    <w:name w:val="index heading"/>
    <w:basedOn w:val="Normal"/>
    <w:next w:val="Index1"/>
    <w:semiHidden/>
    <w:rsid w:val="00692CB6"/>
    <w:pPr>
      <w:spacing w:before="120" w:after="120"/>
    </w:pPr>
    <w:rPr>
      <w:rFonts w:ascii="Arial" w:hAnsi="Arial"/>
      <w:b/>
      <w:color w:val="918585"/>
      <w:sz w:val="24"/>
    </w:rPr>
  </w:style>
  <w:style w:type="paragraph" w:styleId="Header">
    <w:name w:val="header"/>
    <w:basedOn w:val="Normal"/>
    <w:link w:val="HeaderChar"/>
    <w:rsid w:val="00692C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2CB6"/>
    <w:rPr>
      <w:rFonts w:ascii="Times New Roman" w:eastAsia="Times New Roman" w:hAnsi="Times New Roman" w:cs="Times New Roman"/>
      <w:sz w:val="16"/>
      <w:szCs w:val="20"/>
      <w:lang w:val="en-GB" w:eastAsia="en-US"/>
    </w:rPr>
  </w:style>
  <w:style w:type="paragraph" w:customStyle="1" w:styleId="Chapter">
    <w:name w:val="Chapter"/>
    <w:basedOn w:val="Normal"/>
    <w:rsid w:val="00692CB6"/>
    <w:pPr>
      <w:spacing w:before="240"/>
    </w:pPr>
    <w:rPr>
      <w:rFonts w:ascii="Times New Roman" w:hAnsi="Times New Roman"/>
      <w:smallCaps/>
      <w:spacing w:val="80"/>
      <w:sz w:val="28"/>
    </w:rPr>
  </w:style>
  <w:style w:type="paragraph" w:customStyle="1" w:styleId="InChapter">
    <w:name w:val="InChapter"/>
    <w:basedOn w:val="Heading3"/>
    <w:rsid w:val="00692CB6"/>
    <w:pPr>
      <w:spacing w:after="240"/>
      <w:outlineLvl w:val="9"/>
    </w:pPr>
    <w:rPr>
      <w:noProof/>
    </w:rPr>
  </w:style>
  <w:style w:type="paragraph" w:styleId="Index2">
    <w:name w:val="index 2"/>
    <w:basedOn w:val="Normal"/>
    <w:next w:val="Normal"/>
    <w:semiHidden/>
    <w:rsid w:val="00692CB6"/>
    <w:pPr>
      <w:tabs>
        <w:tab w:val="right" w:pos="4176"/>
      </w:tabs>
      <w:ind w:left="568" w:hanging="284"/>
    </w:pPr>
    <w:rPr>
      <w:rFonts w:ascii="Garamond" w:hAnsi="Garamond"/>
    </w:rPr>
  </w:style>
  <w:style w:type="paragraph" w:customStyle="1" w:styleId="Byline">
    <w:name w:val="Byline"/>
    <w:rsid w:val="00692C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2CB6"/>
    <w:pPr>
      <w:tabs>
        <w:tab w:val="clear" w:pos="3600"/>
        <w:tab w:val="clear" w:pos="3958"/>
      </w:tabs>
      <w:jc w:val="right"/>
    </w:pPr>
  </w:style>
  <w:style w:type="paragraph" w:styleId="Caption">
    <w:name w:val="caption"/>
    <w:basedOn w:val="BodyText"/>
    <w:next w:val="Normal"/>
    <w:qFormat/>
    <w:rsid w:val="00692CB6"/>
    <w:pPr>
      <w:framePr w:w="2268" w:hSpace="181" w:vSpace="181" w:wrap="around" w:vAnchor="text" w:hAnchor="page" w:x="1135" w:y="285" w:anchorLock="1"/>
    </w:pPr>
    <w:rPr>
      <w:i/>
    </w:rPr>
  </w:style>
  <w:style w:type="paragraph" w:customStyle="1" w:styleId="MiniTOCTitle">
    <w:name w:val="MiniTOCTitle"/>
    <w:basedOn w:val="Heading4"/>
    <w:rsid w:val="00692CB6"/>
    <w:pPr>
      <w:spacing w:before="240"/>
      <w:outlineLvl w:val="9"/>
    </w:pPr>
    <w:rPr>
      <w:noProof/>
      <w:sz w:val="24"/>
    </w:rPr>
  </w:style>
  <w:style w:type="paragraph" w:customStyle="1" w:styleId="MiniTOCItem">
    <w:name w:val="MiniTOCItem"/>
    <w:basedOn w:val="ListBullet"/>
    <w:rsid w:val="00692CB6"/>
    <w:pPr>
      <w:numPr>
        <w:numId w:val="0"/>
      </w:numPr>
      <w:tabs>
        <w:tab w:val="right" w:leader="dot" w:pos="6521"/>
      </w:tabs>
      <w:spacing w:before="0" w:after="0"/>
    </w:pPr>
  </w:style>
  <w:style w:type="paragraph" w:customStyle="1" w:styleId="TOFTitle">
    <w:name w:val="TOFTitle"/>
    <w:basedOn w:val="TOCTitle"/>
    <w:rsid w:val="00692CB6"/>
  </w:style>
  <w:style w:type="paragraph" w:styleId="TableofFigures">
    <w:name w:val="table of figures"/>
    <w:basedOn w:val="Normal"/>
    <w:next w:val="Normal"/>
    <w:semiHidden/>
    <w:rsid w:val="00692CB6"/>
    <w:pPr>
      <w:tabs>
        <w:tab w:val="right" w:leader="dot" w:pos="9072"/>
      </w:tabs>
      <w:ind w:left="970" w:hanging="403"/>
    </w:pPr>
    <w:rPr>
      <w:rFonts w:ascii="Times New Roman" w:hAnsi="Times New Roman"/>
      <w:b/>
    </w:rPr>
  </w:style>
  <w:style w:type="paragraph" w:styleId="ListNumber">
    <w:name w:val="List Number"/>
    <w:basedOn w:val="List"/>
    <w:rsid w:val="00692CB6"/>
    <w:pPr>
      <w:numPr>
        <w:numId w:val="15"/>
      </w:numPr>
      <w:tabs>
        <w:tab w:val="clear" w:pos="340"/>
      </w:tabs>
    </w:pPr>
  </w:style>
  <w:style w:type="character" w:customStyle="1" w:styleId="WingdingSymbols">
    <w:name w:val="Wingding Symbols"/>
    <w:rsid w:val="00692CB6"/>
    <w:rPr>
      <w:rFonts w:ascii="Wingdings" w:hAnsi="Wingdings"/>
    </w:rPr>
  </w:style>
  <w:style w:type="paragraph" w:customStyle="1" w:styleId="TableHeading">
    <w:name w:val="Table Heading"/>
    <w:basedOn w:val="HeadingBase"/>
    <w:rsid w:val="00692CB6"/>
    <w:pPr>
      <w:keepLines/>
      <w:pBdr>
        <w:bottom w:val="single" w:sz="6" w:space="1" w:color="918585"/>
      </w:pBdr>
      <w:spacing w:before="240"/>
    </w:pPr>
  </w:style>
  <w:style w:type="character" w:customStyle="1" w:styleId="HotSpot">
    <w:name w:val="HotSpot"/>
    <w:rsid w:val="00692CB6"/>
    <w:rPr>
      <w:color w:val="0033CC"/>
      <w:u w:val="none"/>
    </w:rPr>
  </w:style>
  <w:style w:type="paragraph" w:customStyle="1" w:styleId="BodyTextRight">
    <w:name w:val="Body Text Right"/>
    <w:basedOn w:val="BodyText"/>
    <w:rsid w:val="00692CB6"/>
    <w:pPr>
      <w:spacing w:before="0" w:after="0"/>
      <w:jc w:val="right"/>
    </w:pPr>
  </w:style>
  <w:style w:type="paragraph" w:styleId="Index3">
    <w:name w:val="index 3"/>
    <w:basedOn w:val="ListNumber2"/>
    <w:next w:val="Normal"/>
    <w:semiHidden/>
    <w:rsid w:val="00692CB6"/>
    <w:pPr>
      <w:numPr>
        <w:numId w:val="0"/>
      </w:numPr>
      <w:tabs>
        <w:tab w:val="right" w:leader="dot" w:pos="4176"/>
      </w:tabs>
    </w:pPr>
  </w:style>
  <w:style w:type="paragraph" w:styleId="ListNumber2">
    <w:name w:val="List Number 2"/>
    <w:basedOn w:val="List2"/>
    <w:rsid w:val="00692CB6"/>
    <w:pPr>
      <w:numPr>
        <w:numId w:val="10"/>
      </w:numPr>
      <w:tabs>
        <w:tab w:val="clear" w:pos="1060"/>
      </w:tabs>
    </w:pPr>
  </w:style>
  <w:style w:type="paragraph" w:customStyle="1" w:styleId="MarginNote">
    <w:name w:val="Margin Note"/>
    <w:basedOn w:val="BodyText"/>
    <w:rsid w:val="00692C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2C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2CB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92CB6"/>
    <w:rPr>
      <w:sz w:val="32"/>
    </w:rPr>
  </w:style>
  <w:style w:type="paragraph" w:customStyle="1" w:styleId="HeadingProcedure">
    <w:name w:val="Heading Procedure"/>
    <w:basedOn w:val="HeadingBase"/>
    <w:next w:val="Normal"/>
    <w:rsid w:val="00692CB6"/>
    <w:pPr>
      <w:tabs>
        <w:tab w:val="left" w:pos="0"/>
      </w:tabs>
      <w:spacing w:before="120" w:after="60"/>
    </w:pPr>
    <w:rPr>
      <w:i/>
      <w:color w:val="918585"/>
      <w:sz w:val="22"/>
    </w:rPr>
  </w:style>
  <w:style w:type="paragraph" w:customStyle="1" w:styleId="TableBodyText">
    <w:name w:val="Table Body Text"/>
    <w:basedOn w:val="BodyText"/>
    <w:rsid w:val="00692CB6"/>
    <w:pPr>
      <w:spacing w:before="60" w:after="60"/>
    </w:pPr>
  </w:style>
  <w:style w:type="paragraph" w:styleId="ListContinue">
    <w:name w:val="List Continue"/>
    <w:basedOn w:val="List"/>
    <w:rsid w:val="00692CB6"/>
    <w:pPr>
      <w:ind w:firstLine="0"/>
    </w:pPr>
  </w:style>
  <w:style w:type="paragraph" w:customStyle="1" w:styleId="ListNote">
    <w:name w:val="List Note"/>
    <w:basedOn w:val="List"/>
    <w:rsid w:val="00692CB6"/>
    <w:pPr>
      <w:pBdr>
        <w:top w:val="single" w:sz="6" w:space="2" w:color="918585"/>
        <w:bottom w:val="single" w:sz="6" w:space="2" w:color="918585"/>
      </w:pBdr>
      <w:tabs>
        <w:tab w:val="left" w:pos="1021"/>
      </w:tabs>
      <w:ind w:firstLine="0"/>
    </w:pPr>
  </w:style>
  <w:style w:type="paragraph" w:customStyle="1" w:styleId="Warning">
    <w:name w:val="Warning"/>
    <w:basedOn w:val="BodyText"/>
    <w:rsid w:val="00692CB6"/>
    <w:pPr>
      <w:shd w:val="clear" w:color="auto" w:fill="D9D9D9"/>
      <w:tabs>
        <w:tab w:val="left" w:pos="992"/>
      </w:tabs>
      <w:ind w:left="119" w:right="119"/>
    </w:pPr>
    <w:rPr>
      <w:sz w:val="20"/>
    </w:rPr>
  </w:style>
  <w:style w:type="paragraph" w:customStyle="1" w:styleId="MarginIcons">
    <w:name w:val="Margin Icons"/>
    <w:basedOn w:val="BodyText"/>
    <w:rsid w:val="00692C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2CB6"/>
    <w:rPr>
      <w:rFonts w:ascii="Courier New" w:hAnsi="Courier New"/>
    </w:rPr>
  </w:style>
  <w:style w:type="paragraph" w:customStyle="1" w:styleId="NoteBullet">
    <w:name w:val="Note Bullet"/>
    <w:basedOn w:val="Note"/>
    <w:rsid w:val="00692CB6"/>
    <w:pPr>
      <w:tabs>
        <w:tab w:val="clear" w:pos="680"/>
      </w:tabs>
      <w:spacing w:before="60" w:after="60"/>
    </w:pPr>
  </w:style>
  <w:style w:type="paragraph" w:customStyle="1" w:styleId="SubHeading2">
    <w:name w:val="SubHeading2"/>
    <w:basedOn w:val="HeadingBase"/>
    <w:rsid w:val="00692CB6"/>
    <w:pPr>
      <w:spacing w:before="240" w:after="60"/>
    </w:pPr>
    <w:rPr>
      <w:sz w:val="20"/>
    </w:rPr>
  </w:style>
  <w:style w:type="paragraph" w:customStyle="1" w:styleId="SubHeading1">
    <w:name w:val="SubHeading1"/>
    <w:basedOn w:val="HeadingBase"/>
    <w:rsid w:val="00692CB6"/>
    <w:pPr>
      <w:spacing w:before="240" w:after="60"/>
    </w:pPr>
    <w:rPr>
      <w:color w:val="918585"/>
      <w:sz w:val="22"/>
    </w:rPr>
  </w:style>
  <w:style w:type="paragraph" w:customStyle="1" w:styleId="SideHeading">
    <w:name w:val="Side Heading"/>
    <w:basedOn w:val="HeadingBase"/>
    <w:rsid w:val="00692C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2CB6"/>
    <w:pPr>
      <w:tabs>
        <w:tab w:val="num" w:pos="360"/>
      </w:tabs>
    </w:pPr>
  </w:style>
  <w:style w:type="paragraph" w:styleId="PlainText">
    <w:name w:val="Plain Text"/>
    <w:basedOn w:val="Normal"/>
    <w:link w:val="PlainTextChar"/>
    <w:rsid w:val="00692CB6"/>
    <w:rPr>
      <w:sz w:val="20"/>
    </w:rPr>
  </w:style>
  <w:style w:type="character" w:customStyle="1" w:styleId="PlainTextChar">
    <w:name w:val="Plain Text Char"/>
    <w:basedOn w:val="DefaultParagraphFont"/>
    <w:link w:val="PlainText"/>
    <w:rsid w:val="00692CB6"/>
    <w:rPr>
      <w:rFonts w:ascii="Courier New" w:eastAsia="Times New Roman" w:hAnsi="Courier New" w:cs="Times New Roman"/>
      <w:sz w:val="20"/>
      <w:szCs w:val="20"/>
      <w:lang w:eastAsia="en-US"/>
    </w:rPr>
  </w:style>
  <w:style w:type="character" w:customStyle="1" w:styleId="MenuOption">
    <w:name w:val="Menu Option"/>
    <w:basedOn w:val="DefaultParagraphFont"/>
    <w:rsid w:val="00692CB6"/>
    <w:rPr>
      <w:b/>
      <w:smallCaps/>
    </w:rPr>
  </w:style>
  <w:style w:type="paragraph" w:customStyle="1" w:styleId="TableListNumber">
    <w:name w:val="Table List Number"/>
    <w:basedOn w:val="ListNumber"/>
    <w:rsid w:val="00692CB6"/>
    <w:pPr>
      <w:numPr>
        <w:numId w:val="0"/>
      </w:numPr>
    </w:pPr>
  </w:style>
  <w:style w:type="paragraph" w:styleId="TOC4">
    <w:name w:val="toc 4"/>
    <w:basedOn w:val="TOCBase"/>
    <w:next w:val="Normal"/>
    <w:semiHidden/>
    <w:rsid w:val="00692CB6"/>
    <w:pPr>
      <w:tabs>
        <w:tab w:val="right" w:leader="dot" w:pos="9071"/>
      </w:tabs>
      <w:ind w:left="1701"/>
    </w:pPr>
  </w:style>
  <w:style w:type="paragraph" w:customStyle="1" w:styleId="ListAlpha">
    <w:name w:val="List Alpha"/>
    <w:basedOn w:val="List"/>
    <w:rsid w:val="00692CB6"/>
    <w:pPr>
      <w:numPr>
        <w:numId w:val="9"/>
      </w:numPr>
    </w:pPr>
  </w:style>
  <w:style w:type="paragraph" w:customStyle="1" w:styleId="ListAlpha2">
    <w:name w:val="List Alpha 2"/>
    <w:basedOn w:val="List2"/>
    <w:rsid w:val="00692CB6"/>
    <w:pPr>
      <w:numPr>
        <w:numId w:val="8"/>
      </w:numPr>
    </w:pPr>
  </w:style>
  <w:style w:type="paragraph" w:styleId="List2">
    <w:name w:val="List 2"/>
    <w:basedOn w:val="BodyText"/>
    <w:rsid w:val="00692CB6"/>
    <w:pPr>
      <w:tabs>
        <w:tab w:val="left" w:pos="680"/>
      </w:tabs>
      <w:spacing w:before="60" w:after="60"/>
      <w:ind w:left="680" w:hanging="340"/>
    </w:pPr>
  </w:style>
  <w:style w:type="paragraph" w:styleId="List3">
    <w:name w:val="List 3"/>
    <w:basedOn w:val="BodyText"/>
    <w:rsid w:val="00692CB6"/>
    <w:pPr>
      <w:tabs>
        <w:tab w:val="left" w:pos="1021"/>
      </w:tabs>
      <w:spacing w:before="60" w:after="60"/>
      <w:ind w:left="1020" w:hanging="340"/>
    </w:pPr>
  </w:style>
  <w:style w:type="paragraph" w:styleId="List4">
    <w:name w:val="List 4"/>
    <w:basedOn w:val="BodyText"/>
    <w:rsid w:val="00692CB6"/>
    <w:pPr>
      <w:tabs>
        <w:tab w:val="left" w:pos="1361"/>
      </w:tabs>
      <w:spacing w:before="60" w:after="60"/>
      <w:ind w:left="1361" w:hanging="340"/>
    </w:pPr>
  </w:style>
  <w:style w:type="paragraph" w:styleId="List5">
    <w:name w:val="List 5"/>
    <w:basedOn w:val="BodyText"/>
    <w:rsid w:val="00692CB6"/>
    <w:pPr>
      <w:tabs>
        <w:tab w:val="left" w:pos="1701"/>
      </w:tabs>
      <w:spacing w:before="60" w:after="60"/>
      <w:ind w:left="1701" w:hanging="340"/>
    </w:pPr>
  </w:style>
  <w:style w:type="paragraph" w:styleId="ListBullet3">
    <w:name w:val="List Bullet 3"/>
    <w:basedOn w:val="List3"/>
    <w:rsid w:val="00692CB6"/>
    <w:pPr>
      <w:numPr>
        <w:numId w:val="14"/>
      </w:numPr>
      <w:tabs>
        <w:tab w:val="clear" w:pos="1021"/>
      </w:tabs>
      <w:ind w:left="1037" w:hanging="357"/>
    </w:pPr>
  </w:style>
  <w:style w:type="paragraph" w:styleId="ListBullet4">
    <w:name w:val="List Bullet 4"/>
    <w:basedOn w:val="List4"/>
    <w:rsid w:val="00692CB6"/>
    <w:pPr>
      <w:numPr>
        <w:numId w:val="3"/>
      </w:numPr>
      <w:tabs>
        <w:tab w:val="clear" w:pos="1361"/>
      </w:tabs>
    </w:pPr>
  </w:style>
  <w:style w:type="paragraph" w:styleId="ListBullet5">
    <w:name w:val="List Bullet 5"/>
    <w:basedOn w:val="List5"/>
    <w:rsid w:val="00692CB6"/>
    <w:pPr>
      <w:numPr>
        <w:numId w:val="4"/>
      </w:numPr>
    </w:pPr>
  </w:style>
  <w:style w:type="paragraph" w:styleId="ListContinue2">
    <w:name w:val="List Continue 2"/>
    <w:basedOn w:val="List2"/>
    <w:rsid w:val="00692CB6"/>
    <w:pPr>
      <w:ind w:firstLine="0"/>
    </w:pPr>
  </w:style>
  <w:style w:type="paragraph" w:styleId="ListContinue3">
    <w:name w:val="List Continue 3"/>
    <w:basedOn w:val="List3"/>
    <w:rsid w:val="00692CB6"/>
    <w:pPr>
      <w:ind w:left="1021" w:firstLine="0"/>
    </w:pPr>
  </w:style>
  <w:style w:type="paragraph" w:styleId="ListContinue4">
    <w:name w:val="List Continue 4"/>
    <w:basedOn w:val="List4"/>
    <w:rsid w:val="00692CB6"/>
    <w:pPr>
      <w:ind w:firstLine="0"/>
    </w:pPr>
  </w:style>
  <w:style w:type="paragraph" w:styleId="ListContinue5">
    <w:name w:val="List Continue 5"/>
    <w:basedOn w:val="List5"/>
    <w:rsid w:val="00692CB6"/>
    <w:pPr>
      <w:ind w:firstLine="0"/>
    </w:pPr>
  </w:style>
  <w:style w:type="paragraph" w:styleId="ListNumber3">
    <w:name w:val="List Number 3"/>
    <w:basedOn w:val="List3"/>
    <w:rsid w:val="00692CB6"/>
    <w:pPr>
      <w:numPr>
        <w:numId w:val="5"/>
      </w:numPr>
    </w:pPr>
  </w:style>
  <w:style w:type="paragraph" w:styleId="ListNumber4">
    <w:name w:val="List Number 4"/>
    <w:basedOn w:val="List4"/>
    <w:rsid w:val="00692CB6"/>
    <w:pPr>
      <w:numPr>
        <w:numId w:val="6"/>
      </w:numPr>
    </w:pPr>
  </w:style>
  <w:style w:type="paragraph" w:styleId="ListNumber5">
    <w:name w:val="List Number 5"/>
    <w:basedOn w:val="List5"/>
    <w:rsid w:val="00692CB6"/>
    <w:pPr>
      <w:numPr>
        <w:numId w:val="7"/>
      </w:numPr>
    </w:pPr>
  </w:style>
  <w:style w:type="paragraph" w:styleId="BlockText">
    <w:name w:val="Block Text"/>
    <w:basedOn w:val="Normal"/>
    <w:rsid w:val="00692CB6"/>
    <w:pPr>
      <w:spacing w:after="120"/>
      <w:ind w:left="1440" w:right="1440"/>
    </w:pPr>
  </w:style>
  <w:style w:type="character" w:customStyle="1" w:styleId="Subscript">
    <w:name w:val="Subscript"/>
    <w:basedOn w:val="DefaultParagraphFont"/>
    <w:rsid w:val="00692CB6"/>
    <w:rPr>
      <w:sz w:val="16"/>
      <w:vertAlign w:val="subscript"/>
    </w:rPr>
  </w:style>
  <w:style w:type="character" w:customStyle="1" w:styleId="Superscript">
    <w:name w:val="Superscript"/>
    <w:basedOn w:val="DefaultParagraphFont"/>
    <w:rsid w:val="00692CB6"/>
    <w:rPr>
      <w:sz w:val="16"/>
      <w:vertAlign w:val="superscript"/>
    </w:rPr>
  </w:style>
  <w:style w:type="character" w:customStyle="1" w:styleId="Symbols">
    <w:name w:val="Symbols"/>
    <w:basedOn w:val="DefaultParagraphFont"/>
    <w:rsid w:val="00692CB6"/>
    <w:rPr>
      <w:rFonts w:ascii="Symbol" w:hAnsi="Symbol"/>
    </w:rPr>
  </w:style>
  <w:style w:type="character" w:customStyle="1" w:styleId="MenuOptions">
    <w:name w:val="Menu Options"/>
    <w:basedOn w:val="DefaultParagraphFont"/>
    <w:rsid w:val="00692CB6"/>
    <w:rPr>
      <w:rFonts w:ascii="Arial Narrow" w:hAnsi="Arial Narrow"/>
      <w:smallCaps/>
    </w:rPr>
  </w:style>
  <w:style w:type="character" w:customStyle="1" w:styleId="Buttons">
    <w:name w:val="Buttons"/>
    <w:basedOn w:val="DefaultParagraphFont"/>
    <w:rsid w:val="00692CB6"/>
    <w:rPr>
      <w:b/>
    </w:rPr>
  </w:style>
  <w:style w:type="character" w:customStyle="1" w:styleId="Underlined">
    <w:name w:val="Underlined"/>
    <w:basedOn w:val="DefaultParagraphFont"/>
    <w:rsid w:val="00692CB6"/>
    <w:rPr>
      <w:u w:val="single"/>
    </w:rPr>
  </w:style>
  <w:style w:type="paragraph" w:customStyle="1" w:styleId="TableBodyTextRight">
    <w:name w:val="Table Body Text Right"/>
    <w:basedOn w:val="TableBodyText"/>
    <w:rsid w:val="00692CB6"/>
    <w:pPr>
      <w:widowControl w:val="0"/>
      <w:autoSpaceDE w:val="0"/>
      <w:autoSpaceDN w:val="0"/>
      <w:adjustRightInd w:val="0"/>
      <w:jc w:val="right"/>
    </w:pPr>
    <w:rPr>
      <w:rFonts w:cs="Arial"/>
      <w:szCs w:val="18"/>
    </w:rPr>
  </w:style>
  <w:style w:type="paragraph" w:customStyle="1" w:styleId="CopyrightText">
    <w:name w:val="Copyright Text"/>
    <w:basedOn w:val="BodyText"/>
    <w:rsid w:val="00692CB6"/>
    <w:rPr>
      <w:sz w:val="18"/>
    </w:rPr>
  </w:style>
  <w:style w:type="paragraph" w:customStyle="1" w:styleId="BodySmallRight">
    <w:name w:val="Body Small Right"/>
    <w:basedOn w:val="BodyTextRight"/>
    <w:rsid w:val="00692CB6"/>
    <w:rPr>
      <w:sz w:val="18"/>
      <w:szCs w:val="18"/>
    </w:rPr>
  </w:style>
  <w:style w:type="paragraph" w:customStyle="1" w:styleId="MarginEdition">
    <w:name w:val="Margin Edition"/>
    <w:basedOn w:val="MarginNote"/>
    <w:rsid w:val="00692CB6"/>
    <w:pPr>
      <w:spacing w:before="0" w:after="0"/>
    </w:pPr>
    <w:rPr>
      <w:rFonts w:ascii="Times New Roman" w:hAnsi="Times New Roman"/>
      <w:color w:val="999999"/>
    </w:rPr>
  </w:style>
  <w:style w:type="paragraph" w:customStyle="1" w:styleId="Spacer">
    <w:name w:val="Spacer"/>
    <w:basedOn w:val="Normal"/>
    <w:rsid w:val="00692CB6"/>
    <w:rPr>
      <w:sz w:val="2"/>
      <w:szCs w:val="2"/>
    </w:rPr>
  </w:style>
  <w:style w:type="character" w:customStyle="1" w:styleId="Small">
    <w:name w:val="Small"/>
    <w:basedOn w:val="DefaultParagraphFont"/>
    <w:rsid w:val="00692CB6"/>
    <w:rPr>
      <w:sz w:val="16"/>
    </w:rPr>
  </w:style>
  <w:style w:type="paragraph" w:customStyle="1" w:styleId="WideTable">
    <w:name w:val="Wide Table"/>
    <w:basedOn w:val="Normal"/>
    <w:rsid w:val="00692CB6"/>
    <w:pPr>
      <w:ind w:left="-1418"/>
    </w:pPr>
    <w:rPr>
      <w:sz w:val="2"/>
      <w:szCs w:val="2"/>
    </w:rPr>
  </w:style>
  <w:style w:type="character" w:styleId="PageNumber">
    <w:name w:val="page number"/>
    <w:basedOn w:val="DefaultParagraphFont"/>
    <w:rsid w:val="00692CB6"/>
  </w:style>
  <w:style w:type="paragraph" w:styleId="Quote">
    <w:name w:val="Quote"/>
    <w:basedOn w:val="Heading1"/>
    <w:link w:val="QuoteChar"/>
    <w:qFormat/>
    <w:rsid w:val="00692CB6"/>
    <w:rPr>
      <w:b w:val="0"/>
      <w:sz w:val="72"/>
      <w:szCs w:val="72"/>
      <w:lang w:val="en-NZ"/>
    </w:rPr>
  </w:style>
  <w:style w:type="character" w:customStyle="1" w:styleId="QuoteChar">
    <w:name w:val="Quote Char"/>
    <w:basedOn w:val="DefaultParagraphFont"/>
    <w:link w:val="Quote"/>
    <w:rsid w:val="00692C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2CB6"/>
    <w:pPr>
      <w:pageBreakBefore/>
    </w:pPr>
  </w:style>
  <w:style w:type="paragraph" w:customStyle="1" w:styleId="Border">
    <w:name w:val="Border"/>
    <w:basedOn w:val="Normal"/>
    <w:qFormat/>
    <w:rsid w:val="00692C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2CB6"/>
    <w:rPr>
      <w:b/>
      <w:bCs/>
      <w:i/>
      <w:iCs/>
      <w:color w:val="auto"/>
    </w:rPr>
  </w:style>
  <w:style w:type="paragraph" w:styleId="IntenseQuote">
    <w:name w:val="Intense Quote"/>
    <w:basedOn w:val="Normal"/>
    <w:next w:val="Normal"/>
    <w:link w:val="IntenseQuoteChar"/>
    <w:uiPriority w:val="30"/>
    <w:qFormat/>
    <w:rsid w:val="00692C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2CB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92CB6"/>
    <w:rPr>
      <w:smallCaps/>
      <w:color w:val="auto"/>
      <w:u w:val="single"/>
    </w:rPr>
  </w:style>
  <w:style w:type="character" w:styleId="IntenseReference">
    <w:name w:val="Intense Reference"/>
    <w:basedOn w:val="DefaultParagraphFont"/>
    <w:uiPriority w:val="32"/>
    <w:qFormat/>
    <w:rsid w:val="00692CB6"/>
    <w:rPr>
      <w:b/>
      <w:bCs/>
      <w:smallCaps/>
      <w:color w:val="auto"/>
      <w:spacing w:val="5"/>
      <w:u w:val="single"/>
    </w:rPr>
  </w:style>
  <w:style w:type="paragraph" w:customStyle="1" w:styleId="2ColumnHeading">
    <w:name w:val="2Column Heading"/>
    <w:basedOn w:val="BodyText"/>
    <w:qFormat/>
    <w:rsid w:val="00692CB6"/>
    <w:pPr>
      <w:spacing w:after="60"/>
      <w:ind w:left="-2268"/>
    </w:pPr>
    <w:rPr>
      <w:b/>
    </w:rPr>
  </w:style>
  <w:style w:type="paragraph" w:customStyle="1" w:styleId="Heading1TOC">
    <w:name w:val="Heading1 TOC"/>
    <w:basedOn w:val="Normal"/>
    <w:qFormat/>
    <w:rsid w:val="00692CB6"/>
    <w:pPr>
      <w:spacing w:before="240" w:after="120"/>
    </w:pPr>
    <w:rPr>
      <w:rFonts w:ascii="Times New Roman" w:hAnsi="Times New Roman"/>
      <w:b/>
      <w:sz w:val="32"/>
    </w:rPr>
  </w:style>
  <w:style w:type="paragraph" w:customStyle="1" w:styleId="Heading2TOC">
    <w:name w:val="Heading2 TOC"/>
    <w:basedOn w:val="Normal"/>
    <w:qFormat/>
    <w:rsid w:val="00692CB6"/>
    <w:pPr>
      <w:spacing w:before="240" w:after="60"/>
    </w:pPr>
    <w:rPr>
      <w:rFonts w:ascii="Times New Roman" w:hAnsi="Times New Roman"/>
      <w:b/>
      <w:sz w:val="28"/>
    </w:rPr>
  </w:style>
  <w:style w:type="character" w:customStyle="1" w:styleId="Underline">
    <w:name w:val="Underline"/>
    <w:basedOn w:val="DefaultParagraphFont"/>
    <w:qFormat/>
    <w:rsid w:val="00692CB6"/>
    <w:rPr>
      <w:u w:val="single"/>
    </w:rPr>
  </w:style>
  <w:style w:type="character" w:customStyle="1" w:styleId="BoldandItalics">
    <w:name w:val="Bold and Italics"/>
    <w:qFormat/>
    <w:rsid w:val="00692CB6"/>
    <w:rPr>
      <w:b/>
      <w:i/>
      <w:u w:val="none"/>
    </w:rPr>
  </w:style>
  <w:style w:type="paragraph" w:styleId="BalloonText">
    <w:name w:val="Balloon Text"/>
    <w:basedOn w:val="Normal"/>
    <w:link w:val="BalloonTextChar"/>
    <w:rsid w:val="00692CB6"/>
    <w:rPr>
      <w:rFonts w:ascii="Tahoma" w:hAnsi="Tahoma" w:cs="Tahoma"/>
      <w:sz w:val="16"/>
      <w:szCs w:val="16"/>
    </w:rPr>
  </w:style>
  <w:style w:type="character" w:customStyle="1" w:styleId="BalloonTextChar">
    <w:name w:val="Balloon Text Char"/>
    <w:basedOn w:val="DefaultParagraphFont"/>
    <w:link w:val="BalloonText"/>
    <w:rsid w:val="00692CB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92CB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92CB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92CB6"/>
    <w:rPr>
      <w:b/>
      <w:color w:val="660033"/>
      <w:spacing w:val="0"/>
    </w:rPr>
  </w:style>
  <w:style w:type="paragraph" w:customStyle="1" w:styleId="Nameditemlist">
    <w:name w:val="Named item list"/>
    <w:basedOn w:val="BodyText"/>
    <w:qFormat/>
    <w:rsid w:val="00692CB6"/>
    <w:pPr>
      <w:tabs>
        <w:tab w:val="left" w:pos="2835"/>
      </w:tabs>
      <w:ind w:left="2835" w:hanging="2835"/>
    </w:pPr>
  </w:style>
  <w:style w:type="paragraph" w:customStyle="1" w:styleId="BodyTextnopadding">
    <w:name w:val="Body Text no padding"/>
    <w:basedOn w:val="BodyText"/>
    <w:qFormat/>
    <w:rsid w:val="00692CB6"/>
    <w:pPr>
      <w:spacing w:before="0" w:after="0"/>
    </w:pPr>
  </w:style>
  <w:style w:type="paragraph" w:customStyle="1" w:styleId="BodyTextBold">
    <w:name w:val="Body Text Bold"/>
    <w:basedOn w:val="BodyText"/>
    <w:qFormat/>
    <w:rsid w:val="00692CB6"/>
    <w:rPr>
      <w:b/>
    </w:rPr>
  </w:style>
  <w:style w:type="character" w:styleId="Hyperlink">
    <w:name w:val="Hyperlink"/>
    <w:basedOn w:val="DefaultParagraphFont"/>
    <w:uiPriority w:val="99"/>
    <w:unhideWhenUsed/>
    <w:rsid w:val="0074464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604</Words>
  <Characters>4211</Characters>
  <Application>Microsoft Office Word</Application>
  <DocSecurity>0</DocSecurity>
  <Lines>84</Lines>
  <Paragraphs>63</Paragraphs>
  <ScaleCrop>false</ScaleCrop>
  <Company>Author-it Software Corporation Ltd.</Company>
  <LinksUpToDate>false</LinksUpToDate>
  <CharactersWithSpaces>4752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TLIL4033 Promote effective workplace practice</dc:title>
  <dc:subject>Approved</dc:subject>
  <dc:creator>Australian Industry Standards</dc:creator>
  <cp:keywords>Release: 1</cp:keywords>
  <dc:description>Review Date: 12 April 2008</dc:description>
  <cp:lastModifiedBy>HSD_TPCMSd.prod</cp:lastModifiedBy>
  <cp:revision>3</cp:revision>
  <dcterms:created xsi:type="dcterms:W3CDTF">2022-10-25T04:46:00Z</dcterms:created>
  <dcterms:modified xsi:type="dcterms:W3CDTF">2022-10-25T04:46:00Z</dcterms:modified>
</cp:coreProperties>
</file>