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389" w:rsidP="00AC6389">
      <w:pPr>
        <w:pStyle w:val="Title"/>
      </w:pPr>
      <w:r>
        <w:fldChar w:fldCharType="begin"/>
      </w:r>
      <w:r>
        <w:instrText xml:space="preserve"> TITLE   \* MERGEFORMAT </w:instrText>
      </w:r>
      <w:r>
        <w:fldChar w:fldCharType="separate"/>
      </w:r>
      <w:r>
        <w:t>Assessment Requirements for TLIL4030 Control a furniture warehouse</w:t>
      </w:r>
      <w:r>
        <w:fldChar w:fldCharType="end"/>
      </w:r>
    </w:p>
    <w:p w:rsidR="00AC6389" w:rsidP="00AC6389">
      <w:pPr>
        <w:pStyle w:val="Version"/>
        <w:sectPr w:rsidSect="00064B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B5D" w:rsidP="00064B5D">
      <w:pPr>
        <w:pStyle w:val="SuperHeading"/>
      </w:pPr>
      <w:r w:rsidRPr="00064B5D">
        <w:t>Assessment Requirements for TLIL4</w:t>
      </w:r>
      <w:r w:rsidRPr="00064B5D">
        <w:t>030 Control a furniture warehouse</w:t>
      </w:r>
    </w:p>
    <w:p w:rsidR="00000000" w:rsidRPr="00064B5D" w:rsidP="00064B5D">
      <w:pPr>
        <w:pStyle w:val="Heading1"/>
      </w:pPr>
      <w:bookmarkStart w:id="1" w:name="O_798823"/>
      <w:bookmarkEnd w:id="1"/>
      <w:r w:rsidRPr="00064B5D">
        <w:t>Modification History</w:t>
      </w:r>
    </w:p>
    <w:p w:rsidR="00AC6389" w:rsidP="00AC6389">
      <w:pPr>
        <w:pStyle w:val="BodyText"/>
      </w:pPr>
      <w:r w:rsidRPr="00064B5D">
        <w:t>Release 1. This is the first release of this unit of competency in the TLI Transport and Logistics Training Package.</w:t>
      </w:r>
    </w:p>
    <w:p w:rsidR="00000000" w:rsidRPr="00064B5D" w:rsidP="00064B5D">
      <w:pPr>
        <w:pStyle w:val="Heading1"/>
      </w:pPr>
      <w:bookmarkStart w:id="2" w:name="O_798824"/>
      <w:bookmarkEnd w:id="2"/>
      <w:r w:rsidRPr="00064B5D">
        <w:t>Performance Evidence</w:t>
      </w:r>
    </w:p>
    <w:tbl>
      <w:tblPr>
        <w:tblW w:w="0" w:type="auto"/>
        <w:tblCellMar>
          <w:left w:w="62" w:type="dxa"/>
          <w:right w:w="62" w:type="dxa"/>
        </w:tblCellMar>
        <w:tblLook w:val="0000"/>
      </w:tblPr>
      <w:tblGrid>
        <w:gridCol w:w="9196"/>
      </w:tblGrid>
      <w:tr w:rsidTr="00AC638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64B5D">
            <w:pPr>
              <w:pStyle w:val="BodyText"/>
              <w:rPr>
                <w:lang w:val="en-NZ"/>
              </w:rPr>
            </w:pPr>
            <w:r w:rsidRPr="00064B5D">
              <w:t>Evidence required to demonstrate competence in this unit must be relevant to and satisfy all of the requirements of the elements and performance criteria on at least one occasion and include:</w:t>
            </w:r>
          </w:p>
        </w:tc>
      </w:tr>
      <w:tr w:rsidTr="00AC6389">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064B5D" w:rsidP="00064B5D">
            <w:pPr>
              <w:pStyle w:val="ListBullet"/>
            </w:pPr>
            <w:r w:rsidRPr="00064B5D">
              <w:t xml:space="preserve">applying precautions and required action to minimise, control </w:t>
            </w:r>
            <w:r w:rsidRPr="00064B5D">
              <w:t xml:space="preserve">or eliminate identified hazards </w:t>
            </w:r>
          </w:p>
          <w:p w:rsidR="00000000" w:rsidRPr="00064B5D" w:rsidP="00064B5D">
            <w:pPr>
              <w:pStyle w:val="ListBullet"/>
            </w:pPr>
            <w:r w:rsidRPr="00064B5D">
              <w:t>applying relevant legislation and workplace procedures</w:t>
            </w:r>
          </w:p>
          <w:p w:rsidR="00000000" w:rsidRPr="00064B5D" w:rsidP="00064B5D">
            <w:pPr>
              <w:pStyle w:val="ListBullet"/>
            </w:pPr>
            <w:r w:rsidRPr="00064B5D">
              <w:t xml:space="preserve">communicating effectively with others </w:t>
            </w:r>
          </w:p>
          <w:p w:rsidR="00000000" w:rsidRPr="00064B5D" w:rsidP="00064B5D">
            <w:pPr>
              <w:pStyle w:val="ListBullet"/>
            </w:pPr>
            <w:r w:rsidRPr="00064B5D">
              <w:t xml:space="preserve">completing relevant documentation </w:t>
            </w:r>
          </w:p>
          <w:p w:rsidR="00000000" w:rsidRPr="00064B5D" w:rsidP="00064B5D">
            <w:pPr>
              <w:pStyle w:val="ListBullet"/>
            </w:pPr>
            <w:r w:rsidRPr="00064B5D">
              <w:t>interpreting and following operational instructions and prioritising work</w:t>
            </w:r>
          </w:p>
          <w:p w:rsidR="00000000" w:rsidRPr="00064B5D" w:rsidP="00064B5D">
            <w:pPr>
              <w:pStyle w:val="ListBullet"/>
            </w:pPr>
            <w:r w:rsidRPr="00064B5D">
              <w:t>modifying activities</w:t>
            </w:r>
            <w:r w:rsidRPr="00064B5D">
              <w:t xml:space="preserve"> dependant on workplace contexts, risk situations and environments</w:t>
            </w:r>
          </w:p>
          <w:p w:rsidR="00000000" w:rsidRPr="00064B5D" w:rsidP="00064B5D">
            <w:pPr>
              <w:pStyle w:val="ListBullet"/>
            </w:pPr>
            <w:r w:rsidRPr="00064B5D">
              <w:t>monitoring work activities in terms of planned schedule</w:t>
            </w:r>
          </w:p>
          <w:p w:rsidR="00000000" w:rsidRPr="00064B5D" w:rsidP="00064B5D">
            <w:pPr>
              <w:pStyle w:val="ListBullet"/>
            </w:pPr>
            <w:r w:rsidRPr="00064B5D">
              <w:t>operating and adapting to differences in equipment in accordance with operating procedures</w:t>
            </w:r>
          </w:p>
          <w:p w:rsidR="00000000" w:rsidRPr="00064B5D" w:rsidP="00064B5D">
            <w:pPr>
              <w:pStyle w:val="ListBullet"/>
            </w:pPr>
            <w:r w:rsidRPr="00064B5D">
              <w:t>operating electronic communications equipment to required protocol</w:t>
            </w:r>
          </w:p>
          <w:p w:rsidR="00000000" w:rsidRPr="00064B5D" w:rsidP="00064B5D">
            <w:pPr>
              <w:pStyle w:val="ListBullet"/>
            </w:pPr>
            <w:r w:rsidRPr="00064B5D">
              <w:t>planning own work, predicting consequences and identifying improvements</w:t>
            </w:r>
          </w:p>
          <w:p w:rsidR="00000000" w:rsidRPr="00064B5D" w:rsidP="00064B5D">
            <w:pPr>
              <w:pStyle w:val="ListBullet"/>
            </w:pPr>
            <w:r w:rsidRPr="00064B5D">
              <w:t xml:space="preserve">providing leadership and working collaboratively with others </w:t>
            </w:r>
          </w:p>
          <w:p w:rsidR="00000000" w:rsidRPr="00064B5D" w:rsidP="00064B5D">
            <w:pPr>
              <w:pStyle w:val="ListBullet"/>
            </w:pPr>
            <w:r w:rsidRPr="00064B5D">
              <w:t>reading, interpreting and following relevant instructio</w:t>
            </w:r>
            <w:r w:rsidRPr="00064B5D">
              <w:t xml:space="preserve">ns, procedures, information and signs </w:t>
            </w:r>
          </w:p>
          <w:p w:rsidR="00000000" w:rsidRPr="00064B5D" w:rsidP="00064B5D">
            <w:pPr>
              <w:pStyle w:val="ListBullet"/>
            </w:pPr>
            <w:r w:rsidRPr="00064B5D">
              <w:t xml:space="preserve">selecting and using relevant communications, computing and office equipment </w:t>
            </w:r>
          </w:p>
          <w:p w:rsidR="00000000" w:rsidRPr="00064B5D" w:rsidP="00064B5D">
            <w:pPr>
              <w:pStyle w:val="ListBullet"/>
            </w:pPr>
            <w:r w:rsidRPr="00064B5D">
              <w:t>using inventory information to determine, plan and organise the control of a furniture warehouse</w:t>
            </w:r>
          </w:p>
          <w:p w:rsidR="00000000" w:rsidRPr="00064B5D" w:rsidP="00064B5D">
            <w:pPr>
              <w:pStyle w:val="ListBullet"/>
            </w:pPr>
            <w:r w:rsidRPr="00064B5D">
              <w:t>working systematically with required attent</w:t>
            </w:r>
            <w:r w:rsidRPr="00064B5D">
              <w:t>ion to detail without injury to self or others, or damage to goods or equipment.</w:t>
            </w:r>
          </w:p>
        </w:tc>
      </w:tr>
    </w:tbl>
    <w:p w:rsidR="00000000" w:rsidRPr="00064B5D" w:rsidP="00064B5D">
      <w:pPr>
        <w:pStyle w:val="BodyText"/>
      </w:pPr>
    </w:p>
    <w:p w:rsidR="00000000" w:rsidRPr="00064B5D" w:rsidP="00064B5D">
      <w:pPr>
        <w:pStyle w:val="AllowPageBreak"/>
      </w:pPr>
    </w:p>
    <w:p w:rsidR="00000000" w:rsidRPr="00064B5D" w:rsidP="00064B5D">
      <w:pPr>
        <w:pStyle w:val="Heading1"/>
      </w:pPr>
      <w:bookmarkStart w:id="3" w:name="O_798825"/>
      <w:bookmarkEnd w:id="3"/>
      <w:r w:rsidRPr="00064B5D">
        <w:t>Knowledge Evidence</w:t>
      </w:r>
    </w:p>
    <w:tbl>
      <w:tblPr>
        <w:tblW w:w="0" w:type="auto"/>
        <w:tblCellMar>
          <w:left w:w="62" w:type="dxa"/>
          <w:right w:w="62" w:type="dxa"/>
        </w:tblCellMar>
        <w:tblLook w:val="0000"/>
      </w:tblPr>
      <w:tblGrid>
        <w:gridCol w:w="9196"/>
      </w:tblGrid>
      <w:tr w:rsidTr="00AC638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64B5D">
            <w:pPr>
              <w:pStyle w:val="BodyText"/>
              <w:rPr>
                <w:lang w:val="en-NZ"/>
              </w:rPr>
            </w:pPr>
            <w:r w:rsidRPr="00064B5D">
              <w:t>Evidence required to demonstrate competence in this unit must be relevant to and satisfy all of the requirements of the elements and perf</w:t>
            </w:r>
            <w:r w:rsidRPr="00064B5D">
              <w:t>ormance criteria and include knowledge of:</w:t>
            </w:r>
          </w:p>
        </w:tc>
      </w:tr>
      <w:tr w:rsidTr="00AC6389">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064B5D" w:rsidP="00064B5D">
            <w:pPr>
              <w:pStyle w:val="ListBullet"/>
            </w:pPr>
            <w:r w:rsidRPr="00064B5D">
              <w:t>Australian codes and regulations/permit/licence requirements relevant to workplace activities</w:t>
            </w:r>
          </w:p>
          <w:p w:rsidR="00000000" w:rsidRPr="00064B5D" w:rsidP="00064B5D">
            <w:pPr>
              <w:pStyle w:val="ListBullet"/>
            </w:pPr>
            <w:r w:rsidRPr="00064B5D">
              <w:t>documentation requirements, including reports and records related to damaged furniture and effects, emergencies and security breaches</w:t>
            </w:r>
          </w:p>
          <w:p w:rsidR="00000000" w:rsidRPr="00064B5D" w:rsidP="00064B5D">
            <w:pPr>
              <w:pStyle w:val="ListBullet"/>
            </w:pPr>
            <w:r w:rsidRPr="00064B5D">
              <w:t>equipment applications, capacities, configurations, safety hazards and control mechanisms</w:t>
            </w:r>
          </w:p>
          <w:p w:rsidR="00000000" w:rsidRPr="00064B5D" w:rsidP="00064B5D">
            <w:pPr>
              <w:pStyle w:val="ListBullet"/>
            </w:pPr>
            <w:r w:rsidRPr="00064B5D">
              <w:t>information on various categorie</w:t>
            </w:r>
            <w:r w:rsidRPr="00064B5D">
              <w:t>s or groups of furniture and effects including their key characteristics and hazards, and the special handling, stacking and storage requirements for each</w:t>
            </w:r>
          </w:p>
          <w:p w:rsidR="00000000" w:rsidRPr="00064B5D" w:rsidP="00064B5D">
            <w:pPr>
              <w:pStyle w:val="ListBullet"/>
            </w:pPr>
            <w:r w:rsidRPr="00064B5D">
              <w:t xml:space="preserve">operational work systems, equipment, management and site operating systems </w:t>
            </w:r>
          </w:p>
          <w:p w:rsidR="00000000" w:rsidRPr="00064B5D" w:rsidP="00064B5D">
            <w:pPr>
              <w:pStyle w:val="ListBullet"/>
            </w:pPr>
            <w:r w:rsidRPr="00064B5D">
              <w:t>problems that may occur a</w:t>
            </w:r>
            <w:r w:rsidRPr="00064B5D">
              <w:t>nd appropriate action that can be taken</w:t>
            </w:r>
          </w:p>
          <w:p w:rsidR="00000000" w:rsidRPr="00064B5D" w:rsidP="00064B5D">
            <w:pPr>
              <w:pStyle w:val="ListBullet"/>
            </w:pPr>
            <w:r w:rsidRPr="00064B5D">
              <w:t>site layout</w:t>
            </w:r>
          </w:p>
          <w:p w:rsidR="00000000" w:rsidRPr="00064B5D" w:rsidP="00064B5D">
            <w:pPr>
              <w:pStyle w:val="ListBullet"/>
            </w:pPr>
            <w:r w:rsidRPr="00064B5D">
              <w:t>types of storage areas and related equipment appropriate for different types of furniture and effects</w:t>
            </w:r>
          </w:p>
          <w:p w:rsidR="00000000" w:rsidRPr="00064B5D" w:rsidP="00064B5D">
            <w:pPr>
              <w:pStyle w:val="ListBullet"/>
            </w:pPr>
            <w:r w:rsidRPr="00064B5D">
              <w:t>workplace procedures and policies relevant for controlling a furniture warehouse.</w:t>
            </w:r>
          </w:p>
        </w:tc>
      </w:tr>
    </w:tbl>
    <w:p w:rsidR="00000000" w:rsidRPr="00064B5D" w:rsidP="00064B5D">
      <w:pPr>
        <w:pStyle w:val="BodyText"/>
      </w:pPr>
    </w:p>
    <w:p w:rsidR="00000000" w:rsidRPr="00064B5D" w:rsidP="00064B5D">
      <w:pPr>
        <w:pStyle w:val="AllowPageBreak"/>
      </w:pPr>
    </w:p>
    <w:p w:rsidR="00000000" w:rsidRPr="00064B5D" w:rsidP="00064B5D">
      <w:pPr>
        <w:pStyle w:val="Heading1"/>
      </w:pPr>
      <w:bookmarkStart w:id="4" w:name="O_798826"/>
      <w:bookmarkEnd w:id="4"/>
      <w:r w:rsidRPr="00064B5D">
        <w:t>Assessment Conditions</w:t>
      </w:r>
    </w:p>
    <w:tbl>
      <w:tblPr>
        <w:tblW w:w="0" w:type="auto"/>
        <w:tblCellMar>
          <w:left w:w="62" w:type="dxa"/>
          <w:right w:w="62" w:type="dxa"/>
        </w:tblCellMar>
        <w:tblLook w:val="0000"/>
      </w:tblPr>
      <w:tblGrid>
        <w:gridCol w:w="9196"/>
      </w:tblGrid>
      <w:tr w:rsidTr="00AC63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4B5D" w:rsidP="00064B5D">
            <w:pPr>
              <w:pStyle w:val="BodyText"/>
            </w:pPr>
            <w:r w:rsidRPr="00064B5D">
              <w:t xml:space="preserve">As a minimum, assessors must satisfy applicable regulatory requirements, which include requirements in the </w:t>
            </w:r>
            <w:r w:rsidRPr="00064B5D">
              <w:rPr>
                <w:rStyle w:val="Emphasis"/>
              </w:rPr>
              <w:t>Standards for Registered Training Organisations</w:t>
            </w:r>
            <w:r w:rsidRPr="00064B5D">
              <w:t xml:space="preserve"> current at the time of assessment. </w:t>
            </w:r>
          </w:p>
          <w:p w:rsidR="00000000" w:rsidRPr="00064B5D" w:rsidP="00064B5D">
            <w:pPr>
              <w:pStyle w:val="BodyText"/>
            </w:pPr>
            <w:r w:rsidRPr="00064B5D">
              <w:t>As a minimum, assessment must satisfy appli</w:t>
            </w:r>
            <w:r w:rsidRPr="00064B5D">
              <w:t xml:space="preserve">cable regulatory requirements, which include requirements in the </w:t>
            </w:r>
            <w:r w:rsidRPr="00064B5D">
              <w:rPr>
                <w:rStyle w:val="Emphasis"/>
              </w:rPr>
              <w:t>Standards for Registered Training Organisations</w:t>
            </w:r>
            <w:r w:rsidRPr="00064B5D">
              <w:t xml:space="preserve"> current at the time of assessment.</w:t>
            </w:r>
          </w:p>
          <w:p w:rsidR="00000000" w:rsidRPr="00064B5D" w:rsidP="00064B5D">
            <w:pPr>
              <w:pStyle w:val="BodyText"/>
            </w:pPr>
            <w:r w:rsidRPr="00064B5D">
              <w:t>Assessment must occur in workplace operational situations where it is appropriate to do so; where this is no</w:t>
            </w:r>
            <w:r w:rsidRPr="00064B5D">
              <w:t>t appropriate, assessment must occur in simulated workplace operational situations that replicate workplace conditions.</w:t>
            </w:r>
          </w:p>
          <w:p w:rsidR="00000000" w:rsidRPr="00064B5D" w:rsidP="00064B5D">
            <w:pPr>
              <w:pStyle w:val="BodyText"/>
            </w:pPr>
            <w:r w:rsidRPr="00064B5D">
              <w:t xml:space="preserve">Assessment processes and techniques must be appropriate to the language, literacy and numeracy requirements of the work being performed </w:t>
            </w:r>
            <w:r w:rsidRPr="00064B5D">
              <w:t>and the needs of the candidate.</w:t>
            </w:r>
          </w:p>
          <w:p w:rsidR="00000000" w:rsidRPr="00064B5D" w:rsidP="00064B5D">
            <w:pPr>
              <w:pStyle w:val="BodyText"/>
            </w:pPr>
            <w:r w:rsidRPr="00064B5D">
              <w:t>Resources for assessment include:</w:t>
            </w:r>
          </w:p>
          <w:p w:rsidR="00000000" w:rsidRPr="00064B5D" w:rsidP="00064B5D">
            <w:pPr>
              <w:pStyle w:val="ListBullet"/>
            </w:pPr>
            <w:r w:rsidRPr="00064B5D">
              <w:t>a range of relevant exercises, case studies and/or simulations</w:t>
            </w:r>
          </w:p>
          <w:p w:rsidR="00000000" w:rsidRPr="00064B5D" w:rsidP="00064B5D">
            <w:pPr>
              <w:pStyle w:val="ListBullet"/>
            </w:pPr>
            <w:r w:rsidRPr="00064B5D">
              <w:t xml:space="preserve">applicable documentation including workplace procedures, regulations, codes of practice and operation manuals </w:t>
            </w:r>
          </w:p>
          <w:p w:rsidR="00000000" w:rsidRPr="00064B5D" w:rsidP="00064B5D">
            <w:pPr>
              <w:pStyle w:val="ListBullet"/>
            </w:pPr>
            <w:r w:rsidRPr="00064B5D">
              <w:t>relevant materi</w:t>
            </w:r>
            <w:r w:rsidRPr="00064B5D">
              <w:t>als, tools, equipment and personal protective equipment currently used in industry.</w:t>
            </w:r>
          </w:p>
        </w:tc>
      </w:tr>
    </w:tbl>
    <w:p w:rsidR="00000000" w:rsidRPr="00064B5D" w:rsidP="00064B5D">
      <w:pPr>
        <w:pStyle w:val="BodyText"/>
      </w:pPr>
    </w:p>
    <w:p w:rsidR="00000000" w:rsidRPr="00064B5D" w:rsidP="00064B5D">
      <w:pPr>
        <w:pStyle w:val="AllowPageBreak"/>
      </w:pPr>
    </w:p>
    <w:p w:rsidR="00000000" w:rsidRPr="00064B5D" w:rsidP="00064B5D">
      <w:pPr>
        <w:pStyle w:val="Heading1"/>
      </w:pPr>
      <w:bookmarkStart w:id="5" w:name="O_798829"/>
      <w:bookmarkEnd w:id="5"/>
      <w:r w:rsidRPr="00064B5D">
        <w:t>Links</w:t>
      </w:r>
    </w:p>
    <w:p w:rsidR="00000000" w:rsidRPr="00064B5D" w:rsidP="00AC6389">
      <w:pPr>
        <w:pStyle w:val="BodyText"/>
      </w:pPr>
      <w:r w:rsidRPr="00064B5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1486F">
        <w:rPr>
          <w:rStyle w:val="Hyperlink"/>
        </w:rPr>
        <w:t>https://vetnet.gov.au/Pages/TrainingDocs.aspx?q=df441c6e-213d-43e3-874c-0b3f7036d851</w:t>
      </w:r>
      <w:r>
        <w:fldChar w:fldCharType="end"/>
      </w:r>
    </w:p>
    <w:p w:rsidR="00000000" w:rsidRPr="00064B5D" w:rsidP="00064B5D"/>
    <w:sectPr w:rsidSect="00064B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5D" w:rsidRPr="00AC6389" w:rsidP="00AC6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89" w:rsidP="00064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6389" w:rsidP="00064B5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6389" w:rsidP="00064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B5D" w:rsidRPr="00AC6389" w:rsidP="00AC6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89" w:rsidRPr="002D2AF8" w:rsidP="00064B5D">
    <w:pPr>
      <w:pStyle w:val="Header"/>
      <w:framePr w:wrap="around"/>
    </w:pPr>
    <w:r>
      <w:fldChar w:fldCharType="begin"/>
    </w:r>
    <w:r>
      <w:instrText xml:space="preserve"> TITLE   \* MERGEFORMAT </w:instrText>
    </w:r>
    <w:r>
      <w:fldChar w:fldCharType="separate"/>
    </w:r>
    <w:r>
      <w:t>Assessment Requirements for TLIL4030 Control a furniture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C6389" w:rsidP="00064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CA6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3229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B5D"/>
    <w:pPr>
      <w:spacing w:before="360" w:after="60"/>
      <w:outlineLvl w:val="0"/>
    </w:pPr>
    <w:rPr>
      <w:sz w:val="32"/>
    </w:rPr>
  </w:style>
  <w:style w:type="paragraph" w:styleId="Heading2">
    <w:name w:val="heading 2"/>
    <w:basedOn w:val="HeadingBase"/>
    <w:next w:val="BodyText"/>
    <w:link w:val="Heading2Char"/>
    <w:qFormat/>
    <w:rsid w:val="00064B5D"/>
    <w:pPr>
      <w:keepLines/>
      <w:spacing w:before="240" w:after="120"/>
      <w:outlineLvl w:val="1"/>
    </w:pPr>
    <w:rPr>
      <w:sz w:val="28"/>
      <w:szCs w:val="40"/>
    </w:rPr>
  </w:style>
  <w:style w:type="paragraph" w:styleId="Heading3">
    <w:name w:val="heading 3"/>
    <w:basedOn w:val="HeadingBase"/>
    <w:next w:val="BodyText"/>
    <w:link w:val="Heading3Char"/>
    <w:qFormat/>
    <w:rsid w:val="00064B5D"/>
    <w:pPr>
      <w:spacing w:before="180" w:after="120"/>
      <w:outlineLvl w:val="2"/>
    </w:pPr>
    <w:rPr>
      <w:spacing w:val="-10"/>
      <w:kern w:val="32"/>
    </w:rPr>
  </w:style>
  <w:style w:type="paragraph" w:styleId="Heading4">
    <w:name w:val="heading 4"/>
    <w:basedOn w:val="HeadingBase"/>
    <w:next w:val="BodyText"/>
    <w:link w:val="Heading4Char"/>
    <w:qFormat/>
    <w:rsid w:val="00064B5D"/>
    <w:pPr>
      <w:spacing w:before="160" w:after="120"/>
      <w:outlineLvl w:val="3"/>
    </w:pPr>
    <w:rPr>
      <w:sz w:val="22"/>
    </w:rPr>
  </w:style>
  <w:style w:type="paragraph" w:styleId="Heading5">
    <w:name w:val="heading 5"/>
    <w:basedOn w:val="HeadingBase"/>
    <w:next w:val="Normal"/>
    <w:link w:val="Heading5Char"/>
    <w:qFormat/>
    <w:rsid w:val="00064B5D"/>
    <w:pPr>
      <w:spacing w:before="80"/>
      <w:outlineLvl w:val="4"/>
    </w:pPr>
    <w:rPr>
      <w:color w:val="918585"/>
      <w:sz w:val="20"/>
    </w:rPr>
  </w:style>
  <w:style w:type="paragraph" w:styleId="Heading6">
    <w:name w:val="heading 6"/>
    <w:basedOn w:val="HeadingBase"/>
    <w:next w:val="Normal"/>
    <w:link w:val="Heading6Char"/>
    <w:qFormat/>
    <w:rsid w:val="00064B5D"/>
    <w:pPr>
      <w:spacing w:before="60"/>
      <w:outlineLvl w:val="5"/>
    </w:pPr>
    <w:rPr>
      <w:color w:val="918585"/>
      <w:sz w:val="20"/>
    </w:rPr>
  </w:style>
  <w:style w:type="paragraph" w:styleId="Heading7">
    <w:name w:val="heading 7"/>
    <w:basedOn w:val="Normal"/>
    <w:next w:val="Normal"/>
    <w:link w:val="Heading7Char"/>
    <w:qFormat/>
    <w:rsid w:val="00064B5D"/>
    <w:pPr>
      <w:ind w:left="720"/>
      <w:outlineLvl w:val="6"/>
    </w:pPr>
    <w:rPr>
      <w:i/>
    </w:rPr>
  </w:style>
  <w:style w:type="paragraph" w:styleId="Heading8">
    <w:name w:val="heading 8"/>
    <w:basedOn w:val="Normal"/>
    <w:next w:val="Normal"/>
    <w:link w:val="Heading8Char"/>
    <w:qFormat/>
    <w:rsid w:val="00064B5D"/>
    <w:pPr>
      <w:ind w:left="720"/>
      <w:outlineLvl w:val="7"/>
    </w:pPr>
    <w:rPr>
      <w:i/>
    </w:rPr>
  </w:style>
  <w:style w:type="paragraph" w:styleId="Heading9">
    <w:name w:val="heading 9"/>
    <w:basedOn w:val="Normal"/>
    <w:next w:val="Normal"/>
    <w:link w:val="Heading9Char"/>
    <w:qFormat/>
    <w:rsid w:val="00064B5D"/>
    <w:pPr>
      <w:ind w:left="720"/>
      <w:outlineLvl w:val="8"/>
    </w:pPr>
    <w:rPr>
      <w:i/>
    </w:rPr>
  </w:style>
  <w:style w:type="character" w:default="1" w:styleId="DefaultParagraphFont">
    <w:name w:val="Default Paragraph Font"/>
    <w:uiPriority w:val="1"/>
    <w:unhideWhenUsed/>
    <w:rsid w:val="00064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B5D"/>
  </w:style>
  <w:style w:type="character" w:customStyle="1" w:styleId="Heading1Char">
    <w:name w:val="Heading 1 Char"/>
    <w:basedOn w:val="DefaultParagraphFont"/>
    <w:link w:val="Heading1"/>
    <w:rsid w:val="00064B5D"/>
    <w:rPr>
      <w:rFonts w:ascii="Times New Roman" w:eastAsia="Times New Roman" w:hAnsi="Times New Roman" w:cs="Times New Roman"/>
      <w:b/>
      <w:sz w:val="32"/>
      <w:szCs w:val="20"/>
      <w:lang w:eastAsia="en-US"/>
    </w:rPr>
  </w:style>
  <w:style w:type="paragraph" w:styleId="BodyText">
    <w:name w:val="Body Text"/>
    <w:basedOn w:val="Normal"/>
    <w:link w:val="BodyTextChar"/>
    <w:rsid w:val="00064B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B5D"/>
    <w:rPr>
      <w:rFonts w:ascii="Times New Roman" w:eastAsia="Times New Roman" w:hAnsi="Times New Roman" w:cs="Times New Roman"/>
      <w:sz w:val="24"/>
      <w:lang w:eastAsia="en-US"/>
    </w:rPr>
  </w:style>
  <w:style w:type="paragraph" w:styleId="ListBullet">
    <w:name w:val="List Bullet"/>
    <w:basedOn w:val="List"/>
    <w:rsid w:val="00064B5D"/>
    <w:pPr>
      <w:numPr>
        <w:numId w:val="11"/>
      </w:numPr>
      <w:tabs>
        <w:tab w:val="clear" w:pos="340"/>
      </w:tabs>
      <w:spacing w:before="40" w:after="40"/>
    </w:pPr>
  </w:style>
  <w:style w:type="character" w:styleId="Emphasis">
    <w:name w:val="Emphasis"/>
    <w:basedOn w:val="DefaultParagraphFont"/>
    <w:qFormat/>
    <w:rsid w:val="00064B5D"/>
    <w:rPr>
      <w:i/>
    </w:rPr>
  </w:style>
  <w:style w:type="paragraph" w:customStyle="1" w:styleId="SuperHeading">
    <w:name w:val="SuperHeading"/>
    <w:basedOn w:val="Normal"/>
    <w:rsid w:val="00064B5D"/>
    <w:pPr>
      <w:spacing w:before="240" w:after="120"/>
      <w:outlineLvl w:val="0"/>
    </w:pPr>
    <w:rPr>
      <w:rFonts w:ascii="Times New Roman" w:hAnsi="Times New Roman"/>
      <w:b/>
      <w:sz w:val="32"/>
    </w:rPr>
  </w:style>
  <w:style w:type="paragraph" w:customStyle="1" w:styleId="AllowPageBreak">
    <w:name w:val="AllowPageBreak"/>
    <w:rsid w:val="00064B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B5D"/>
    <w:rPr>
      <w:rFonts w:ascii="Courier New" w:eastAsia="Times New Roman" w:hAnsi="Courier New" w:cs="Times New Roman"/>
      <w:i/>
      <w:szCs w:val="20"/>
      <w:lang w:eastAsia="en-US"/>
    </w:rPr>
  </w:style>
  <w:style w:type="paragraph" w:customStyle="1" w:styleId="HeadingBase">
    <w:name w:val="Heading Base"/>
    <w:rsid w:val="00064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B5D"/>
    <w:pPr>
      <w:tabs>
        <w:tab w:val="right" w:leader="dot" w:pos="9072"/>
      </w:tabs>
      <w:ind w:left="567"/>
    </w:pPr>
    <w:rPr>
      <w:szCs w:val="22"/>
    </w:rPr>
  </w:style>
  <w:style w:type="paragraph" w:customStyle="1" w:styleId="TOCBase">
    <w:name w:val="TOC Base"/>
    <w:rsid w:val="00064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B5D"/>
    <w:pPr>
      <w:tabs>
        <w:tab w:val="right" w:leader="dot" w:pos="9072"/>
      </w:tabs>
      <w:spacing w:before="40" w:after="40"/>
      <w:ind w:left="284"/>
    </w:pPr>
    <w:rPr>
      <w:rFonts w:ascii="Times New Roman" w:hAnsi="Times New Roman"/>
    </w:rPr>
  </w:style>
  <w:style w:type="paragraph" w:styleId="TOC1">
    <w:name w:val="toc 1"/>
    <w:basedOn w:val="TOCBase"/>
    <w:next w:val="Normal"/>
    <w:rsid w:val="00064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B5D"/>
    <w:rPr>
      <w:rFonts w:ascii="Times New Roman" w:eastAsia="Times New Roman" w:hAnsi="Times New Roman" w:cs="Times New Roman"/>
      <w:sz w:val="16"/>
      <w:lang w:eastAsia="en-US"/>
    </w:rPr>
  </w:style>
  <w:style w:type="paragraph" w:styleId="Title">
    <w:name w:val="Title"/>
    <w:basedOn w:val="HeadingBase"/>
    <w:link w:val="TitleChar"/>
    <w:qFormat/>
    <w:rsid w:val="00064B5D"/>
    <w:pPr>
      <w:spacing w:before="5040"/>
      <w:jc w:val="center"/>
    </w:pPr>
    <w:rPr>
      <w:sz w:val="48"/>
      <w:szCs w:val="72"/>
      <w:lang w:val="en-US"/>
    </w:rPr>
  </w:style>
  <w:style w:type="character" w:customStyle="1" w:styleId="TitleChar">
    <w:name w:val="Title Char"/>
    <w:basedOn w:val="DefaultParagraphFont"/>
    <w:link w:val="Title"/>
    <w:rsid w:val="00064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B5D"/>
    <w:pPr>
      <w:tabs>
        <w:tab w:val="left" w:pos="3600"/>
        <w:tab w:val="left" w:pos="3958"/>
      </w:tabs>
    </w:pPr>
  </w:style>
  <w:style w:type="paragraph" w:styleId="List">
    <w:name w:val="List"/>
    <w:basedOn w:val="BodyText"/>
    <w:next w:val="BodyText"/>
    <w:rsid w:val="00064B5D"/>
    <w:pPr>
      <w:tabs>
        <w:tab w:val="left" w:pos="340"/>
      </w:tabs>
      <w:spacing w:before="60" w:after="60"/>
      <w:ind w:left="340" w:hanging="340"/>
    </w:pPr>
  </w:style>
  <w:style w:type="paragraph" w:customStyle="1" w:styleId="Note">
    <w:name w:val="Note"/>
    <w:basedOn w:val="BodyText"/>
    <w:rsid w:val="00064B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4B5D"/>
    <w:rPr>
      <w:b/>
      <w:spacing w:val="0"/>
    </w:rPr>
  </w:style>
  <w:style w:type="paragraph" w:customStyle="1" w:styleId="SuperTitle">
    <w:name w:val="SuperTitle"/>
    <w:basedOn w:val="Title"/>
    <w:rsid w:val="00064B5D"/>
    <w:pPr>
      <w:framePr w:wrap="auto" w:hAnchor="text" w:y="6049"/>
    </w:pPr>
    <w:rPr>
      <w:color w:val="000000"/>
      <w:sz w:val="40"/>
    </w:rPr>
  </w:style>
  <w:style w:type="paragraph" w:customStyle="1" w:styleId="TOCTitle">
    <w:name w:val="TOCTitle"/>
    <w:basedOn w:val="Heading1"/>
    <w:rsid w:val="00064B5D"/>
    <w:pPr>
      <w:spacing w:after="240"/>
      <w:jc w:val="center"/>
      <w:outlineLvl w:val="9"/>
    </w:pPr>
    <w:rPr>
      <w:caps/>
    </w:rPr>
  </w:style>
  <w:style w:type="paragraph" w:customStyle="1" w:styleId="Version">
    <w:name w:val="Version"/>
    <w:rsid w:val="00064B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B5D"/>
    <w:pPr>
      <w:numPr>
        <w:numId w:val="12"/>
      </w:numPr>
      <w:tabs>
        <w:tab w:val="clear" w:pos="680"/>
      </w:tabs>
    </w:pPr>
  </w:style>
  <w:style w:type="paragraph" w:styleId="Index1">
    <w:name w:val="index 1"/>
    <w:basedOn w:val="Normal"/>
    <w:next w:val="Normal"/>
    <w:semiHidden/>
    <w:rsid w:val="00064B5D"/>
    <w:pPr>
      <w:keepNext w:val="0"/>
      <w:tabs>
        <w:tab w:val="right" w:pos="4176"/>
      </w:tabs>
      <w:ind w:left="198" w:hanging="198"/>
    </w:pPr>
    <w:rPr>
      <w:rFonts w:ascii="Garamond" w:hAnsi="Garamond"/>
    </w:rPr>
  </w:style>
  <w:style w:type="paragraph" w:styleId="IndexHeading">
    <w:name w:val="index heading"/>
    <w:basedOn w:val="Normal"/>
    <w:next w:val="Index1"/>
    <w:semiHidden/>
    <w:rsid w:val="00064B5D"/>
    <w:pPr>
      <w:spacing w:before="120" w:after="120"/>
    </w:pPr>
    <w:rPr>
      <w:rFonts w:ascii="Arial" w:hAnsi="Arial"/>
      <w:b/>
      <w:color w:val="918585"/>
      <w:sz w:val="24"/>
    </w:rPr>
  </w:style>
  <w:style w:type="paragraph" w:styleId="Header">
    <w:name w:val="header"/>
    <w:basedOn w:val="Normal"/>
    <w:link w:val="HeaderChar"/>
    <w:rsid w:val="00064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B5D"/>
    <w:rPr>
      <w:rFonts w:ascii="Times New Roman" w:eastAsia="Times New Roman" w:hAnsi="Times New Roman" w:cs="Times New Roman"/>
      <w:sz w:val="16"/>
      <w:szCs w:val="20"/>
      <w:lang w:val="en-GB" w:eastAsia="en-US"/>
    </w:rPr>
  </w:style>
  <w:style w:type="paragraph" w:customStyle="1" w:styleId="Chapter">
    <w:name w:val="Chapter"/>
    <w:basedOn w:val="Normal"/>
    <w:rsid w:val="00064B5D"/>
    <w:pPr>
      <w:spacing w:before="240"/>
    </w:pPr>
    <w:rPr>
      <w:rFonts w:ascii="Times New Roman" w:hAnsi="Times New Roman"/>
      <w:smallCaps/>
      <w:spacing w:val="80"/>
      <w:sz w:val="28"/>
    </w:rPr>
  </w:style>
  <w:style w:type="paragraph" w:customStyle="1" w:styleId="InChapter">
    <w:name w:val="InChapter"/>
    <w:basedOn w:val="Heading3"/>
    <w:rsid w:val="00064B5D"/>
    <w:pPr>
      <w:spacing w:after="240"/>
      <w:outlineLvl w:val="9"/>
    </w:pPr>
    <w:rPr>
      <w:noProof/>
    </w:rPr>
  </w:style>
  <w:style w:type="paragraph" w:styleId="Index2">
    <w:name w:val="index 2"/>
    <w:basedOn w:val="Normal"/>
    <w:next w:val="Normal"/>
    <w:semiHidden/>
    <w:rsid w:val="00064B5D"/>
    <w:pPr>
      <w:tabs>
        <w:tab w:val="right" w:pos="4176"/>
      </w:tabs>
      <w:ind w:left="568" w:hanging="284"/>
    </w:pPr>
    <w:rPr>
      <w:rFonts w:ascii="Garamond" w:hAnsi="Garamond"/>
    </w:rPr>
  </w:style>
  <w:style w:type="paragraph" w:customStyle="1" w:styleId="Byline">
    <w:name w:val="Byline"/>
    <w:rsid w:val="00064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B5D"/>
    <w:pPr>
      <w:tabs>
        <w:tab w:val="clear" w:pos="3600"/>
        <w:tab w:val="clear" w:pos="3958"/>
      </w:tabs>
      <w:jc w:val="right"/>
    </w:pPr>
  </w:style>
  <w:style w:type="paragraph" w:styleId="Caption">
    <w:name w:val="caption"/>
    <w:basedOn w:val="BodyText"/>
    <w:next w:val="Normal"/>
    <w:qFormat/>
    <w:rsid w:val="00064B5D"/>
    <w:pPr>
      <w:framePr w:w="2268" w:hSpace="181" w:vSpace="181" w:wrap="around" w:vAnchor="text" w:hAnchor="page" w:x="1135" w:y="285" w:anchorLock="1"/>
    </w:pPr>
    <w:rPr>
      <w:i/>
    </w:rPr>
  </w:style>
  <w:style w:type="paragraph" w:customStyle="1" w:styleId="MiniTOCTitle">
    <w:name w:val="MiniTOCTitle"/>
    <w:basedOn w:val="Heading4"/>
    <w:rsid w:val="00064B5D"/>
    <w:pPr>
      <w:spacing w:before="240"/>
      <w:outlineLvl w:val="9"/>
    </w:pPr>
    <w:rPr>
      <w:noProof/>
      <w:sz w:val="24"/>
    </w:rPr>
  </w:style>
  <w:style w:type="paragraph" w:customStyle="1" w:styleId="MiniTOCItem">
    <w:name w:val="MiniTOCItem"/>
    <w:basedOn w:val="ListBullet"/>
    <w:rsid w:val="00064B5D"/>
    <w:pPr>
      <w:numPr>
        <w:numId w:val="0"/>
      </w:numPr>
      <w:tabs>
        <w:tab w:val="right" w:leader="dot" w:pos="6521"/>
      </w:tabs>
      <w:spacing w:before="0" w:after="0"/>
    </w:pPr>
  </w:style>
  <w:style w:type="paragraph" w:customStyle="1" w:styleId="TOFTitle">
    <w:name w:val="TOFTitle"/>
    <w:basedOn w:val="TOCTitle"/>
    <w:rsid w:val="00064B5D"/>
  </w:style>
  <w:style w:type="paragraph" w:styleId="TableofFigures">
    <w:name w:val="table of figures"/>
    <w:basedOn w:val="Normal"/>
    <w:next w:val="Normal"/>
    <w:semiHidden/>
    <w:rsid w:val="00064B5D"/>
    <w:pPr>
      <w:tabs>
        <w:tab w:val="right" w:leader="dot" w:pos="9072"/>
      </w:tabs>
      <w:ind w:left="970" w:hanging="403"/>
    </w:pPr>
    <w:rPr>
      <w:rFonts w:ascii="Times New Roman" w:hAnsi="Times New Roman"/>
      <w:b/>
    </w:rPr>
  </w:style>
  <w:style w:type="paragraph" w:styleId="ListNumber">
    <w:name w:val="List Number"/>
    <w:basedOn w:val="List"/>
    <w:rsid w:val="00064B5D"/>
    <w:pPr>
      <w:numPr>
        <w:numId w:val="14"/>
      </w:numPr>
      <w:tabs>
        <w:tab w:val="clear" w:pos="340"/>
      </w:tabs>
    </w:pPr>
  </w:style>
  <w:style w:type="character" w:customStyle="1" w:styleId="WingdingSymbols">
    <w:name w:val="Wingding Symbols"/>
    <w:rsid w:val="00064B5D"/>
    <w:rPr>
      <w:rFonts w:ascii="Wingdings" w:hAnsi="Wingdings"/>
    </w:rPr>
  </w:style>
  <w:style w:type="paragraph" w:customStyle="1" w:styleId="TableHeading">
    <w:name w:val="Table Heading"/>
    <w:basedOn w:val="HeadingBase"/>
    <w:rsid w:val="00064B5D"/>
    <w:pPr>
      <w:keepLines/>
      <w:pBdr>
        <w:bottom w:val="single" w:sz="6" w:space="1" w:color="918585"/>
      </w:pBdr>
      <w:spacing w:before="240"/>
    </w:pPr>
  </w:style>
  <w:style w:type="character" w:customStyle="1" w:styleId="HotSpot">
    <w:name w:val="HotSpot"/>
    <w:rsid w:val="00064B5D"/>
    <w:rPr>
      <w:color w:val="0033CC"/>
      <w:u w:val="none"/>
    </w:rPr>
  </w:style>
  <w:style w:type="paragraph" w:customStyle="1" w:styleId="BodyTextRight">
    <w:name w:val="Body Text Right"/>
    <w:basedOn w:val="BodyText"/>
    <w:rsid w:val="00064B5D"/>
    <w:pPr>
      <w:spacing w:before="0" w:after="0"/>
      <w:jc w:val="right"/>
    </w:pPr>
  </w:style>
  <w:style w:type="paragraph" w:styleId="Index3">
    <w:name w:val="index 3"/>
    <w:basedOn w:val="ListNumber2"/>
    <w:next w:val="Normal"/>
    <w:semiHidden/>
    <w:rsid w:val="00064B5D"/>
    <w:pPr>
      <w:numPr>
        <w:numId w:val="0"/>
      </w:numPr>
      <w:tabs>
        <w:tab w:val="right" w:leader="dot" w:pos="4176"/>
      </w:tabs>
    </w:pPr>
  </w:style>
  <w:style w:type="paragraph" w:styleId="ListNumber2">
    <w:name w:val="List Number 2"/>
    <w:basedOn w:val="List2"/>
    <w:rsid w:val="00064B5D"/>
    <w:pPr>
      <w:numPr>
        <w:numId w:val="9"/>
      </w:numPr>
      <w:tabs>
        <w:tab w:val="clear" w:pos="1060"/>
      </w:tabs>
    </w:pPr>
  </w:style>
  <w:style w:type="paragraph" w:customStyle="1" w:styleId="MarginNote">
    <w:name w:val="Margin Note"/>
    <w:basedOn w:val="BodyText"/>
    <w:rsid w:val="00064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B5D"/>
    <w:rPr>
      <w:sz w:val="32"/>
    </w:rPr>
  </w:style>
  <w:style w:type="paragraph" w:customStyle="1" w:styleId="HeadingProcedure">
    <w:name w:val="Heading Procedure"/>
    <w:basedOn w:val="HeadingBase"/>
    <w:next w:val="Normal"/>
    <w:rsid w:val="00064B5D"/>
    <w:pPr>
      <w:tabs>
        <w:tab w:val="left" w:pos="0"/>
      </w:tabs>
      <w:spacing w:before="120" w:after="60"/>
    </w:pPr>
    <w:rPr>
      <w:i/>
      <w:color w:val="918585"/>
      <w:sz w:val="22"/>
    </w:rPr>
  </w:style>
  <w:style w:type="paragraph" w:customStyle="1" w:styleId="TableBodyText">
    <w:name w:val="Table Body Text"/>
    <w:basedOn w:val="BodyText"/>
    <w:rsid w:val="00064B5D"/>
    <w:pPr>
      <w:spacing w:before="60" w:after="60"/>
    </w:pPr>
  </w:style>
  <w:style w:type="paragraph" w:styleId="ListContinue">
    <w:name w:val="List Continue"/>
    <w:basedOn w:val="List"/>
    <w:rsid w:val="00064B5D"/>
    <w:pPr>
      <w:ind w:firstLine="0"/>
    </w:pPr>
  </w:style>
  <w:style w:type="paragraph" w:customStyle="1" w:styleId="ListNote">
    <w:name w:val="List Note"/>
    <w:basedOn w:val="List"/>
    <w:rsid w:val="00064B5D"/>
    <w:pPr>
      <w:pBdr>
        <w:top w:val="single" w:sz="6" w:space="2" w:color="918585"/>
        <w:bottom w:val="single" w:sz="6" w:space="2" w:color="918585"/>
      </w:pBdr>
      <w:tabs>
        <w:tab w:val="left" w:pos="1021"/>
      </w:tabs>
      <w:ind w:firstLine="0"/>
    </w:pPr>
  </w:style>
  <w:style w:type="paragraph" w:customStyle="1" w:styleId="Warning">
    <w:name w:val="Warning"/>
    <w:basedOn w:val="BodyText"/>
    <w:rsid w:val="00064B5D"/>
    <w:pPr>
      <w:shd w:val="clear" w:color="auto" w:fill="D9D9D9"/>
      <w:tabs>
        <w:tab w:val="left" w:pos="992"/>
      </w:tabs>
      <w:ind w:left="119" w:right="119"/>
    </w:pPr>
    <w:rPr>
      <w:sz w:val="20"/>
    </w:rPr>
  </w:style>
  <w:style w:type="paragraph" w:customStyle="1" w:styleId="MarginIcons">
    <w:name w:val="Margin Icons"/>
    <w:basedOn w:val="BodyText"/>
    <w:rsid w:val="00064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B5D"/>
    <w:rPr>
      <w:rFonts w:ascii="Courier New" w:hAnsi="Courier New"/>
    </w:rPr>
  </w:style>
  <w:style w:type="paragraph" w:customStyle="1" w:styleId="NoteBullet">
    <w:name w:val="Note Bullet"/>
    <w:basedOn w:val="Note"/>
    <w:rsid w:val="00064B5D"/>
    <w:pPr>
      <w:tabs>
        <w:tab w:val="clear" w:pos="680"/>
      </w:tabs>
      <w:spacing w:before="60" w:after="60"/>
    </w:pPr>
  </w:style>
  <w:style w:type="paragraph" w:customStyle="1" w:styleId="SubHeading2">
    <w:name w:val="SubHeading2"/>
    <w:basedOn w:val="HeadingBase"/>
    <w:rsid w:val="00064B5D"/>
    <w:pPr>
      <w:spacing w:before="240" w:after="60"/>
    </w:pPr>
    <w:rPr>
      <w:sz w:val="20"/>
    </w:rPr>
  </w:style>
  <w:style w:type="paragraph" w:customStyle="1" w:styleId="SubHeading1">
    <w:name w:val="SubHeading1"/>
    <w:basedOn w:val="HeadingBase"/>
    <w:rsid w:val="00064B5D"/>
    <w:pPr>
      <w:spacing w:before="240" w:after="60"/>
    </w:pPr>
    <w:rPr>
      <w:color w:val="918585"/>
      <w:sz w:val="22"/>
    </w:rPr>
  </w:style>
  <w:style w:type="paragraph" w:customStyle="1" w:styleId="SideHeading">
    <w:name w:val="Side Heading"/>
    <w:basedOn w:val="HeadingBase"/>
    <w:rsid w:val="00064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B5D"/>
    <w:pPr>
      <w:numPr>
        <w:numId w:val="10"/>
      </w:numPr>
    </w:pPr>
  </w:style>
  <w:style w:type="paragraph" w:styleId="PlainText">
    <w:name w:val="Plain Text"/>
    <w:basedOn w:val="Normal"/>
    <w:link w:val="PlainTextChar"/>
    <w:rsid w:val="00064B5D"/>
    <w:rPr>
      <w:sz w:val="20"/>
    </w:rPr>
  </w:style>
  <w:style w:type="character" w:customStyle="1" w:styleId="PlainTextChar">
    <w:name w:val="Plain Text Char"/>
    <w:basedOn w:val="DefaultParagraphFont"/>
    <w:link w:val="PlainText"/>
    <w:rsid w:val="00064B5D"/>
    <w:rPr>
      <w:rFonts w:ascii="Courier New" w:eastAsia="Times New Roman" w:hAnsi="Courier New" w:cs="Times New Roman"/>
      <w:sz w:val="20"/>
      <w:szCs w:val="20"/>
      <w:lang w:eastAsia="en-US"/>
    </w:rPr>
  </w:style>
  <w:style w:type="character" w:customStyle="1" w:styleId="MenuOption">
    <w:name w:val="Menu Option"/>
    <w:basedOn w:val="DefaultParagraphFont"/>
    <w:rsid w:val="00064B5D"/>
    <w:rPr>
      <w:b/>
      <w:smallCaps/>
    </w:rPr>
  </w:style>
  <w:style w:type="paragraph" w:customStyle="1" w:styleId="TableListNumber">
    <w:name w:val="Table List Number"/>
    <w:basedOn w:val="ListNumber"/>
    <w:rsid w:val="00064B5D"/>
    <w:pPr>
      <w:numPr>
        <w:numId w:val="0"/>
      </w:numPr>
    </w:pPr>
  </w:style>
  <w:style w:type="paragraph" w:styleId="TOC4">
    <w:name w:val="toc 4"/>
    <w:basedOn w:val="TOCBase"/>
    <w:next w:val="Normal"/>
    <w:semiHidden/>
    <w:rsid w:val="00064B5D"/>
    <w:pPr>
      <w:tabs>
        <w:tab w:val="right" w:leader="dot" w:pos="9071"/>
      </w:tabs>
      <w:ind w:left="1701"/>
    </w:pPr>
  </w:style>
  <w:style w:type="paragraph" w:customStyle="1" w:styleId="ListAlpha">
    <w:name w:val="List Alpha"/>
    <w:basedOn w:val="List"/>
    <w:rsid w:val="00064B5D"/>
    <w:pPr>
      <w:numPr>
        <w:numId w:val="8"/>
      </w:numPr>
    </w:pPr>
  </w:style>
  <w:style w:type="paragraph" w:customStyle="1" w:styleId="ListAlpha2">
    <w:name w:val="List Alpha 2"/>
    <w:basedOn w:val="List2"/>
    <w:rsid w:val="00064B5D"/>
    <w:pPr>
      <w:numPr>
        <w:numId w:val="7"/>
      </w:numPr>
    </w:pPr>
  </w:style>
  <w:style w:type="paragraph" w:styleId="List2">
    <w:name w:val="List 2"/>
    <w:basedOn w:val="BodyText"/>
    <w:rsid w:val="00064B5D"/>
    <w:pPr>
      <w:tabs>
        <w:tab w:val="left" w:pos="680"/>
      </w:tabs>
      <w:spacing w:before="60" w:after="60"/>
      <w:ind w:left="680" w:hanging="340"/>
    </w:pPr>
  </w:style>
  <w:style w:type="paragraph" w:styleId="List3">
    <w:name w:val="List 3"/>
    <w:basedOn w:val="BodyText"/>
    <w:rsid w:val="00064B5D"/>
    <w:pPr>
      <w:tabs>
        <w:tab w:val="left" w:pos="1021"/>
      </w:tabs>
      <w:spacing w:before="60" w:after="60"/>
      <w:ind w:left="1020" w:hanging="340"/>
    </w:pPr>
  </w:style>
  <w:style w:type="paragraph" w:styleId="List4">
    <w:name w:val="List 4"/>
    <w:basedOn w:val="BodyText"/>
    <w:rsid w:val="00064B5D"/>
    <w:pPr>
      <w:tabs>
        <w:tab w:val="left" w:pos="1361"/>
      </w:tabs>
      <w:spacing w:before="60" w:after="60"/>
      <w:ind w:left="1361" w:hanging="340"/>
    </w:pPr>
  </w:style>
  <w:style w:type="paragraph" w:styleId="List5">
    <w:name w:val="List 5"/>
    <w:basedOn w:val="BodyText"/>
    <w:rsid w:val="00064B5D"/>
    <w:pPr>
      <w:tabs>
        <w:tab w:val="left" w:pos="1701"/>
      </w:tabs>
      <w:spacing w:before="60" w:after="60"/>
      <w:ind w:left="1701" w:hanging="340"/>
    </w:pPr>
  </w:style>
  <w:style w:type="paragraph" w:styleId="ListBullet3">
    <w:name w:val="List Bullet 3"/>
    <w:basedOn w:val="List3"/>
    <w:rsid w:val="00064B5D"/>
    <w:pPr>
      <w:numPr>
        <w:numId w:val="13"/>
      </w:numPr>
      <w:tabs>
        <w:tab w:val="clear" w:pos="1021"/>
      </w:tabs>
      <w:ind w:left="1037" w:hanging="357"/>
    </w:pPr>
  </w:style>
  <w:style w:type="paragraph" w:styleId="ListBullet4">
    <w:name w:val="List Bullet 4"/>
    <w:basedOn w:val="List4"/>
    <w:rsid w:val="00064B5D"/>
    <w:pPr>
      <w:numPr>
        <w:numId w:val="2"/>
      </w:numPr>
      <w:tabs>
        <w:tab w:val="clear" w:pos="1361"/>
      </w:tabs>
    </w:pPr>
  </w:style>
  <w:style w:type="paragraph" w:styleId="ListBullet5">
    <w:name w:val="List Bullet 5"/>
    <w:basedOn w:val="List5"/>
    <w:rsid w:val="00064B5D"/>
    <w:pPr>
      <w:numPr>
        <w:numId w:val="3"/>
      </w:numPr>
    </w:pPr>
  </w:style>
  <w:style w:type="paragraph" w:styleId="ListContinue2">
    <w:name w:val="List Continue 2"/>
    <w:basedOn w:val="List2"/>
    <w:rsid w:val="00064B5D"/>
    <w:pPr>
      <w:ind w:firstLine="0"/>
    </w:pPr>
  </w:style>
  <w:style w:type="paragraph" w:styleId="ListContinue3">
    <w:name w:val="List Continue 3"/>
    <w:basedOn w:val="List3"/>
    <w:rsid w:val="00064B5D"/>
    <w:pPr>
      <w:ind w:left="1021" w:firstLine="0"/>
    </w:pPr>
  </w:style>
  <w:style w:type="paragraph" w:styleId="ListContinue4">
    <w:name w:val="List Continue 4"/>
    <w:basedOn w:val="List4"/>
    <w:rsid w:val="00064B5D"/>
    <w:pPr>
      <w:ind w:firstLine="0"/>
    </w:pPr>
  </w:style>
  <w:style w:type="paragraph" w:styleId="ListContinue5">
    <w:name w:val="List Continue 5"/>
    <w:basedOn w:val="List5"/>
    <w:rsid w:val="00064B5D"/>
    <w:pPr>
      <w:ind w:firstLine="0"/>
    </w:pPr>
  </w:style>
  <w:style w:type="paragraph" w:styleId="ListNumber3">
    <w:name w:val="List Number 3"/>
    <w:basedOn w:val="List3"/>
    <w:rsid w:val="00064B5D"/>
    <w:pPr>
      <w:numPr>
        <w:numId w:val="4"/>
      </w:numPr>
    </w:pPr>
  </w:style>
  <w:style w:type="paragraph" w:styleId="ListNumber4">
    <w:name w:val="List Number 4"/>
    <w:basedOn w:val="List4"/>
    <w:rsid w:val="00064B5D"/>
    <w:pPr>
      <w:numPr>
        <w:numId w:val="5"/>
      </w:numPr>
    </w:pPr>
  </w:style>
  <w:style w:type="paragraph" w:styleId="ListNumber5">
    <w:name w:val="List Number 5"/>
    <w:basedOn w:val="List5"/>
    <w:rsid w:val="00064B5D"/>
    <w:pPr>
      <w:numPr>
        <w:numId w:val="6"/>
      </w:numPr>
    </w:pPr>
  </w:style>
  <w:style w:type="paragraph" w:styleId="BlockText">
    <w:name w:val="Block Text"/>
    <w:basedOn w:val="Normal"/>
    <w:rsid w:val="00064B5D"/>
    <w:pPr>
      <w:spacing w:after="120"/>
      <w:ind w:left="1440" w:right="1440"/>
    </w:pPr>
  </w:style>
  <w:style w:type="character" w:customStyle="1" w:styleId="Subscript">
    <w:name w:val="Subscript"/>
    <w:basedOn w:val="DefaultParagraphFont"/>
    <w:rsid w:val="00064B5D"/>
    <w:rPr>
      <w:sz w:val="16"/>
      <w:vertAlign w:val="subscript"/>
    </w:rPr>
  </w:style>
  <w:style w:type="character" w:customStyle="1" w:styleId="Superscript">
    <w:name w:val="Superscript"/>
    <w:basedOn w:val="DefaultParagraphFont"/>
    <w:rsid w:val="00064B5D"/>
    <w:rPr>
      <w:sz w:val="16"/>
      <w:vertAlign w:val="superscript"/>
    </w:rPr>
  </w:style>
  <w:style w:type="character" w:customStyle="1" w:styleId="Symbols">
    <w:name w:val="Symbols"/>
    <w:basedOn w:val="DefaultParagraphFont"/>
    <w:rsid w:val="00064B5D"/>
    <w:rPr>
      <w:rFonts w:ascii="Symbol" w:hAnsi="Symbol"/>
    </w:rPr>
  </w:style>
  <w:style w:type="character" w:customStyle="1" w:styleId="MenuOptions">
    <w:name w:val="Menu Options"/>
    <w:basedOn w:val="DefaultParagraphFont"/>
    <w:rsid w:val="00064B5D"/>
    <w:rPr>
      <w:rFonts w:ascii="Arial Narrow" w:hAnsi="Arial Narrow"/>
      <w:smallCaps/>
    </w:rPr>
  </w:style>
  <w:style w:type="character" w:customStyle="1" w:styleId="Buttons">
    <w:name w:val="Buttons"/>
    <w:basedOn w:val="DefaultParagraphFont"/>
    <w:rsid w:val="00064B5D"/>
    <w:rPr>
      <w:b/>
    </w:rPr>
  </w:style>
  <w:style w:type="character" w:customStyle="1" w:styleId="Underlined">
    <w:name w:val="Underlined"/>
    <w:basedOn w:val="DefaultParagraphFont"/>
    <w:rsid w:val="00064B5D"/>
    <w:rPr>
      <w:u w:val="single"/>
    </w:rPr>
  </w:style>
  <w:style w:type="paragraph" w:customStyle="1" w:styleId="TableBodyTextRight">
    <w:name w:val="Table Body Text Right"/>
    <w:basedOn w:val="TableBodyText"/>
    <w:rsid w:val="00064B5D"/>
    <w:pPr>
      <w:widowControl w:val="0"/>
      <w:autoSpaceDE w:val="0"/>
      <w:autoSpaceDN w:val="0"/>
      <w:adjustRightInd w:val="0"/>
      <w:jc w:val="right"/>
    </w:pPr>
    <w:rPr>
      <w:rFonts w:cs="Arial"/>
      <w:szCs w:val="18"/>
    </w:rPr>
  </w:style>
  <w:style w:type="paragraph" w:customStyle="1" w:styleId="CopyrightText">
    <w:name w:val="Copyright Text"/>
    <w:basedOn w:val="BodyText"/>
    <w:rsid w:val="00064B5D"/>
    <w:rPr>
      <w:sz w:val="18"/>
    </w:rPr>
  </w:style>
  <w:style w:type="paragraph" w:customStyle="1" w:styleId="BodySmallRight">
    <w:name w:val="Body Small Right"/>
    <w:basedOn w:val="BodyTextRight"/>
    <w:rsid w:val="00064B5D"/>
    <w:rPr>
      <w:sz w:val="18"/>
      <w:szCs w:val="18"/>
    </w:rPr>
  </w:style>
  <w:style w:type="paragraph" w:customStyle="1" w:styleId="MarginEdition">
    <w:name w:val="Margin Edition"/>
    <w:basedOn w:val="MarginNote"/>
    <w:rsid w:val="00064B5D"/>
    <w:pPr>
      <w:spacing w:before="0" w:after="0"/>
    </w:pPr>
    <w:rPr>
      <w:rFonts w:ascii="Times New Roman" w:hAnsi="Times New Roman"/>
      <w:color w:val="999999"/>
    </w:rPr>
  </w:style>
  <w:style w:type="paragraph" w:customStyle="1" w:styleId="Spacer">
    <w:name w:val="Spacer"/>
    <w:basedOn w:val="Normal"/>
    <w:rsid w:val="00064B5D"/>
    <w:rPr>
      <w:sz w:val="2"/>
      <w:szCs w:val="2"/>
    </w:rPr>
  </w:style>
  <w:style w:type="character" w:customStyle="1" w:styleId="Small">
    <w:name w:val="Small"/>
    <w:basedOn w:val="DefaultParagraphFont"/>
    <w:rsid w:val="00064B5D"/>
    <w:rPr>
      <w:sz w:val="16"/>
    </w:rPr>
  </w:style>
  <w:style w:type="paragraph" w:customStyle="1" w:styleId="WideTable">
    <w:name w:val="Wide Table"/>
    <w:basedOn w:val="Normal"/>
    <w:rsid w:val="00064B5D"/>
    <w:pPr>
      <w:ind w:left="-1418"/>
    </w:pPr>
    <w:rPr>
      <w:sz w:val="2"/>
      <w:szCs w:val="2"/>
    </w:rPr>
  </w:style>
  <w:style w:type="character" w:styleId="PageNumber">
    <w:name w:val="page number"/>
    <w:basedOn w:val="DefaultParagraphFont"/>
    <w:rsid w:val="00064B5D"/>
  </w:style>
  <w:style w:type="paragraph" w:styleId="Quote">
    <w:name w:val="Quote"/>
    <w:basedOn w:val="Heading1"/>
    <w:link w:val="QuoteChar"/>
    <w:qFormat/>
    <w:rsid w:val="00064B5D"/>
    <w:rPr>
      <w:b w:val="0"/>
      <w:sz w:val="72"/>
      <w:szCs w:val="72"/>
      <w:lang w:val="en-NZ"/>
    </w:rPr>
  </w:style>
  <w:style w:type="character" w:customStyle="1" w:styleId="QuoteChar">
    <w:name w:val="Quote Char"/>
    <w:basedOn w:val="DefaultParagraphFont"/>
    <w:link w:val="Quote"/>
    <w:rsid w:val="00064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B5D"/>
    <w:pPr>
      <w:pageBreakBefore/>
    </w:pPr>
  </w:style>
  <w:style w:type="paragraph" w:customStyle="1" w:styleId="Border">
    <w:name w:val="Border"/>
    <w:basedOn w:val="Normal"/>
    <w:qFormat/>
    <w:rsid w:val="00064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B5D"/>
    <w:rPr>
      <w:b/>
      <w:bCs/>
      <w:i/>
      <w:iCs/>
      <w:color w:val="auto"/>
    </w:rPr>
  </w:style>
  <w:style w:type="paragraph" w:styleId="IntenseQuote">
    <w:name w:val="Intense Quote"/>
    <w:basedOn w:val="Normal"/>
    <w:next w:val="Normal"/>
    <w:link w:val="IntenseQuoteChar"/>
    <w:uiPriority w:val="30"/>
    <w:qFormat/>
    <w:rsid w:val="00064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B5D"/>
    <w:rPr>
      <w:smallCaps/>
      <w:color w:val="auto"/>
      <w:u w:val="single"/>
    </w:rPr>
  </w:style>
  <w:style w:type="character" w:styleId="IntenseReference">
    <w:name w:val="Intense Reference"/>
    <w:basedOn w:val="DefaultParagraphFont"/>
    <w:uiPriority w:val="32"/>
    <w:qFormat/>
    <w:rsid w:val="00064B5D"/>
    <w:rPr>
      <w:b/>
      <w:bCs/>
      <w:smallCaps/>
      <w:color w:val="auto"/>
      <w:spacing w:val="5"/>
      <w:u w:val="single"/>
    </w:rPr>
  </w:style>
  <w:style w:type="paragraph" w:customStyle="1" w:styleId="2ColumnHeading">
    <w:name w:val="2Column Heading"/>
    <w:basedOn w:val="BodyText"/>
    <w:qFormat/>
    <w:rsid w:val="00064B5D"/>
    <w:pPr>
      <w:spacing w:after="60"/>
      <w:ind w:left="-2268"/>
    </w:pPr>
    <w:rPr>
      <w:b/>
    </w:rPr>
  </w:style>
  <w:style w:type="paragraph" w:customStyle="1" w:styleId="Heading1TOC">
    <w:name w:val="Heading1 TOC"/>
    <w:basedOn w:val="Normal"/>
    <w:qFormat/>
    <w:rsid w:val="00064B5D"/>
    <w:pPr>
      <w:spacing w:before="240" w:after="120"/>
    </w:pPr>
    <w:rPr>
      <w:rFonts w:ascii="Times New Roman" w:hAnsi="Times New Roman"/>
      <w:b/>
      <w:sz w:val="32"/>
    </w:rPr>
  </w:style>
  <w:style w:type="paragraph" w:customStyle="1" w:styleId="Heading2TOC">
    <w:name w:val="Heading2 TOC"/>
    <w:basedOn w:val="Normal"/>
    <w:qFormat/>
    <w:rsid w:val="00064B5D"/>
    <w:pPr>
      <w:spacing w:before="240" w:after="60"/>
    </w:pPr>
    <w:rPr>
      <w:rFonts w:ascii="Times New Roman" w:hAnsi="Times New Roman"/>
      <w:b/>
      <w:sz w:val="28"/>
    </w:rPr>
  </w:style>
  <w:style w:type="character" w:customStyle="1" w:styleId="Underline">
    <w:name w:val="Underline"/>
    <w:basedOn w:val="DefaultParagraphFont"/>
    <w:qFormat/>
    <w:rsid w:val="00064B5D"/>
    <w:rPr>
      <w:u w:val="single"/>
    </w:rPr>
  </w:style>
  <w:style w:type="character" w:customStyle="1" w:styleId="BoldandItalics">
    <w:name w:val="Bold and Italics"/>
    <w:qFormat/>
    <w:rsid w:val="00064B5D"/>
    <w:rPr>
      <w:b/>
      <w:i/>
      <w:u w:val="none"/>
    </w:rPr>
  </w:style>
  <w:style w:type="paragraph" w:styleId="BalloonText">
    <w:name w:val="Balloon Text"/>
    <w:basedOn w:val="Normal"/>
    <w:link w:val="BalloonTextChar"/>
    <w:rsid w:val="00064B5D"/>
    <w:rPr>
      <w:rFonts w:ascii="Tahoma" w:hAnsi="Tahoma" w:cs="Tahoma"/>
      <w:sz w:val="16"/>
      <w:szCs w:val="16"/>
    </w:rPr>
  </w:style>
  <w:style w:type="character" w:customStyle="1" w:styleId="BalloonTextChar">
    <w:name w:val="Balloon Text Char"/>
    <w:basedOn w:val="DefaultParagraphFont"/>
    <w:link w:val="BalloonText"/>
    <w:rsid w:val="00064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B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B5D"/>
    <w:rPr>
      <w:b/>
      <w:color w:val="660033"/>
      <w:spacing w:val="0"/>
    </w:rPr>
  </w:style>
  <w:style w:type="paragraph" w:customStyle="1" w:styleId="Nameditemlist">
    <w:name w:val="Named item list"/>
    <w:basedOn w:val="BodyText"/>
    <w:qFormat/>
    <w:rsid w:val="00064B5D"/>
    <w:pPr>
      <w:tabs>
        <w:tab w:val="left" w:pos="2835"/>
      </w:tabs>
      <w:ind w:left="2835" w:hanging="2835"/>
    </w:pPr>
  </w:style>
  <w:style w:type="paragraph" w:customStyle="1" w:styleId="BodyTextnopadding">
    <w:name w:val="Body Text no padding"/>
    <w:basedOn w:val="BodyText"/>
    <w:qFormat/>
    <w:rsid w:val="00064B5D"/>
    <w:pPr>
      <w:spacing w:before="0" w:after="0"/>
    </w:pPr>
  </w:style>
  <w:style w:type="paragraph" w:customStyle="1" w:styleId="BodyTextBold">
    <w:name w:val="Body Text Bold"/>
    <w:basedOn w:val="BodyText"/>
    <w:qFormat/>
    <w:rsid w:val="00064B5D"/>
    <w:rPr>
      <w:b/>
    </w:rPr>
  </w:style>
  <w:style w:type="character" w:styleId="Hyperlink">
    <w:name w:val="Hyperlink"/>
    <w:basedOn w:val="DefaultParagraphFont"/>
    <w:uiPriority w:val="99"/>
    <w:unhideWhenUsed/>
    <w:rsid w:val="00AC6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3579</Characters>
  <Application>Microsoft Office Word</Application>
  <DocSecurity>0</DocSecurity>
  <Lines>68</Lines>
  <Paragraphs>51</Paragraphs>
  <ScaleCrop>false</ScaleCrop>
  <Company>Author-it Software Corporation Ltd.</Company>
  <LinksUpToDate>false</LinksUpToDate>
  <CharactersWithSpaces>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TLIL4030 Control a furniture warehouse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2021-04-12T02:00:00Z</dcterms:created>
  <dcterms:modified xsi:type="dcterms:W3CDTF">2021-04-12T02:00:00Z</dcterms:modified>
</cp:coreProperties>
</file>