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271" w:rsidP="008042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TLIL3084 Implement a local possession authority</w:t>
      </w:r>
      <w:r>
        <w:fldChar w:fldCharType="end"/>
      </w:r>
    </w:p>
    <w:p w:rsidR="00804271" w:rsidP="00804271">
      <w:pPr>
        <w:pStyle w:val="Version"/>
        <w:sectPr w:rsidSect="00D83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30BB" w:rsidP="00D830BB">
      <w:pPr>
        <w:pStyle w:val="SuperHeading"/>
      </w:pPr>
      <w:r w:rsidRPr="00D830BB">
        <w:t>Assessment Requirements for TLIL3084 Implement a local possession authority</w:t>
      </w:r>
    </w:p>
    <w:p w:rsidR="00000000" w:rsidRPr="00D830BB" w:rsidP="00D830BB">
      <w:pPr>
        <w:pStyle w:val="Heading1"/>
      </w:pPr>
      <w:bookmarkStart w:id="1" w:name="O_1195636"/>
      <w:bookmarkEnd w:id="1"/>
      <w:r w:rsidRPr="00D830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BB" w:rsidP="00D830BB">
            <w:pPr>
              <w:pStyle w:val="BodyText"/>
            </w:pPr>
            <w:r w:rsidRPr="00D830BB">
              <w:rPr>
                <w:rStyle w:val="SpecialBold"/>
              </w:rPr>
              <w:t>Release 2</w:t>
            </w:r>
            <w:r w:rsidRPr="00D830BB">
              <w:t>. This is the second release of this unit of competency in the TLI Transport and Logistics Training Package:</w:t>
            </w:r>
          </w:p>
          <w:p w:rsidR="00000000" w:rsidP="00D830BB">
            <w:pPr>
              <w:pStyle w:val="ListBullet"/>
              <w:rPr>
                <w:lang w:val="en-NZ"/>
              </w:rPr>
            </w:pPr>
            <w:r w:rsidRPr="00D830BB">
              <w:t>Minor statement changes in Assessment Conditions.</w:t>
            </w:r>
          </w:p>
        </w:tc>
      </w:tr>
      <w:tr w:rsidTr="00D8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BB" w:rsidP="00D830BB">
            <w:pPr>
              <w:pStyle w:val="BodyText"/>
            </w:pPr>
            <w:r w:rsidRPr="00D830BB">
              <w:rPr>
                <w:rStyle w:val="SpecialBold"/>
              </w:rPr>
              <w:t>Release 1</w:t>
            </w:r>
            <w:r w:rsidRPr="00D830BB">
              <w:t>. This is the first release of this unit of competency in the TLI Transport and Logistics Training Package.</w:t>
            </w:r>
          </w:p>
        </w:tc>
      </w:tr>
    </w:tbl>
    <w:p w:rsidR="00804271" w:rsidP="00D830BB">
      <w:pPr>
        <w:pStyle w:val="NoPaddingFontSize1"/>
      </w:pPr>
    </w:p>
    <w:p w:rsidR="00804271" w:rsidP="00D830BB">
      <w:pPr>
        <w:pStyle w:val="NoPaddingFontSize1"/>
      </w:pPr>
    </w:p>
    <w:p w:rsidR="00000000" w:rsidRPr="00D830BB" w:rsidP="00D830BB">
      <w:pPr>
        <w:pStyle w:val="Heading1"/>
      </w:pPr>
      <w:bookmarkStart w:id="2" w:name="O_1195635"/>
      <w:bookmarkEnd w:id="2"/>
      <w:r w:rsidRPr="00D830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BB">
            <w:pPr>
              <w:pStyle w:val="BodyText"/>
              <w:rPr>
                <w:lang w:val="en-NZ"/>
              </w:rPr>
            </w:pPr>
            <w:r w:rsidRPr="00D830BB">
              <w:t>Evidence required to demonstrate competence i</w:t>
            </w:r>
            <w:r w:rsidRPr="00D830BB">
              <w:t>n this unit must be relevant to and satisfy all of the requirements of the elements and performance criteria on at least one occasion and include:</w:t>
            </w:r>
          </w:p>
        </w:tc>
      </w:tr>
      <w:tr w:rsidTr="00D8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BB" w:rsidP="00D830BB">
            <w:pPr>
              <w:pStyle w:val="ListBullet"/>
            </w:pPr>
            <w:r w:rsidRPr="00D830BB">
              <w:t>applying relevant system of safeworking and workplace procedures</w:t>
            </w:r>
          </w:p>
          <w:p w:rsidR="00000000" w:rsidRPr="00D830BB" w:rsidP="00D830BB">
            <w:pPr>
              <w:pStyle w:val="ListBullet"/>
            </w:pPr>
            <w:r w:rsidRPr="00D830BB">
              <w:t>communicating effe</w:t>
            </w:r>
            <w:r w:rsidRPr="00D830BB">
              <w:t>ctively with individuals and work group in accordance with worksite protection plan</w:t>
            </w:r>
          </w:p>
          <w:p w:rsidR="00000000" w:rsidRPr="00D830BB" w:rsidP="00D830BB">
            <w:pPr>
              <w:pStyle w:val="ListBullet"/>
            </w:pPr>
            <w:r w:rsidRPr="00D830BB">
              <w:t>completing local possession authority (LPA) using an electronic or manual documentation system</w:t>
            </w:r>
          </w:p>
          <w:p w:rsidR="00000000" w:rsidRPr="00D830BB" w:rsidP="00D830BB">
            <w:pPr>
              <w:pStyle w:val="ListBullet"/>
            </w:pPr>
            <w:r w:rsidRPr="00D830BB">
              <w:t>deploying resources to provide protection for the LPA in accordance with work</w:t>
            </w:r>
            <w:r w:rsidRPr="00D830BB">
              <w:t xml:space="preserve">site protection plan </w:t>
            </w:r>
          </w:p>
          <w:p w:rsidR="00000000" w:rsidRPr="00D830BB" w:rsidP="00D830BB">
            <w:pPr>
              <w:pStyle w:val="ListBullet"/>
            </w:pPr>
            <w:r w:rsidRPr="00D830BB">
              <w:t>explaining how to fulfil an LPA</w:t>
            </w:r>
          </w:p>
          <w:p w:rsidR="00000000" w:rsidRPr="00D830BB" w:rsidP="00D830BB">
            <w:pPr>
              <w:pStyle w:val="ListBullet"/>
            </w:pPr>
            <w:r w:rsidRPr="00D830BB">
              <w:t>following Rail Infrastructure Manager workplace policies, rules, procedures and protocols</w:t>
            </w:r>
          </w:p>
          <w:p w:rsidR="00000000" w:rsidRPr="00D830BB" w:rsidP="00D830BB">
            <w:pPr>
              <w:pStyle w:val="ListBullet"/>
            </w:pPr>
            <w:r w:rsidRPr="00D830BB">
              <w:t xml:space="preserve">identifying job hazards and taking required action to minimise, control or eliminate identified hazards </w:t>
            </w:r>
          </w:p>
          <w:p w:rsidR="00000000" w:rsidRPr="00D830BB" w:rsidP="00D830BB">
            <w:pPr>
              <w:pStyle w:val="ListBullet"/>
            </w:pPr>
            <w:r w:rsidRPr="00D830BB">
              <w:t>identif</w:t>
            </w:r>
            <w:r w:rsidRPr="00D830BB">
              <w:t>ying unsafe situations and emergencies</w:t>
            </w:r>
          </w:p>
          <w:p w:rsidR="00000000" w:rsidRPr="00D830BB" w:rsidP="00D830BB">
            <w:pPr>
              <w:pStyle w:val="ListBullet"/>
            </w:pPr>
            <w:r w:rsidRPr="00D830BB">
              <w:t>implementing worksite protection plans</w:t>
            </w:r>
          </w:p>
          <w:p w:rsidR="00000000" w:rsidRPr="00D830BB" w:rsidP="00D830BB">
            <w:pPr>
              <w:pStyle w:val="ListBullet"/>
            </w:pPr>
            <w:r w:rsidRPr="00D830BB">
              <w:t>issuing LPAs in accordance with worksite protection plan to ensure multiple worksites are protected</w:t>
            </w:r>
          </w:p>
          <w:p w:rsidR="00000000" w:rsidRPr="00D830BB" w:rsidP="00D830BB">
            <w:pPr>
              <w:pStyle w:val="ListBullet"/>
            </w:pPr>
            <w:r w:rsidRPr="00D830BB">
              <w:t xml:space="preserve">managing worksite protection plans. </w:t>
            </w:r>
          </w:p>
        </w:tc>
      </w:tr>
    </w:tbl>
    <w:p w:rsidR="00804271" w:rsidP="00D830BB">
      <w:pPr>
        <w:pStyle w:val="NoPaddingFontSize1"/>
      </w:pPr>
    </w:p>
    <w:p w:rsidR="00804271" w:rsidP="00D830BB">
      <w:pPr>
        <w:pStyle w:val="NoPaddingFontSize1"/>
      </w:pPr>
    </w:p>
    <w:p w:rsidR="00000000" w:rsidRPr="00D830BB" w:rsidP="00D830BB">
      <w:pPr>
        <w:pStyle w:val="Heading1"/>
      </w:pPr>
      <w:bookmarkStart w:id="3" w:name="O_1195634"/>
      <w:bookmarkEnd w:id="3"/>
      <w:r w:rsidRPr="00D830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30BB">
            <w:pPr>
              <w:pStyle w:val="BodyText"/>
              <w:rPr>
                <w:lang w:val="en-NZ"/>
              </w:rPr>
            </w:pPr>
            <w:r w:rsidRPr="00D830B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8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BB" w:rsidP="00D830BB">
            <w:pPr>
              <w:pStyle w:val="ListBullet"/>
            </w:pPr>
            <w:r w:rsidRPr="00D830BB">
              <w:t>LPA electronic or manual documentation system</w:t>
            </w:r>
          </w:p>
          <w:p w:rsidR="00000000" w:rsidRPr="00D830BB" w:rsidP="00D830BB">
            <w:pPr>
              <w:pStyle w:val="ListBullet"/>
            </w:pPr>
            <w:r w:rsidRPr="00D830BB">
              <w:t>operational communication pr</w:t>
            </w:r>
            <w:r w:rsidRPr="00D830BB">
              <w:t>otocols and systems</w:t>
            </w:r>
          </w:p>
          <w:p w:rsidR="00000000" w:rsidRPr="00D830BB" w:rsidP="00D830BB">
            <w:pPr>
              <w:pStyle w:val="ListBullet"/>
            </w:pPr>
            <w:r w:rsidRPr="00D830BB">
              <w:t xml:space="preserve">Rail Infrastructure Manager LPA system of safeworking rules and, procedures </w:t>
            </w:r>
          </w:p>
          <w:p w:rsidR="00000000" w:rsidRPr="00D830BB" w:rsidP="00D830BB">
            <w:pPr>
              <w:pStyle w:val="ListBullet"/>
            </w:pPr>
            <w:r w:rsidRPr="00D830BB">
              <w:t>Rail Infrastructure Manager policies, procedures and protocols for identified unsafe situations or emergencies within workplace role</w:t>
            </w:r>
          </w:p>
          <w:p w:rsidR="00000000" w:rsidRPr="00D830BB" w:rsidP="00D830BB">
            <w:pPr>
              <w:pStyle w:val="ListBullet"/>
            </w:pPr>
            <w:r w:rsidRPr="00D830BB">
              <w:t>rail terminology as defined by the applicable Rail Infrastructure Manager</w:t>
            </w:r>
          </w:p>
          <w:p w:rsidR="00000000" w:rsidRPr="00D830BB" w:rsidP="00D830BB">
            <w:pPr>
              <w:pStyle w:val="ListBullet"/>
            </w:pPr>
            <w:r w:rsidRPr="00D830BB">
              <w:t>relevant rail danger zones</w:t>
            </w:r>
          </w:p>
          <w:p w:rsidR="00000000" w:rsidRPr="00D830BB" w:rsidP="00D830BB">
            <w:pPr>
              <w:pStyle w:val="ListBullet"/>
            </w:pPr>
            <w:r w:rsidRPr="00D830BB">
              <w:t>types of track protection</w:t>
            </w:r>
          </w:p>
          <w:p w:rsidR="00000000" w:rsidRPr="00D830BB" w:rsidP="00D830BB">
            <w:pPr>
              <w:pStyle w:val="ListBullet"/>
            </w:pPr>
            <w:r w:rsidRPr="00D830BB">
              <w:t>worksite protection plan.</w:t>
            </w:r>
          </w:p>
        </w:tc>
      </w:tr>
    </w:tbl>
    <w:p w:rsidR="00804271" w:rsidP="00D830BB">
      <w:pPr>
        <w:pStyle w:val="NoPaddingFontSize1"/>
      </w:pPr>
    </w:p>
    <w:p w:rsidR="00804271" w:rsidP="00D830BB">
      <w:pPr>
        <w:pStyle w:val="NoPaddingFontSize1"/>
      </w:pPr>
    </w:p>
    <w:p w:rsidR="00000000" w:rsidRPr="00D830BB" w:rsidP="00D830BB">
      <w:pPr>
        <w:pStyle w:val="Heading1"/>
      </w:pPr>
      <w:bookmarkStart w:id="4" w:name="O_1195633"/>
      <w:bookmarkEnd w:id="4"/>
      <w:r w:rsidRPr="00D830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30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30BB" w:rsidP="00D830BB">
            <w:pPr>
              <w:pStyle w:val="BodyText"/>
            </w:pPr>
            <w:r w:rsidRPr="00D830BB">
              <w:t>Assessors must hold credentials specified within the Standa</w:t>
            </w:r>
            <w:r w:rsidRPr="00D830BB">
              <w:t xml:space="preserve">rds for Registered Training Organisations current at the time of assessment. </w:t>
            </w:r>
          </w:p>
          <w:p w:rsidR="00000000" w:rsidRPr="00D830BB" w:rsidP="00D830BB">
            <w:pPr>
              <w:pStyle w:val="BodyText"/>
            </w:pPr>
            <w:r w:rsidRPr="00D830BB">
              <w:t>Assessment must satisfy the Principles of Assessment and Rules of Evidence and all regulatory requirements included within the Standards for Registered Training Organisations cur</w:t>
            </w:r>
            <w:r w:rsidRPr="00D830BB">
              <w:t>rent at the time of assessment.</w:t>
            </w:r>
          </w:p>
          <w:p w:rsidR="00000000" w:rsidRPr="00D830BB" w:rsidP="00D830BB">
            <w:pPr>
              <w:pStyle w:val="BodyText"/>
            </w:pPr>
            <w:r w:rsidRPr="00D830BB">
              <w:t>Assessment must occur in workplace operational situations where it is appropriate to do so; where this is not appropriate, assessment must occur in simulated workplace operational situations that replicate rail workplace con</w:t>
            </w:r>
            <w:r w:rsidRPr="00D830BB">
              <w:t>ditions.</w:t>
            </w:r>
          </w:p>
          <w:p w:rsidR="00000000" w:rsidRPr="00D830BB" w:rsidP="00D830BB">
            <w:pPr>
              <w:pStyle w:val="BodyText"/>
            </w:pPr>
            <w:r w:rsidRPr="00D830B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830BB" w:rsidP="00D830BB">
            <w:pPr>
              <w:pStyle w:val="BodyText"/>
            </w:pPr>
            <w:r w:rsidRPr="00D830BB">
              <w:t>Resources for assessment must include access to:</w:t>
            </w:r>
          </w:p>
          <w:p w:rsidR="00000000" w:rsidRPr="00D830BB" w:rsidP="00D830BB">
            <w:pPr>
              <w:pStyle w:val="ListBullet"/>
            </w:pPr>
            <w:r w:rsidRPr="00D830BB">
              <w:t>a range of relevant exercises</w:t>
            </w:r>
            <w:r w:rsidRPr="00D830BB">
              <w:t>, case studies and/or simulations</w:t>
            </w:r>
          </w:p>
          <w:p w:rsidR="00000000" w:rsidRPr="00D830BB" w:rsidP="00D830BB">
            <w:pPr>
              <w:pStyle w:val="ListBullet"/>
            </w:pPr>
            <w:r w:rsidRPr="00D830BB">
              <w:t>relevant and appropriate materials, tools, equipment and personal protective equipment currently used in industry</w:t>
            </w:r>
          </w:p>
          <w:p w:rsidR="00000000" w:rsidRPr="00D830BB" w:rsidP="00D830BB">
            <w:pPr>
              <w:pStyle w:val="ListBullet"/>
            </w:pPr>
            <w:r w:rsidRPr="00D830BB">
              <w:t>applicable documentation with terminology as defined by the relevant Rail Infrastructure Manager system of safeworking including workplace procedures, regulations, rules and codes of practice.</w:t>
            </w:r>
          </w:p>
        </w:tc>
      </w:tr>
    </w:tbl>
    <w:p w:rsidR="00804271" w:rsidP="00D830BB">
      <w:pPr>
        <w:pStyle w:val="NoPaddingFontSize1"/>
      </w:pPr>
    </w:p>
    <w:p w:rsidR="00804271" w:rsidP="00D830BB">
      <w:pPr>
        <w:pStyle w:val="NoPaddingFontSize1"/>
      </w:pPr>
    </w:p>
    <w:p w:rsidR="00000000" w:rsidRPr="00D830BB" w:rsidP="00D830BB">
      <w:pPr>
        <w:pStyle w:val="Heading1"/>
      </w:pPr>
      <w:bookmarkStart w:id="5" w:name="O_1195648"/>
      <w:bookmarkEnd w:id="5"/>
      <w:r w:rsidRPr="00D830BB">
        <w:t>Links</w:t>
      </w:r>
    </w:p>
    <w:p w:rsidR="00000000" w:rsidRPr="00D830BB" w:rsidP="00804271">
      <w:pPr>
        <w:pStyle w:val="BodyText"/>
      </w:pPr>
      <w:r w:rsidRPr="00D830BB">
        <w:t>Companion Volume Implementation Gui</w:t>
      </w:r>
      <w:r w:rsidRPr="00D830BB">
        <w:t xml:space="preserve">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4613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830BB" w:rsidP="00D830BB"/>
    <w:sectPr w:rsidSect="00D830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BB" w:rsidRPr="00804271" w:rsidP="008042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71" w:rsidP="00D83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4271" w:rsidP="00D83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04271" w:rsidP="00D83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0BB" w:rsidRPr="00804271" w:rsidP="008042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271" w:rsidRPr="002D2AF8" w:rsidP="00D83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TLIL3084 Implement a local possession authority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04271" w:rsidP="00D83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685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9C5C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0BB"/>
  </w:style>
  <w:style w:type="character" w:customStyle="1" w:styleId="Heading1Char">
    <w:name w:val="Heading 1 Char"/>
    <w:basedOn w:val="DefaultParagraphFont"/>
    <w:link w:val="Heading1"/>
    <w:rsid w:val="00D83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0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30BB"/>
    <w:rPr>
      <w:b/>
      <w:spacing w:val="0"/>
    </w:rPr>
  </w:style>
  <w:style w:type="paragraph" w:customStyle="1" w:styleId="SuperHeading">
    <w:name w:val="SuperHeading"/>
    <w:basedOn w:val="Normal"/>
    <w:rsid w:val="00D83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3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3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30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3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30BB"/>
    <w:rPr>
      <w:i/>
    </w:rPr>
  </w:style>
  <w:style w:type="paragraph" w:styleId="Caption">
    <w:name w:val="caption"/>
    <w:basedOn w:val="BodyText"/>
    <w:next w:val="Normal"/>
    <w:qFormat/>
    <w:rsid w:val="00D83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0BB"/>
  </w:style>
  <w:style w:type="paragraph" w:styleId="TableofFigures">
    <w:name w:val="table of figures"/>
    <w:basedOn w:val="Normal"/>
    <w:next w:val="Normal"/>
    <w:semiHidden/>
    <w:rsid w:val="00D83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0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30BB"/>
    <w:rPr>
      <w:rFonts w:ascii="Wingdings" w:hAnsi="Wingdings"/>
    </w:rPr>
  </w:style>
  <w:style w:type="paragraph" w:customStyle="1" w:styleId="TableHeading">
    <w:name w:val="Table Heading"/>
    <w:basedOn w:val="HeadingBase"/>
    <w:rsid w:val="00D830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0BB"/>
    <w:rPr>
      <w:color w:val="0033CC"/>
      <w:u w:val="none"/>
    </w:rPr>
  </w:style>
  <w:style w:type="paragraph" w:customStyle="1" w:styleId="BodyTextRight">
    <w:name w:val="Body Text Right"/>
    <w:basedOn w:val="BodyText"/>
    <w:rsid w:val="00D83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0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0BB"/>
    <w:rPr>
      <w:sz w:val="32"/>
    </w:rPr>
  </w:style>
  <w:style w:type="paragraph" w:customStyle="1" w:styleId="HeadingProcedure">
    <w:name w:val="Heading Procedure"/>
    <w:basedOn w:val="HeadingBase"/>
    <w:next w:val="Normal"/>
    <w:rsid w:val="00D83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0BB"/>
    <w:pPr>
      <w:spacing w:before="60" w:after="60"/>
    </w:pPr>
  </w:style>
  <w:style w:type="paragraph" w:styleId="ListContinue">
    <w:name w:val="List Continue"/>
    <w:basedOn w:val="List"/>
    <w:rsid w:val="00D830BB"/>
    <w:pPr>
      <w:ind w:firstLine="0"/>
    </w:pPr>
  </w:style>
  <w:style w:type="paragraph" w:customStyle="1" w:styleId="ListNote">
    <w:name w:val="List Note"/>
    <w:basedOn w:val="List"/>
    <w:rsid w:val="00D83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0BB"/>
    <w:rPr>
      <w:rFonts w:ascii="Courier New" w:hAnsi="Courier New"/>
    </w:rPr>
  </w:style>
  <w:style w:type="paragraph" w:customStyle="1" w:styleId="NoteBullet">
    <w:name w:val="Note Bullet"/>
    <w:basedOn w:val="Note"/>
    <w:rsid w:val="00D83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0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3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0BB"/>
    <w:rPr>
      <w:b/>
      <w:smallCaps/>
    </w:rPr>
  </w:style>
  <w:style w:type="paragraph" w:customStyle="1" w:styleId="TableListNumber">
    <w:name w:val="Table List Number"/>
    <w:basedOn w:val="ListNumber"/>
    <w:rsid w:val="00D83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0BB"/>
    <w:pPr>
      <w:numPr>
        <w:numId w:val="8"/>
      </w:numPr>
    </w:pPr>
  </w:style>
  <w:style w:type="paragraph" w:customStyle="1" w:styleId="ListAlpha2">
    <w:name w:val="List Alpha 2"/>
    <w:basedOn w:val="List2"/>
    <w:rsid w:val="00D830BB"/>
    <w:pPr>
      <w:numPr>
        <w:numId w:val="7"/>
      </w:numPr>
    </w:pPr>
  </w:style>
  <w:style w:type="paragraph" w:styleId="List2">
    <w:name w:val="List 2"/>
    <w:basedOn w:val="BodyText"/>
    <w:rsid w:val="00D83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0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0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30BB"/>
    <w:pPr>
      <w:numPr>
        <w:numId w:val="3"/>
      </w:numPr>
    </w:pPr>
  </w:style>
  <w:style w:type="paragraph" w:styleId="ListContinue2">
    <w:name w:val="List Continue 2"/>
    <w:basedOn w:val="List2"/>
    <w:rsid w:val="00D830BB"/>
    <w:pPr>
      <w:ind w:firstLine="0"/>
    </w:pPr>
  </w:style>
  <w:style w:type="paragraph" w:styleId="ListContinue3">
    <w:name w:val="List Continue 3"/>
    <w:basedOn w:val="List3"/>
    <w:rsid w:val="00D830BB"/>
    <w:pPr>
      <w:ind w:left="1021" w:firstLine="0"/>
    </w:pPr>
  </w:style>
  <w:style w:type="paragraph" w:styleId="ListContinue4">
    <w:name w:val="List Continue 4"/>
    <w:basedOn w:val="List4"/>
    <w:rsid w:val="00D830BB"/>
    <w:pPr>
      <w:ind w:firstLine="0"/>
    </w:pPr>
  </w:style>
  <w:style w:type="paragraph" w:styleId="ListContinue5">
    <w:name w:val="List Continue 5"/>
    <w:basedOn w:val="List5"/>
    <w:rsid w:val="00D830BB"/>
    <w:pPr>
      <w:ind w:firstLine="0"/>
    </w:pPr>
  </w:style>
  <w:style w:type="paragraph" w:styleId="ListNumber3">
    <w:name w:val="List Number 3"/>
    <w:basedOn w:val="List3"/>
    <w:rsid w:val="00D830BB"/>
    <w:pPr>
      <w:numPr>
        <w:numId w:val="4"/>
      </w:numPr>
    </w:pPr>
  </w:style>
  <w:style w:type="paragraph" w:styleId="ListNumber4">
    <w:name w:val="List Number 4"/>
    <w:basedOn w:val="List4"/>
    <w:rsid w:val="00D830BB"/>
    <w:pPr>
      <w:numPr>
        <w:numId w:val="5"/>
      </w:numPr>
    </w:pPr>
  </w:style>
  <w:style w:type="paragraph" w:styleId="ListNumber5">
    <w:name w:val="List Number 5"/>
    <w:basedOn w:val="List5"/>
    <w:rsid w:val="00D830BB"/>
    <w:pPr>
      <w:numPr>
        <w:numId w:val="6"/>
      </w:numPr>
    </w:pPr>
  </w:style>
  <w:style w:type="paragraph" w:styleId="BlockText">
    <w:name w:val="Block Text"/>
    <w:basedOn w:val="Normal"/>
    <w:rsid w:val="00D83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0BB"/>
    <w:rPr>
      <w:sz w:val="16"/>
      <w:vertAlign w:val="superscript"/>
    </w:rPr>
  </w:style>
  <w:style w:type="character" w:customStyle="1" w:styleId="Symbols">
    <w:name w:val="Symbols"/>
    <w:basedOn w:val="DefaultParagraphFont"/>
    <w:rsid w:val="00D830BB"/>
    <w:rPr>
      <w:rFonts w:ascii="Symbol" w:hAnsi="Symbol"/>
    </w:rPr>
  </w:style>
  <w:style w:type="character" w:customStyle="1" w:styleId="MenuOptions">
    <w:name w:val="Menu Options"/>
    <w:basedOn w:val="DefaultParagraphFont"/>
    <w:rsid w:val="00D83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0BB"/>
    <w:rPr>
      <w:b/>
    </w:rPr>
  </w:style>
  <w:style w:type="character" w:customStyle="1" w:styleId="Underlined">
    <w:name w:val="Underlined"/>
    <w:basedOn w:val="DefaultParagraphFont"/>
    <w:rsid w:val="00D830BB"/>
    <w:rPr>
      <w:u w:val="single"/>
    </w:rPr>
  </w:style>
  <w:style w:type="paragraph" w:customStyle="1" w:styleId="TableBodyTextRight">
    <w:name w:val="Table Body Text Right"/>
    <w:basedOn w:val="TableBodyText"/>
    <w:rsid w:val="00D83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0BB"/>
    <w:rPr>
      <w:sz w:val="18"/>
    </w:rPr>
  </w:style>
  <w:style w:type="paragraph" w:customStyle="1" w:styleId="BodySmallRight">
    <w:name w:val="Body Small Right"/>
    <w:basedOn w:val="BodyTextRight"/>
    <w:rsid w:val="00D830BB"/>
    <w:rPr>
      <w:sz w:val="18"/>
      <w:szCs w:val="18"/>
    </w:rPr>
  </w:style>
  <w:style w:type="paragraph" w:customStyle="1" w:styleId="MarginEdition">
    <w:name w:val="Margin Edition"/>
    <w:basedOn w:val="MarginNote"/>
    <w:rsid w:val="00D83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0BB"/>
    <w:rPr>
      <w:sz w:val="2"/>
      <w:szCs w:val="2"/>
    </w:rPr>
  </w:style>
  <w:style w:type="character" w:customStyle="1" w:styleId="Small">
    <w:name w:val="Small"/>
    <w:basedOn w:val="DefaultParagraphFont"/>
    <w:rsid w:val="00D830BB"/>
    <w:rPr>
      <w:sz w:val="16"/>
    </w:rPr>
  </w:style>
  <w:style w:type="paragraph" w:customStyle="1" w:styleId="WideTable">
    <w:name w:val="Wide Table"/>
    <w:basedOn w:val="Normal"/>
    <w:rsid w:val="00D83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0BB"/>
  </w:style>
  <w:style w:type="paragraph" w:styleId="Quote">
    <w:name w:val="Quote"/>
    <w:basedOn w:val="Heading1"/>
    <w:link w:val="QuoteChar"/>
    <w:qFormat/>
    <w:rsid w:val="00D83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0BB"/>
    <w:pPr>
      <w:pageBreakBefore/>
    </w:pPr>
  </w:style>
  <w:style w:type="paragraph" w:customStyle="1" w:styleId="Border">
    <w:name w:val="Border"/>
    <w:basedOn w:val="Normal"/>
    <w:qFormat/>
    <w:rsid w:val="00D83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0BB"/>
    <w:rPr>
      <w:u w:val="single"/>
    </w:rPr>
  </w:style>
  <w:style w:type="character" w:customStyle="1" w:styleId="BoldandItalics">
    <w:name w:val="Bold and Italics"/>
    <w:qFormat/>
    <w:rsid w:val="00D830BB"/>
    <w:rPr>
      <w:b/>
      <w:i/>
      <w:u w:val="none"/>
    </w:rPr>
  </w:style>
  <w:style w:type="paragraph" w:styleId="BalloonText">
    <w:name w:val="Balloon Text"/>
    <w:basedOn w:val="Normal"/>
    <w:link w:val="BalloonTextChar"/>
    <w:rsid w:val="00D83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0BB"/>
    <w:pPr>
      <w:spacing w:before="0" w:after="0"/>
    </w:pPr>
  </w:style>
  <w:style w:type="paragraph" w:customStyle="1" w:styleId="BodyTextBold">
    <w:name w:val="Body Text Bold"/>
    <w:basedOn w:val="BodyText"/>
    <w:qFormat/>
    <w:rsid w:val="00D830BB"/>
    <w:rPr>
      <w:b/>
    </w:rPr>
  </w:style>
  <w:style w:type="character" w:styleId="Hyperlink">
    <w:name w:val="Hyperlink"/>
    <w:basedOn w:val="DefaultParagraphFont"/>
    <w:uiPriority w:val="99"/>
    <w:unhideWhenUsed/>
    <w:rsid w:val="008042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3189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TLIL3084 Implement a local possession authority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