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7DE" w:rsidP="00915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TLIL3039 Assist with train operations</w:t>
      </w:r>
      <w:r>
        <w:fldChar w:fldCharType="end"/>
      </w:r>
    </w:p>
    <w:p w:rsidR="009157DE" w:rsidP="009157DE">
      <w:pPr>
        <w:pStyle w:val="Version"/>
        <w:sectPr w:rsidSect="00835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6E0" w:rsidP="008356E0">
      <w:pPr>
        <w:pStyle w:val="SuperHeading"/>
      </w:pPr>
      <w:r w:rsidRPr="008356E0">
        <w:t>Assessment Requirements for TLIL3</w:t>
      </w:r>
      <w:r w:rsidRPr="008356E0">
        <w:t>039 Assist with train operations</w:t>
      </w:r>
    </w:p>
    <w:p w:rsidR="00000000" w:rsidRPr="008356E0" w:rsidP="008356E0">
      <w:pPr>
        <w:pStyle w:val="Heading1"/>
      </w:pPr>
      <w:bookmarkStart w:id="1" w:name="O_755657"/>
      <w:bookmarkEnd w:id="1"/>
      <w:r w:rsidRPr="008356E0">
        <w:t>Modification History</w:t>
      </w:r>
    </w:p>
    <w:p w:rsidR="009157DE" w:rsidP="009157DE">
      <w:pPr>
        <w:pStyle w:val="BodyText"/>
      </w:pPr>
      <w:r w:rsidRPr="008356E0">
        <w:t>Release 1. This is the first release of this unit of competency in the TLI Transport and Logistics Training Package.</w:t>
      </w:r>
    </w:p>
    <w:p w:rsidR="00000000" w:rsidRPr="008356E0" w:rsidP="008356E0">
      <w:pPr>
        <w:pStyle w:val="Heading1"/>
      </w:pPr>
      <w:bookmarkStart w:id="2" w:name="O_755658"/>
      <w:bookmarkEnd w:id="2"/>
      <w:r w:rsidRPr="008356E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157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E0">
            <w:pPr>
              <w:pStyle w:val="BodyText"/>
              <w:rPr>
                <w:lang w:val="en-NZ"/>
              </w:rPr>
            </w:pPr>
            <w:r w:rsidRPr="008356E0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9157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E0" w:rsidP="008356E0">
            <w:pPr>
              <w:pStyle w:val="ListBullet"/>
            </w:pPr>
            <w:r w:rsidRPr="008356E0">
              <w:t>applying relevant rail safety and workplace procedures</w:t>
            </w:r>
          </w:p>
          <w:p w:rsidR="00000000" w:rsidRPr="008356E0" w:rsidP="008356E0">
            <w:pPr>
              <w:pStyle w:val="ListBullet"/>
            </w:pPr>
            <w:r w:rsidRPr="008356E0">
              <w:t xml:space="preserve">assisting </w:t>
            </w:r>
            <w:r w:rsidRPr="008356E0">
              <w:t>driver in monitoring train performance and as required, security of load</w:t>
            </w:r>
          </w:p>
          <w:p w:rsidR="00000000" w:rsidRPr="008356E0" w:rsidP="008356E0">
            <w:pPr>
              <w:pStyle w:val="ListBullet"/>
            </w:pPr>
            <w:r w:rsidRPr="008356E0">
              <w:t>assisting in stabling and securing train</w:t>
            </w:r>
          </w:p>
          <w:p w:rsidR="00000000" w:rsidRPr="008356E0" w:rsidP="008356E0">
            <w:pPr>
              <w:pStyle w:val="ListBullet"/>
            </w:pPr>
            <w:r w:rsidRPr="008356E0">
              <w:t>assisting with preparing trains prior to operation</w:t>
            </w:r>
          </w:p>
          <w:p w:rsidR="00000000" w:rsidRPr="008356E0" w:rsidP="008356E0">
            <w:pPr>
              <w:pStyle w:val="ListBullet"/>
            </w:pPr>
            <w:r w:rsidRPr="008356E0">
              <w:t>communicating effectively with others when assisting with train operations</w:t>
            </w:r>
          </w:p>
          <w:p w:rsidR="00000000" w:rsidRPr="008356E0" w:rsidP="008356E0">
            <w:pPr>
              <w:pStyle w:val="ListBullet"/>
            </w:pPr>
            <w:r w:rsidRPr="008356E0">
              <w:t>conducting hando</w:t>
            </w:r>
            <w:r w:rsidRPr="008356E0">
              <w:t>ver and stabling activities correctly</w:t>
            </w:r>
          </w:p>
          <w:p w:rsidR="00000000" w:rsidRPr="008356E0" w:rsidP="008356E0">
            <w:pPr>
              <w:pStyle w:val="ListBullet"/>
            </w:pPr>
            <w:r w:rsidRPr="008356E0">
              <w:t>documenting train journey and incidents</w:t>
            </w:r>
          </w:p>
          <w:p w:rsidR="00000000" w:rsidRPr="008356E0" w:rsidP="008356E0">
            <w:pPr>
              <w:pStyle w:val="ListBullet"/>
            </w:pPr>
            <w:r w:rsidRPr="008356E0">
              <w:t xml:space="preserve">identifying job hazards and taking required action to minimise, control or eliminate identified hazards </w:t>
            </w:r>
          </w:p>
          <w:p w:rsidR="00000000" w:rsidRPr="008356E0" w:rsidP="008356E0">
            <w:pPr>
              <w:pStyle w:val="ListBullet"/>
            </w:pPr>
            <w:r w:rsidRPr="008356E0">
              <w:t>identifying possible faults and defects that could occur and appropriate responses</w:t>
            </w:r>
          </w:p>
          <w:p w:rsidR="00000000" w:rsidRPr="008356E0" w:rsidP="008356E0">
            <w:pPr>
              <w:pStyle w:val="ListBullet"/>
            </w:pPr>
            <w:r w:rsidRPr="008356E0">
              <w:t xml:space="preserve">implementing contingency plans </w:t>
            </w:r>
          </w:p>
          <w:p w:rsidR="00000000" w:rsidRPr="008356E0" w:rsidP="008356E0">
            <w:pPr>
              <w:pStyle w:val="ListBullet"/>
            </w:pPr>
            <w:r w:rsidRPr="008356E0">
              <w:t>interpreting and following operational instructions and prioritising work</w:t>
            </w:r>
          </w:p>
          <w:p w:rsidR="00000000" w:rsidRPr="008356E0" w:rsidP="008356E0">
            <w:pPr>
              <w:pStyle w:val="ListBullet"/>
            </w:pPr>
            <w:r w:rsidRPr="008356E0">
              <w:t>modifying activities depending on operational contingencies, risk s</w:t>
            </w:r>
            <w:r w:rsidRPr="008356E0">
              <w:t>ituations and environments</w:t>
            </w:r>
          </w:p>
          <w:p w:rsidR="00000000" w:rsidRPr="008356E0" w:rsidP="008356E0">
            <w:pPr>
              <w:pStyle w:val="ListBullet"/>
            </w:pPr>
            <w:r w:rsidRPr="008356E0">
              <w:t>monitoring and anticipating operational hazards and taking appropriate action</w:t>
            </w:r>
          </w:p>
          <w:p w:rsidR="00000000" w:rsidRPr="008356E0" w:rsidP="008356E0">
            <w:pPr>
              <w:pStyle w:val="ListBullet"/>
            </w:pPr>
            <w:r w:rsidRPr="008356E0">
              <w:t>monitoring journey schedule</w:t>
            </w:r>
          </w:p>
          <w:p w:rsidR="00000000" w:rsidRPr="008356E0" w:rsidP="008356E0">
            <w:pPr>
              <w:pStyle w:val="ListBullet"/>
            </w:pPr>
            <w:r w:rsidRPr="008356E0">
              <w:t>monitoring the operation of different train types in normal operation in accordance with workplace procedures</w:t>
            </w:r>
          </w:p>
          <w:p w:rsidR="00000000" w:rsidRPr="008356E0" w:rsidP="008356E0">
            <w:pPr>
              <w:pStyle w:val="ListBullet"/>
            </w:pPr>
            <w:r w:rsidRPr="008356E0">
              <w:t>operating and</w:t>
            </w:r>
            <w:r w:rsidRPr="008356E0">
              <w:t xml:space="preserve"> adapting to differences in equipment in accordance with operating procedures</w:t>
            </w:r>
          </w:p>
          <w:p w:rsidR="00000000" w:rsidRPr="008356E0" w:rsidP="008356E0">
            <w:pPr>
              <w:pStyle w:val="ListBullet"/>
            </w:pPr>
            <w:r w:rsidRPr="008356E0">
              <w:t xml:space="preserve">reading and interpreting relevant instructions, procedures and information </w:t>
            </w:r>
          </w:p>
          <w:p w:rsidR="00000000" w:rsidRPr="008356E0" w:rsidP="008356E0">
            <w:pPr>
              <w:pStyle w:val="ListBullet"/>
            </w:pPr>
            <w:r w:rsidRPr="008356E0">
              <w:t>reporting and/or rectifying problems, faults or malfunctions, in accordance workplace procedures</w:t>
            </w:r>
          </w:p>
          <w:p w:rsidR="00000000" w:rsidRPr="008356E0" w:rsidP="008356E0">
            <w:pPr>
              <w:pStyle w:val="ListBullet"/>
            </w:pPr>
            <w:r w:rsidRPr="008356E0">
              <w:t>selec</w:t>
            </w:r>
            <w:r w:rsidRPr="008356E0">
              <w:t>ting and using relevant equipment and materials when assisting with train operations</w:t>
            </w:r>
          </w:p>
          <w:p w:rsidR="00000000" w:rsidRPr="008356E0" w:rsidP="008356E0">
            <w:pPr>
              <w:pStyle w:val="ListBullet"/>
            </w:pPr>
            <w:r w:rsidRPr="008356E0">
              <w:t>working collaboratively with others when assisting with train operations</w:t>
            </w:r>
          </w:p>
          <w:p w:rsidR="00000000" w:rsidRPr="008356E0" w:rsidP="008356E0">
            <w:pPr>
              <w:pStyle w:val="ListBullet"/>
            </w:pPr>
            <w:r w:rsidRPr="008356E0">
              <w:t>working systematically with required attention to detail without injury to self or others, or dama</w:t>
            </w:r>
            <w:r w:rsidRPr="008356E0">
              <w:t>ge to goods or equipment.</w:t>
            </w:r>
          </w:p>
        </w:tc>
      </w:tr>
    </w:tbl>
    <w:p w:rsidR="009157DE" w:rsidP="008356E0">
      <w:pPr>
        <w:pStyle w:val="BodyText"/>
      </w:pPr>
    </w:p>
    <w:p w:rsidR="009157DE" w:rsidP="008356E0">
      <w:pPr>
        <w:pStyle w:val="BodyText"/>
      </w:pPr>
    </w:p>
    <w:p w:rsidR="00000000" w:rsidRPr="008356E0" w:rsidP="008356E0">
      <w:pPr>
        <w:pStyle w:val="Heading1"/>
      </w:pPr>
      <w:bookmarkStart w:id="3" w:name="O_755659"/>
      <w:bookmarkEnd w:id="3"/>
      <w:r w:rsidRPr="008356E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157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6E0">
            <w:pPr>
              <w:pStyle w:val="BodyText"/>
              <w:rPr>
                <w:lang w:val="en-NZ"/>
              </w:rPr>
            </w:pPr>
            <w:r w:rsidRPr="008356E0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9157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E0" w:rsidP="008356E0">
            <w:pPr>
              <w:pStyle w:val="ListBullet"/>
            </w:pPr>
            <w:r w:rsidRPr="008356E0">
              <w:t>applicable state/territory legislated rail safety requirements, codes of practice and/or guidelines</w:t>
            </w:r>
          </w:p>
          <w:p w:rsidR="00000000" w:rsidRPr="008356E0" w:rsidP="008356E0">
            <w:pPr>
              <w:pStyle w:val="ListBullet"/>
            </w:pPr>
            <w:r w:rsidRPr="008356E0">
              <w:t>documentation required during and after train operations</w:t>
            </w:r>
          </w:p>
          <w:p w:rsidR="00000000" w:rsidRPr="008356E0" w:rsidP="008356E0">
            <w:pPr>
              <w:pStyle w:val="ListBullet"/>
            </w:pPr>
            <w:r w:rsidRPr="008356E0">
              <w:t xml:space="preserve">electronic communications equipment protocols </w:t>
            </w:r>
          </w:p>
          <w:p w:rsidR="00000000" w:rsidRPr="008356E0" w:rsidP="008356E0">
            <w:pPr>
              <w:pStyle w:val="ListBullet"/>
            </w:pPr>
            <w:r w:rsidRPr="008356E0">
              <w:t>emergency procedures</w:t>
            </w:r>
          </w:p>
          <w:p w:rsidR="00000000" w:rsidRPr="008356E0" w:rsidP="008356E0">
            <w:pPr>
              <w:pStyle w:val="ListBullet"/>
            </w:pPr>
            <w:r w:rsidRPr="008356E0">
              <w:t>motive power unit and rolling s</w:t>
            </w:r>
            <w:r w:rsidRPr="008356E0">
              <w:t>tock systems</w:t>
            </w:r>
          </w:p>
          <w:p w:rsidR="00000000" w:rsidRPr="008356E0" w:rsidP="008356E0">
            <w:pPr>
              <w:pStyle w:val="ListBullet"/>
            </w:pPr>
            <w:r w:rsidRPr="008356E0">
              <w:t>problems that can occur when assisting with train operations and action that should be taken</w:t>
            </w:r>
          </w:p>
          <w:p w:rsidR="00000000" w:rsidRPr="008356E0" w:rsidP="008356E0">
            <w:pPr>
              <w:pStyle w:val="ListBullet"/>
            </w:pPr>
            <w:r w:rsidRPr="008356E0">
              <w:t>procedures for assisting a driver in monitoring train operations and performance</w:t>
            </w:r>
          </w:p>
          <w:p w:rsidR="00000000" w:rsidRPr="008356E0" w:rsidP="008356E0">
            <w:pPr>
              <w:pStyle w:val="ListBullet"/>
            </w:pPr>
            <w:r w:rsidRPr="008356E0">
              <w:t>procedures for completing required documentation</w:t>
            </w:r>
          </w:p>
          <w:p w:rsidR="00000000" w:rsidRPr="008356E0" w:rsidP="008356E0">
            <w:pPr>
              <w:pStyle w:val="ListBullet"/>
            </w:pPr>
            <w:r w:rsidRPr="008356E0">
              <w:t>procedures for coupl</w:t>
            </w:r>
            <w:r w:rsidRPr="008356E0">
              <w:t>ing/uncoupling motive power units and rolling stock</w:t>
            </w:r>
          </w:p>
          <w:p w:rsidR="00000000" w:rsidRPr="008356E0" w:rsidP="008356E0">
            <w:pPr>
              <w:pStyle w:val="ListBullet"/>
            </w:pPr>
            <w:r w:rsidRPr="008356E0">
              <w:t>procedures for fixed and hand signalling and voice communication</w:t>
            </w:r>
          </w:p>
          <w:p w:rsidR="00000000" w:rsidRPr="008356E0" w:rsidP="008356E0">
            <w:pPr>
              <w:pStyle w:val="ListBullet"/>
            </w:pPr>
            <w:r w:rsidRPr="008356E0">
              <w:t>procedures for identifying equipment defects and assessing for appropriate action</w:t>
            </w:r>
          </w:p>
          <w:p w:rsidR="00000000" w:rsidRPr="008356E0" w:rsidP="008356E0">
            <w:pPr>
              <w:pStyle w:val="ListBullet"/>
            </w:pPr>
            <w:r w:rsidRPr="008356E0">
              <w:t>relevant rail danger zones</w:t>
            </w:r>
          </w:p>
          <w:p w:rsidR="00000000" w:rsidRPr="008356E0" w:rsidP="008356E0">
            <w:pPr>
              <w:pStyle w:val="ListBullet"/>
            </w:pPr>
            <w:r w:rsidRPr="008356E0">
              <w:t xml:space="preserve">relevant work health and safety (WHS)/occupational health and safety (OHS) and environmental procedures </w:t>
            </w:r>
          </w:p>
          <w:p w:rsidR="00000000" w:rsidRPr="008356E0" w:rsidP="008356E0">
            <w:pPr>
              <w:pStyle w:val="ListBullet"/>
            </w:pPr>
            <w:r w:rsidRPr="008356E0">
              <w:t>relevant safeworking systems and requirements</w:t>
            </w:r>
          </w:p>
          <w:p w:rsidR="00000000" w:rsidRPr="008356E0" w:rsidP="008356E0">
            <w:pPr>
              <w:pStyle w:val="ListBullet"/>
            </w:pPr>
            <w:r w:rsidRPr="008356E0">
              <w:t>relevant train operations, procedures and operating requirements</w:t>
            </w:r>
          </w:p>
          <w:p w:rsidR="00000000" w:rsidRPr="008356E0" w:rsidP="008356E0">
            <w:pPr>
              <w:pStyle w:val="ListBullet"/>
            </w:pPr>
            <w:r w:rsidRPr="008356E0">
              <w:t>track or road characteristics</w:t>
            </w:r>
          </w:p>
          <w:p w:rsidR="00000000" w:rsidRPr="008356E0" w:rsidP="008356E0">
            <w:pPr>
              <w:pStyle w:val="ListBullet"/>
            </w:pPr>
            <w:r w:rsidRPr="008356E0">
              <w:t>train char</w:t>
            </w:r>
            <w:r w:rsidRPr="008356E0">
              <w:t>acteristics.</w:t>
            </w:r>
          </w:p>
        </w:tc>
      </w:tr>
    </w:tbl>
    <w:p w:rsidR="009157DE" w:rsidP="008356E0">
      <w:pPr>
        <w:pStyle w:val="BodyText"/>
      </w:pPr>
    </w:p>
    <w:p w:rsidR="009157DE" w:rsidP="008356E0">
      <w:pPr>
        <w:pStyle w:val="BodyText"/>
      </w:pPr>
    </w:p>
    <w:p w:rsidR="00000000" w:rsidRPr="008356E0" w:rsidP="008356E0">
      <w:pPr>
        <w:pStyle w:val="Heading1"/>
      </w:pPr>
      <w:bookmarkStart w:id="4" w:name="O_755660"/>
      <w:bookmarkEnd w:id="4"/>
      <w:r w:rsidRPr="008356E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157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6E0" w:rsidP="008356E0">
            <w:pPr>
              <w:pStyle w:val="BodyText"/>
            </w:pPr>
            <w:r w:rsidRPr="008356E0">
              <w:t xml:space="preserve">As a minimum, assessors must satisfy applicable regulatory requirements, which include requirements in the </w:t>
            </w:r>
            <w:r w:rsidRPr="008356E0">
              <w:rPr>
                <w:rStyle w:val="Emphasis"/>
              </w:rPr>
              <w:t>Standards for Registered Training Organisations</w:t>
            </w:r>
            <w:r w:rsidRPr="008356E0">
              <w:t xml:space="preserve"> current at the time of assessment. </w:t>
            </w:r>
          </w:p>
          <w:p w:rsidR="00000000" w:rsidRPr="008356E0" w:rsidP="008356E0">
            <w:pPr>
              <w:pStyle w:val="BodyText"/>
            </w:pPr>
            <w:r w:rsidRPr="008356E0">
              <w:t>As a minim</w:t>
            </w:r>
            <w:r w:rsidRPr="008356E0">
              <w:t xml:space="preserve">um, assessment must satisfy applicable regulatory requirements, which include requirements in the </w:t>
            </w:r>
            <w:r w:rsidRPr="008356E0">
              <w:rPr>
                <w:rStyle w:val="Emphasis"/>
              </w:rPr>
              <w:t>Standards for Registered Training Organisations</w:t>
            </w:r>
            <w:r w:rsidRPr="008356E0">
              <w:t xml:space="preserve"> current at the time of assessment.</w:t>
            </w:r>
          </w:p>
          <w:p w:rsidR="00000000" w:rsidRPr="008356E0" w:rsidP="008356E0">
            <w:pPr>
              <w:pStyle w:val="BodyText"/>
            </w:pPr>
            <w:r w:rsidRPr="008356E0">
              <w:t>Assessment must occur in workplace operational situations or, where this is</w:t>
            </w:r>
            <w:r w:rsidRPr="008356E0">
              <w:t xml:space="preserve"> not available, in simulated workplace operational situations that replicate rail corridor workplace conditions.</w:t>
            </w:r>
          </w:p>
          <w:p w:rsidR="00000000" w:rsidRPr="008356E0" w:rsidP="008356E0">
            <w:pPr>
              <w:pStyle w:val="BodyText"/>
            </w:pPr>
            <w:r w:rsidRPr="008356E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356E0" w:rsidP="008356E0">
            <w:pPr>
              <w:pStyle w:val="BodyText"/>
            </w:pPr>
            <w:r w:rsidRPr="008356E0">
              <w:t>Resources for assessment include:</w:t>
            </w:r>
          </w:p>
          <w:p w:rsidR="00000000" w:rsidRPr="008356E0" w:rsidP="008356E0">
            <w:pPr>
              <w:pStyle w:val="ListBullet"/>
            </w:pPr>
            <w:r w:rsidRPr="008356E0">
              <w:t>a range of relevant exercises, case studies and/or si</w:t>
            </w:r>
            <w:r w:rsidRPr="008356E0">
              <w:t>mulations</w:t>
            </w:r>
          </w:p>
          <w:p w:rsidR="00000000" w:rsidRPr="008356E0" w:rsidP="008356E0">
            <w:pPr>
              <w:pStyle w:val="ListBullet"/>
            </w:pPr>
            <w:r w:rsidRPr="008356E0">
              <w:t>relevant and appropriate materials, tools, equipment and personal protective equipment currently used in industry</w:t>
            </w:r>
          </w:p>
          <w:p w:rsidR="00000000" w:rsidRPr="008356E0" w:rsidP="008356E0">
            <w:pPr>
              <w:pStyle w:val="ListBullet"/>
            </w:pPr>
            <w:r w:rsidRPr="008356E0">
              <w:t>applicable documentation including workplace procedures, regulations, codes of practice and operation manuals.</w:t>
            </w:r>
          </w:p>
        </w:tc>
      </w:tr>
    </w:tbl>
    <w:p w:rsidR="009157DE" w:rsidP="008356E0">
      <w:pPr>
        <w:pStyle w:val="BodyText"/>
      </w:pPr>
    </w:p>
    <w:p w:rsidR="009157DE" w:rsidP="008356E0">
      <w:pPr>
        <w:pStyle w:val="BodyText"/>
      </w:pPr>
    </w:p>
    <w:p w:rsidR="00000000" w:rsidRPr="008356E0" w:rsidP="008356E0">
      <w:pPr>
        <w:pStyle w:val="Heading1"/>
      </w:pPr>
      <w:bookmarkStart w:id="5" w:name="O_755663"/>
      <w:bookmarkEnd w:id="5"/>
      <w:r w:rsidRPr="008356E0">
        <w:t>L</w:t>
      </w:r>
      <w:r w:rsidRPr="008356E0">
        <w:t>inks</w:t>
      </w:r>
    </w:p>
    <w:p w:rsidR="00000000" w:rsidRPr="008356E0" w:rsidP="009157DE">
      <w:pPr>
        <w:pStyle w:val="BodyText"/>
      </w:pPr>
      <w:r w:rsidRPr="008356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3396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56E0" w:rsidP="008356E0"/>
    <w:sectPr w:rsidSect="008356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E0" w:rsidRPr="009157DE" w:rsidP="00915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DE" w:rsidP="00835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7DE" w:rsidP="00835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57DE" w:rsidP="00835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6E0" w:rsidRPr="009157DE" w:rsidP="009157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DE" w:rsidRPr="002D2AF8" w:rsidP="00835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TLIL3039 Assist with train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9157DE" w:rsidP="00835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9EC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200A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6E0"/>
  </w:style>
  <w:style w:type="character" w:customStyle="1" w:styleId="Heading1Char">
    <w:name w:val="Heading 1 Char"/>
    <w:basedOn w:val="DefaultParagraphFont"/>
    <w:link w:val="Heading1"/>
    <w:rsid w:val="00835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6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6E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356E0"/>
    <w:rPr>
      <w:i/>
    </w:rPr>
  </w:style>
  <w:style w:type="paragraph" w:customStyle="1" w:styleId="SuperHeading">
    <w:name w:val="SuperHeading"/>
    <w:basedOn w:val="Normal"/>
    <w:rsid w:val="00835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6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6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56E0"/>
    <w:rPr>
      <w:b/>
      <w:spacing w:val="0"/>
    </w:rPr>
  </w:style>
  <w:style w:type="paragraph" w:customStyle="1" w:styleId="SuperTitle">
    <w:name w:val="SuperTitle"/>
    <w:basedOn w:val="Title"/>
    <w:rsid w:val="00835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6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6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5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6E0"/>
  </w:style>
  <w:style w:type="paragraph" w:styleId="TableofFigures">
    <w:name w:val="table of figures"/>
    <w:basedOn w:val="Normal"/>
    <w:next w:val="Normal"/>
    <w:semiHidden/>
    <w:rsid w:val="00835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6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56E0"/>
    <w:rPr>
      <w:rFonts w:ascii="Wingdings" w:hAnsi="Wingdings"/>
    </w:rPr>
  </w:style>
  <w:style w:type="paragraph" w:customStyle="1" w:styleId="TableHeading">
    <w:name w:val="Table Heading"/>
    <w:basedOn w:val="HeadingBase"/>
    <w:rsid w:val="00835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6E0"/>
    <w:rPr>
      <w:color w:val="0033CC"/>
      <w:u w:val="none"/>
    </w:rPr>
  </w:style>
  <w:style w:type="paragraph" w:customStyle="1" w:styleId="BodyTextRight">
    <w:name w:val="Body Text Right"/>
    <w:basedOn w:val="BodyText"/>
    <w:rsid w:val="00835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6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6E0"/>
    <w:rPr>
      <w:sz w:val="32"/>
    </w:rPr>
  </w:style>
  <w:style w:type="paragraph" w:customStyle="1" w:styleId="HeadingProcedure">
    <w:name w:val="Heading Procedure"/>
    <w:basedOn w:val="HeadingBase"/>
    <w:next w:val="Normal"/>
    <w:rsid w:val="00835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6E0"/>
    <w:pPr>
      <w:spacing w:before="60" w:after="60"/>
    </w:pPr>
  </w:style>
  <w:style w:type="paragraph" w:styleId="ListContinue">
    <w:name w:val="List Continue"/>
    <w:basedOn w:val="List"/>
    <w:rsid w:val="008356E0"/>
    <w:pPr>
      <w:ind w:firstLine="0"/>
    </w:pPr>
  </w:style>
  <w:style w:type="paragraph" w:customStyle="1" w:styleId="ListNote">
    <w:name w:val="List Note"/>
    <w:basedOn w:val="List"/>
    <w:rsid w:val="00835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6E0"/>
    <w:rPr>
      <w:rFonts w:ascii="Courier New" w:hAnsi="Courier New"/>
    </w:rPr>
  </w:style>
  <w:style w:type="paragraph" w:customStyle="1" w:styleId="NoteBullet">
    <w:name w:val="Note Bullet"/>
    <w:basedOn w:val="Note"/>
    <w:rsid w:val="00835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6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5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6E0"/>
    <w:rPr>
      <w:b/>
      <w:smallCaps/>
    </w:rPr>
  </w:style>
  <w:style w:type="paragraph" w:customStyle="1" w:styleId="TableListNumber">
    <w:name w:val="Table List Number"/>
    <w:basedOn w:val="ListNumber"/>
    <w:rsid w:val="00835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6E0"/>
    <w:pPr>
      <w:numPr>
        <w:numId w:val="8"/>
      </w:numPr>
    </w:pPr>
  </w:style>
  <w:style w:type="paragraph" w:customStyle="1" w:styleId="ListAlpha2">
    <w:name w:val="List Alpha 2"/>
    <w:basedOn w:val="List2"/>
    <w:rsid w:val="008356E0"/>
    <w:pPr>
      <w:numPr>
        <w:numId w:val="7"/>
      </w:numPr>
    </w:pPr>
  </w:style>
  <w:style w:type="paragraph" w:styleId="List2">
    <w:name w:val="List 2"/>
    <w:basedOn w:val="BodyText"/>
    <w:rsid w:val="00835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6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6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56E0"/>
    <w:pPr>
      <w:numPr>
        <w:numId w:val="3"/>
      </w:numPr>
    </w:pPr>
  </w:style>
  <w:style w:type="paragraph" w:styleId="ListContinue2">
    <w:name w:val="List Continue 2"/>
    <w:basedOn w:val="List2"/>
    <w:rsid w:val="008356E0"/>
    <w:pPr>
      <w:ind w:firstLine="0"/>
    </w:pPr>
  </w:style>
  <w:style w:type="paragraph" w:styleId="ListContinue3">
    <w:name w:val="List Continue 3"/>
    <w:basedOn w:val="List3"/>
    <w:rsid w:val="008356E0"/>
    <w:pPr>
      <w:ind w:left="1021" w:firstLine="0"/>
    </w:pPr>
  </w:style>
  <w:style w:type="paragraph" w:styleId="ListContinue4">
    <w:name w:val="List Continue 4"/>
    <w:basedOn w:val="List4"/>
    <w:rsid w:val="008356E0"/>
    <w:pPr>
      <w:ind w:firstLine="0"/>
    </w:pPr>
  </w:style>
  <w:style w:type="paragraph" w:styleId="ListContinue5">
    <w:name w:val="List Continue 5"/>
    <w:basedOn w:val="List5"/>
    <w:rsid w:val="008356E0"/>
    <w:pPr>
      <w:ind w:firstLine="0"/>
    </w:pPr>
  </w:style>
  <w:style w:type="paragraph" w:styleId="ListNumber3">
    <w:name w:val="List Number 3"/>
    <w:basedOn w:val="List3"/>
    <w:rsid w:val="008356E0"/>
    <w:pPr>
      <w:numPr>
        <w:numId w:val="4"/>
      </w:numPr>
    </w:pPr>
  </w:style>
  <w:style w:type="paragraph" w:styleId="ListNumber4">
    <w:name w:val="List Number 4"/>
    <w:basedOn w:val="List4"/>
    <w:rsid w:val="008356E0"/>
    <w:pPr>
      <w:numPr>
        <w:numId w:val="5"/>
      </w:numPr>
    </w:pPr>
  </w:style>
  <w:style w:type="paragraph" w:styleId="ListNumber5">
    <w:name w:val="List Number 5"/>
    <w:basedOn w:val="List5"/>
    <w:rsid w:val="008356E0"/>
    <w:pPr>
      <w:numPr>
        <w:numId w:val="6"/>
      </w:numPr>
    </w:pPr>
  </w:style>
  <w:style w:type="paragraph" w:styleId="BlockText">
    <w:name w:val="Block Text"/>
    <w:basedOn w:val="Normal"/>
    <w:rsid w:val="00835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6E0"/>
    <w:rPr>
      <w:sz w:val="16"/>
      <w:vertAlign w:val="superscript"/>
    </w:rPr>
  </w:style>
  <w:style w:type="character" w:customStyle="1" w:styleId="Symbols">
    <w:name w:val="Symbols"/>
    <w:basedOn w:val="DefaultParagraphFont"/>
    <w:rsid w:val="008356E0"/>
    <w:rPr>
      <w:rFonts w:ascii="Symbol" w:hAnsi="Symbol"/>
    </w:rPr>
  </w:style>
  <w:style w:type="character" w:customStyle="1" w:styleId="MenuOptions">
    <w:name w:val="Menu Options"/>
    <w:basedOn w:val="DefaultParagraphFont"/>
    <w:rsid w:val="00835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6E0"/>
    <w:rPr>
      <w:b/>
    </w:rPr>
  </w:style>
  <w:style w:type="character" w:customStyle="1" w:styleId="Underlined">
    <w:name w:val="Underlined"/>
    <w:basedOn w:val="DefaultParagraphFont"/>
    <w:rsid w:val="008356E0"/>
    <w:rPr>
      <w:u w:val="single"/>
    </w:rPr>
  </w:style>
  <w:style w:type="paragraph" w:customStyle="1" w:styleId="TableBodyTextRight">
    <w:name w:val="Table Body Text Right"/>
    <w:basedOn w:val="TableBodyText"/>
    <w:rsid w:val="00835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6E0"/>
    <w:rPr>
      <w:sz w:val="18"/>
    </w:rPr>
  </w:style>
  <w:style w:type="paragraph" w:customStyle="1" w:styleId="BodySmallRight">
    <w:name w:val="Body Small Right"/>
    <w:basedOn w:val="BodyTextRight"/>
    <w:rsid w:val="008356E0"/>
    <w:rPr>
      <w:sz w:val="18"/>
      <w:szCs w:val="18"/>
    </w:rPr>
  </w:style>
  <w:style w:type="paragraph" w:customStyle="1" w:styleId="MarginEdition">
    <w:name w:val="Margin Edition"/>
    <w:basedOn w:val="MarginNote"/>
    <w:rsid w:val="00835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6E0"/>
    <w:rPr>
      <w:sz w:val="2"/>
      <w:szCs w:val="2"/>
    </w:rPr>
  </w:style>
  <w:style w:type="character" w:customStyle="1" w:styleId="Small">
    <w:name w:val="Small"/>
    <w:basedOn w:val="DefaultParagraphFont"/>
    <w:rsid w:val="008356E0"/>
    <w:rPr>
      <w:sz w:val="16"/>
    </w:rPr>
  </w:style>
  <w:style w:type="paragraph" w:customStyle="1" w:styleId="WideTable">
    <w:name w:val="Wide Table"/>
    <w:basedOn w:val="Normal"/>
    <w:rsid w:val="00835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6E0"/>
  </w:style>
  <w:style w:type="paragraph" w:styleId="Quote">
    <w:name w:val="Quote"/>
    <w:basedOn w:val="Heading1"/>
    <w:link w:val="QuoteChar"/>
    <w:qFormat/>
    <w:rsid w:val="00835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6E0"/>
    <w:pPr>
      <w:pageBreakBefore/>
    </w:pPr>
  </w:style>
  <w:style w:type="paragraph" w:customStyle="1" w:styleId="Border">
    <w:name w:val="Border"/>
    <w:basedOn w:val="Normal"/>
    <w:qFormat/>
    <w:rsid w:val="00835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6E0"/>
    <w:rPr>
      <w:u w:val="single"/>
    </w:rPr>
  </w:style>
  <w:style w:type="character" w:customStyle="1" w:styleId="BoldandItalics">
    <w:name w:val="Bold and Italics"/>
    <w:qFormat/>
    <w:rsid w:val="008356E0"/>
    <w:rPr>
      <w:b/>
      <w:i/>
      <w:u w:val="none"/>
    </w:rPr>
  </w:style>
  <w:style w:type="paragraph" w:styleId="BalloonText">
    <w:name w:val="Balloon Text"/>
    <w:basedOn w:val="Normal"/>
    <w:link w:val="BalloonTextChar"/>
    <w:rsid w:val="00835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6E0"/>
    <w:pPr>
      <w:spacing w:before="0" w:after="0"/>
    </w:pPr>
  </w:style>
  <w:style w:type="paragraph" w:customStyle="1" w:styleId="BodyTextBold">
    <w:name w:val="Body Text Bold"/>
    <w:basedOn w:val="BodyText"/>
    <w:qFormat/>
    <w:rsid w:val="008356E0"/>
    <w:rPr>
      <w:b/>
    </w:rPr>
  </w:style>
  <w:style w:type="character" w:styleId="Hyperlink">
    <w:name w:val="Hyperlink"/>
    <w:basedOn w:val="DefaultParagraphFont"/>
    <w:uiPriority w:val="99"/>
    <w:unhideWhenUsed/>
    <w:rsid w:val="009157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4073</Characters>
  <Application>Microsoft Office Word</Application>
  <DocSecurity>0</DocSecurity>
  <Lines>79</Lines>
  <Paragraphs>67</Paragraphs>
  <ScaleCrop>false</ScaleCrop>
  <Company>Author-it Software Corporation Ltd.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TLIL3039 Assist with train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2021-04-12T02:38:00Z</dcterms:created>
  <dcterms:modified xsi:type="dcterms:W3CDTF">2021-04-12T02:38:00Z</dcterms:modified>
</cp:coreProperties>
</file>