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260" w:rsidP="006842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TLIL0014 Plan for logistics operations</w:t>
      </w:r>
      <w:r>
        <w:fldChar w:fldCharType="end"/>
      </w:r>
    </w:p>
    <w:p w:rsidR="00684260" w:rsidP="00684260">
      <w:pPr>
        <w:pStyle w:val="Version"/>
        <w:sectPr w:rsidSect="00E815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15ED" w:rsidP="00E815ED">
      <w:pPr>
        <w:pStyle w:val="SuperHeading"/>
      </w:pPr>
      <w:r w:rsidRPr="00E815ED">
        <w:t>Assessment Requirements for TLIL0014 Plan for logistics operations</w:t>
      </w:r>
    </w:p>
    <w:p w:rsidR="00000000" w:rsidRPr="00E815ED" w:rsidP="00E815ED">
      <w:pPr>
        <w:pStyle w:val="Heading1"/>
      </w:pPr>
      <w:bookmarkStart w:id="1" w:name="O_1194584"/>
      <w:bookmarkEnd w:id="1"/>
      <w:r w:rsidRPr="00E815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ED" w:rsidP="00E815ED">
            <w:pPr>
              <w:pStyle w:val="BodyText"/>
            </w:pPr>
            <w:r w:rsidRPr="00E815ED">
              <w:rPr>
                <w:rStyle w:val="SpecialBold"/>
              </w:rPr>
              <w:t>Release 1.</w:t>
            </w:r>
            <w:r w:rsidRPr="00E815ED">
              <w:t xml:space="preserve"> This is the first release of this unit of competency in the TLI Transport and Logistics Training Package.</w:t>
            </w:r>
          </w:p>
        </w:tc>
      </w:tr>
    </w:tbl>
    <w:p w:rsidR="00684260" w:rsidP="00E815ED">
      <w:pPr>
        <w:pStyle w:val="NoPaddingFontSize1"/>
      </w:pPr>
    </w:p>
    <w:p w:rsidR="00684260" w:rsidP="00E815ED">
      <w:pPr>
        <w:pStyle w:val="NoPaddingFontSize1"/>
      </w:pPr>
    </w:p>
    <w:p w:rsidR="00000000" w:rsidRPr="00E815ED" w:rsidP="00E815ED">
      <w:pPr>
        <w:pStyle w:val="Heading1"/>
      </w:pPr>
      <w:bookmarkStart w:id="2" w:name="O_1194585"/>
      <w:bookmarkEnd w:id="2"/>
      <w:r w:rsidRPr="00E815E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ED">
            <w:pPr>
              <w:pStyle w:val="BodyText"/>
              <w:rPr>
                <w:lang w:val="en-NZ"/>
              </w:rPr>
            </w:pPr>
            <w:r w:rsidRPr="00E815ED">
              <w:t xml:space="preserve">Evidence required to demonstrate competence in this unit must be relevant to and satisfy all the requirements of the elements and performance criteria on at least one occasion and include: </w:t>
            </w:r>
          </w:p>
        </w:tc>
      </w:tr>
      <w:tr w:rsidTr="00E8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ED" w:rsidP="00E815ED">
            <w:pPr>
              <w:pStyle w:val="ListBullet"/>
            </w:pPr>
            <w:r w:rsidRPr="00E815ED">
              <w:t xml:space="preserve">amending and documenting operational plans </w:t>
            </w:r>
            <w:r w:rsidRPr="00E815ED">
              <w:t>as directed</w:t>
            </w:r>
          </w:p>
          <w:p w:rsidR="00000000" w:rsidRPr="00E815ED" w:rsidP="00E815ED">
            <w:pPr>
              <w:pStyle w:val="ListBullet"/>
            </w:pPr>
            <w:r w:rsidRPr="00E815ED">
              <w:t>analysing performance data regularly, developing potential contingencies and reviewing to ensure compliance</w:t>
            </w:r>
          </w:p>
          <w:p w:rsidR="00000000" w:rsidRPr="00E815ED" w:rsidP="00E815ED">
            <w:pPr>
              <w:pStyle w:val="ListBullet"/>
            </w:pPr>
            <w:r w:rsidRPr="00E815ED">
              <w:t>developing contingency plans for identified risks</w:t>
            </w:r>
          </w:p>
          <w:p w:rsidR="00000000" w:rsidRPr="00E815ED" w:rsidP="00E815ED">
            <w:pPr>
              <w:pStyle w:val="ListBullet"/>
            </w:pPr>
            <w:r w:rsidRPr="00E815ED">
              <w:t>developing criteria for measuring performance indicators against achievements</w:t>
            </w:r>
          </w:p>
          <w:p w:rsidR="00000000" w:rsidRPr="00E815ED" w:rsidP="00E815ED">
            <w:pPr>
              <w:pStyle w:val="ListBullet"/>
            </w:pPr>
            <w:r w:rsidRPr="00E815ED">
              <w:t>establis</w:t>
            </w:r>
            <w:r w:rsidRPr="00E815ED">
              <w:t>hing and confirming communication pathways within agreed timelines</w:t>
            </w:r>
          </w:p>
          <w:p w:rsidR="00000000" w:rsidRPr="00E815ED" w:rsidP="00E815ED">
            <w:pPr>
              <w:pStyle w:val="ListBullet"/>
            </w:pPr>
            <w:r w:rsidRPr="00E815ED">
              <w:t>executing plans according to organisational policies and procedures</w:t>
            </w:r>
          </w:p>
          <w:p w:rsidR="00000000" w:rsidRPr="00E815ED" w:rsidP="00E815ED">
            <w:pPr>
              <w:pStyle w:val="ListBullet"/>
            </w:pPr>
            <w:r w:rsidRPr="00E815ED">
              <w:t>identifying and applying relevant legislation and checking for regulatory compliance according to business needs</w:t>
            </w:r>
          </w:p>
          <w:p w:rsidR="00000000" w:rsidRPr="00E815ED" w:rsidP="00E815ED">
            <w:pPr>
              <w:pStyle w:val="ListBullet"/>
            </w:pPr>
            <w:r w:rsidRPr="00E815ED">
              <w:t>identifying and obtaining sources of relevant information for implementing operational plans</w:t>
            </w:r>
          </w:p>
          <w:p w:rsidR="00000000" w:rsidRPr="00E815ED" w:rsidP="00E815ED">
            <w:pPr>
              <w:pStyle w:val="ListBullet"/>
            </w:pPr>
            <w:r w:rsidRPr="00E815ED">
              <w:t>identifying, establishing and maintaining participation and contribution to logistics activities</w:t>
            </w:r>
          </w:p>
          <w:p w:rsidR="00000000" w:rsidRPr="00E815ED" w:rsidP="00E815ED">
            <w:pPr>
              <w:pStyle w:val="ListBullet"/>
            </w:pPr>
            <w:r w:rsidRPr="00E815ED">
              <w:t>identifying, reporting and resolving relevant logistics risks</w:t>
            </w:r>
          </w:p>
          <w:p w:rsidR="00000000" w:rsidRPr="00E815ED" w:rsidP="00E815ED">
            <w:pPr>
              <w:pStyle w:val="ListBullet"/>
            </w:pPr>
            <w:r w:rsidRPr="00E815ED">
              <w:t>moni</w:t>
            </w:r>
            <w:r w:rsidRPr="00E815ED">
              <w:t>toring and regularly reviewing plans for compliance</w:t>
            </w:r>
          </w:p>
          <w:p w:rsidR="00000000" w:rsidRPr="00E815ED" w:rsidP="00E815ED">
            <w:pPr>
              <w:pStyle w:val="ListBullet"/>
            </w:pPr>
            <w:r w:rsidRPr="00E815ED">
              <w:t>monitoring performance measures to ensure they address key aspects of organisational performance and meet business and stakeholder interests</w:t>
            </w:r>
          </w:p>
          <w:p w:rsidR="00000000" w:rsidRPr="00E815ED" w:rsidP="00E815ED">
            <w:pPr>
              <w:pStyle w:val="ListBullet"/>
            </w:pPr>
            <w:r w:rsidRPr="00E815ED">
              <w:t>reporting strategic performance to stakeholders in a transparen</w:t>
            </w:r>
            <w:r w:rsidRPr="00E815ED">
              <w:t>t manner and in accordance with compliance requirements</w:t>
            </w:r>
          </w:p>
          <w:p w:rsidR="00000000" w:rsidRPr="00E815ED" w:rsidP="00E815ED">
            <w:pPr>
              <w:pStyle w:val="ListBullet"/>
            </w:pPr>
            <w:r w:rsidRPr="00E815ED">
              <w:t>reviewing and comparing plans against historical data</w:t>
            </w:r>
          </w:p>
          <w:p w:rsidR="00000000" w:rsidRPr="00E815ED" w:rsidP="00E815ED">
            <w:pPr>
              <w:pStyle w:val="ListBullet"/>
            </w:pPr>
            <w:r w:rsidRPr="00E815ED">
              <w:t>reviewing information for currency.</w:t>
            </w:r>
          </w:p>
        </w:tc>
      </w:tr>
    </w:tbl>
    <w:p w:rsidR="00684260" w:rsidP="00E815ED">
      <w:pPr>
        <w:pStyle w:val="NoPaddingFontSize1"/>
      </w:pPr>
    </w:p>
    <w:p w:rsidR="00684260" w:rsidP="00E815ED">
      <w:pPr>
        <w:pStyle w:val="NoPaddingFontSize1"/>
      </w:pPr>
    </w:p>
    <w:p w:rsidR="00000000" w:rsidRPr="00E815ED" w:rsidP="00E815ED">
      <w:pPr>
        <w:pStyle w:val="Heading1"/>
      </w:pPr>
      <w:bookmarkStart w:id="3" w:name="O_1194586"/>
      <w:bookmarkEnd w:id="3"/>
      <w:r w:rsidRPr="00E815E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ED">
            <w:pPr>
              <w:pStyle w:val="BodyText"/>
              <w:rPr>
                <w:lang w:val="en-NZ"/>
              </w:rPr>
            </w:pPr>
            <w:r w:rsidRPr="00E815ED">
              <w:t>Evidence required to demonstrate competence in this unit must be rele</w:t>
            </w:r>
            <w:r w:rsidRPr="00E815ED">
              <w:t xml:space="preserve">vant to and satisfy all the requirements of the elements and performance criteria and include knowledge of: </w:t>
            </w:r>
          </w:p>
        </w:tc>
      </w:tr>
      <w:tr w:rsidTr="00E8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ED" w:rsidP="00E815ED">
            <w:pPr>
              <w:pStyle w:val="ListBullet"/>
            </w:pPr>
            <w:r w:rsidRPr="00E815ED">
              <w:t>communication protocols</w:t>
            </w:r>
          </w:p>
          <w:p w:rsidR="00000000" w:rsidRPr="00E815ED" w:rsidP="00E815ED">
            <w:pPr>
              <w:pStyle w:val="ListBullet"/>
            </w:pPr>
            <w:r w:rsidRPr="00E815ED">
              <w:t>contingency plans for supply issues in logistics operations</w:t>
            </w:r>
          </w:p>
          <w:p w:rsidR="00000000" w:rsidRPr="00E815ED" w:rsidP="00E815ED">
            <w:pPr>
              <w:pStyle w:val="ListBullet"/>
            </w:pPr>
            <w:r w:rsidRPr="00E815ED">
              <w:t>methods for data selection, currency and relevance</w:t>
            </w:r>
          </w:p>
          <w:p w:rsidR="00000000" w:rsidRPr="00E815ED" w:rsidP="00E815ED">
            <w:pPr>
              <w:pStyle w:val="ListBullet"/>
            </w:pPr>
            <w:r w:rsidRPr="00E815ED">
              <w:t>relevant legislation and regulatory requirements applicable to logistics operations and compliance</w:t>
            </w:r>
          </w:p>
          <w:p w:rsidR="00000000" w:rsidRPr="00E815ED" w:rsidP="00E815ED">
            <w:pPr>
              <w:pStyle w:val="ListBullet"/>
            </w:pPr>
            <w:r w:rsidRPr="00E815ED">
              <w:t>relevant organisational policies and procedures for logistics operations</w:t>
            </w:r>
          </w:p>
          <w:p w:rsidR="00000000" w:rsidRPr="00E815ED" w:rsidP="00E815ED">
            <w:pPr>
              <w:pStyle w:val="ListBullet"/>
            </w:pPr>
            <w:r w:rsidRPr="00E815ED">
              <w:t>stakeholder requirements.</w:t>
            </w:r>
          </w:p>
        </w:tc>
      </w:tr>
    </w:tbl>
    <w:p w:rsidR="00684260" w:rsidP="00E815ED">
      <w:pPr>
        <w:pStyle w:val="NoPaddingFontSize1"/>
      </w:pPr>
    </w:p>
    <w:p w:rsidR="00684260" w:rsidP="00E815ED">
      <w:pPr>
        <w:pStyle w:val="NoPaddingFontSize1"/>
      </w:pPr>
    </w:p>
    <w:p w:rsidR="00000000" w:rsidRPr="00E815ED" w:rsidP="00E815ED">
      <w:pPr>
        <w:pStyle w:val="Heading1"/>
      </w:pPr>
      <w:bookmarkStart w:id="4" w:name="O_1194587"/>
      <w:bookmarkEnd w:id="4"/>
      <w:r w:rsidRPr="00E815E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ED" w:rsidP="00E815ED">
            <w:pPr>
              <w:pStyle w:val="BodyText"/>
            </w:pPr>
            <w:r w:rsidRPr="00E815ED">
              <w:t>Assessors must</w:t>
            </w:r>
            <w:r w:rsidRPr="00E815ED">
              <w:t xml:space="preserve"> hold credentials specified within the Standards for Registered Training Organisations current at the time of assessment. </w:t>
            </w:r>
          </w:p>
          <w:p w:rsidR="00000000" w:rsidRPr="00E815ED" w:rsidP="00E815ED">
            <w:pPr>
              <w:pStyle w:val="BodyText"/>
            </w:pPr>
            <w:r w:rsidRPr="00E815ED">
              <w:t>Assessment must satisfy the Principles of Assessment and Rules of Evidence and all regulatory requirements included within the Standa</w:t>
            </w:r>
            <w:r w:rsidRPr="00E815ED">
              <w:t>rds for Registered Training Organisations current at the time of assessment.</w:t>
            </w:r>
          </w:p>
          <w:p w:rsidR="00000000" w:rsidRPr="00E815ED" w:rsidP="00E815ED">
            <w:pPr>
              <w:pStyle w:val="BodyText"/>
            </w:pPr>
            <w:r w:rsidRPr="00E815ED">
              <w:t>Assessment must occur in workplace operational situations where it is appropriate to do so; where this is not appropriate, assessment must occur in simulated workplace operational</w:t>
            </w:r>
            <w:r w:rsidRPr="00E815ED">
              <w:t xml:space="preserve"> situations that replicate workplace conditions.</w:t>
            </w:r>
          </w:p>
          <w:p w:rsidR="00000000" w:rsidRPr="00E815ED" w:rsidP="00E815ED">
            <w:pPr>
              <w:pStyle w:val="BodyText"/>
            </w:pPr>
            <w:r w:rsidRPr="00E815E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815ED" w:rsidP="00E815ED">
            <w:pPr>
              <w:pStyle w:val="BodyText"/>
            </w:pPr>
            <w:r w:rsidRPr="00E815ED">
              <w:t>Resources for assessment must include access to:</w:t>
            </w:r>
          </w:p>
          <w:p w:rsidR="00000000" w:rsidRPr="00E815ED" w:rsidP="00E815ED">
            <w:pPr>
              <w:pStyle w:val="ListBullet"/>
            </w:pPr>
            <w:r w:rsidRPr="00E815ED">
              <w:t>a range of relevant exercises, case studies and/or simulations</w:t>
            </w:r>
          </w:p>
          <w:p w:rsidR="00000000" w:rsidRPr="00E815ED" w:rsidP="00E815ED">
            <w:pPr>
              <w:pStyle w:val="ListBullet"/>
            </w:pPr>
            <w:r w:rsidRPr="00E815ED">
              <w:t>relevant and appropriate materials, tools, equipment and personal protective equipment (PPE) currently used in industry</w:t>
            </w:r>
          </w:p>
          <w:p w:rsidR="00000000" w:rsidRPr="00E815ED" w:rsidP="00E815ED">
            <w:pPr>
              <w:pStyle w:val="ListBullet"/>
            </w:pPr>
            <w:r w:rsidRPr="00E815ED">
              <w:t>applicable documentatio</w:t>
            </w:r>
            <w:r w:rsidRPr="00E815ED">
              <w:t>n, including legislation, regulations, codes of practice, workplace procedures and operation manuals.</w:t>
            </w:r>
          </w:p>
        </w:tc>
      </w:tr>
    </w:tbl>
    <w:p w:rsidR="00684260" w:rsidP="00E815ED">
      <w:pPr>
        <w:pStyle w:val="NoPaddingFontSize1"/>
      </w:pPr>
    </w:p>
    <w:p w:rsidR="00684260" w:rsidP="00E815ED">
      <w:pPr>
        <w:pStyle w:val="NoPaddingFontSize1"/>
      </w:pPr>
    </w:p>
    <w:p w:rsidR="00000000" w:rsidRPr="00E815ED" w:rsidP="00E815ED">
      <w:pPr>
        <w:pStyle w:val="Heading1"/>
      </w:pPr>
      <w:bookmarkStart w:id="5" w:name="O_1194590"/>
      <w:bookmarkEnd w:id="5"/>
      <w:r w:rsidRPr="00E815ED">
        <w:t>Links</w:t>
      </w:r>
    </w:p>
    <w:p w:rsidR="00000000" w:rsidRPr="00E815ED" w:rsidP="00684260">
      <w:pPr>
        <w:pStyle w:val="BodyText"/>
      </w:pPr>
      <w:r w:rsidRPr="00E815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46CB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815ED" w:rsidP="00E815ED"/>
    <w:sectPr w:rsidSect="00E815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ED" w:rsidRPr="00684260" w:rsidP="006842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260" w:rsidP="00E815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4260" w:rsidP="00E815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84260" w:rsidP="00E815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2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5ED" w:rsidRPr="00684260" w:rsidP="006842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260" w:rsidRPr="002D2AF8" w:rsidP="00E815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TLIL0014 Plan for logistics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84260" w:rsidP="00E815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AA5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209C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5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5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5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5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5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5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5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5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5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5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5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5ED"/>
  </w:style>
  <w:style w:type="character" w:customStyle="1" w:styleId="Heading1Char">
    <w:name w:val="Heading 1 Char"/>
    <w:basedOn w:val="DefaultParagraphFont"/>
    <w:link w:val="Heading1"/>
    <w:rsid w:val="00E815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5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5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15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15ED"/>
    <w:rPr>
      <w:b/>
      <w:spacing w:val="0"/>
    </w:rPr>
  </w:style>
  <w:style w:type="paragraph" w:customStyle="1" w:styleId="SuperHeading">
    <w:name w:val="SuperHeading"/>
    <w:basedOn w:val="Normal"/>
    <w:rsid w:val="00E815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5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15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5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5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5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5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5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5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5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5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5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5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5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5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5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5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15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15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5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5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15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15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5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5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5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5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5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5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5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5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15ED"/>
    <w:rPr>
      <w:i/>
    </w:rPr>
  </w:style>
  <w:style w:type="paragraph" w:styleId="Caption">
    <w:name w:val="caption"/>
    <w:basedOn w:val="BodyText"/>
    <w:next w:val="Normal"/>
    <w:qFormat/>
    <w:rsid w:val="00E815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5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5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5ED"/>
  </w:style>
  <w:style w:type="paragraph" w:styleId="TableofFigures">
    <w:name w:val="table of figures"/>
    <w:basedOn w:val="Normal"/>
    <w:next w:val="Normal"/>
    <w:semiHidden/>
    <w:rsid w:val="00E815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5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15ED"/>
    <w:rPr>
      <w:rFonts w:ascii="Wingdings" w:hAnsi="Wingdings"/>
    </w:rPr>
  </w:style>
  <w:style w:type="paragraph" w:customStyle="1" w:styleId="TableHeading">
    <w:name w:val="Table Heading"/>
    <w:basedOn w:val="HeadingBase"/>
    <w:rsid w:val="00E815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5ED"/>
    <w:rPr>
      <w:color w:val="0033CC"/>
      <w:u w:val="none"/>
    </w:rPr>
  </w:style>
  <w:style w:type="paragraph" w:customStyle="1" w:styleId="BodyTextRight">
    <w:name w:val="Body Text Right"/>
    <w:basedOn w:val="BodyText"/>
    <w:rsid w:val="00E815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5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5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5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5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5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5ED"/>
    <w:rPr>
      <w:sz w:val="32"/>
    </w:rPr>
  </w:style>
  <w:style w:type="paragraph" w:customStyle="1" w:styleId="HeadingProcedure">
    <w:name w:val="Heading Procedure"/>
    <w:basedOn w:val="HeadingBase"/>
    <w:next w:val="Normal"/>
    <w:rsid w:val="00E815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5ED"/>
    <w:pPr>
      <w:spacing w:before="60" w:after="60"/>
    </w:pPr>
  </w:style>
  <w:style w:type="paragraph" w:styleId="ListContinue">
    <w:name w:val="List Continue"/>
    <w:basedOn w:val="List"/>
    <w:rsid w:val="00E815ED"/>
    <w:pPr>
      <w:ind w:firstLine="0"/>
    </w:pPr>
  </w:style>
  <w:style w:type="paragraph" w:customStyle="1" w:styleId="ListNote">
    <w:name w:val="List Note"/>
    <w:basedOn w:val="List"/>
    <w:rsid w:val="00E815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5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5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5ED"/>
    <w:rPr>
      <w:rFonts w:ascii="Courier New" w:hAnsi="Courier New"/>
    </w:rPr>
  </w:style>
  <w:style w:type="paragraph" w:customStyle="1" w:styleId="NoteBullet">
    <w:name w:val="Note Bullet"/>
    <w:basedOn w:val="Note"/>
    <w:rsid w:val="00E815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5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5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5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5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15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5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5ED"/>
    <w:rPr>
      <w:b/>
      <w:smallCaps/>
    </w:rPr>
  </w:style>
  <w:style w:type="paragraph" w:customStyle="1" w:styleId="TableListNumber">
    <w:name w:val="Table List Number"/>
    <w:basedOn w:val="ListNumber"/>
    <w:rsid w:val="00E815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5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5ED"/>
    <w:pPr>
      <w:numPr>
        <w:numId w:val="8"/>
      </w:numPr>
    </w:pPr>
  </w:style>
  <w:style w:type="paragraph" w:customStyle="1" w:styleId="ListAlpha2">
    <w:name w:val="List Alpha 2"/>
    <w:basedOn w:val="List2"/>
    <w:rsid w:val="00E815ED"/>
    <w:pPr>
      <w:numPr>
        <w:numId w:val="7"/>
      </w:numPr>
    </w:pPr>
  </w:style>
  <w:style w:type="paragraph" w:styleId="List2">
    <w:name w:val="List 2"/>
    <w:basedOn w:val="BodyText"/>
    <w:rsid w:val="00E815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5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5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5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5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5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15ED"/>
    <w:pPr>
      <w:numPr>
        <w:numId w:val="3"/>
      </w:numPr>
    </w:pPr>
  </w:style>
  <w:style w:type="paragraph" w:styleId="ListContinue2">
    <w:name w:val="List Continue 2"/>
    <w:basedOn w:val="List2"/>
    <w:rsid w:val="00E815ED"/>
    <w:pPr>
      <w:ind w:firstLine="0"/>
    </w:pPr>
  </w:style>
  <w:style w:type="paragraph" w:styleId="ListContinue3">
    <w:name w:val="List Continue 3"/>
    <w:basedOn w:val="List3"/>
    <w:rsid w:val="00E815ED"/>
    <w:pPr>
      <w:ind w:left="1021" w:firstLine="0"/>
    </w:pPr>
  </w:style>
  <w:style w:type="paragraph" w:styleId="ListContinue4">
    <w:name w:val="List Continue 4"/>
    <w:basedOn w:val="List4"/>
    <w:rsid w:val="00E815ED"/>
    <w:pPr>
      <w:ind w:firstLine="0"/>
    </w:pPr>
  </w:style>
  <w:style w:type="paragraph" w:styleId="ListContinue5">
    <w:name w:val="List Continue 5"/>
    <w:basedOn w:val="List5"/>
    <w:rsid w:val="00E815ED"/>
    <w:pPr>
      <w:ind w:firstLine="0"/>
    </w:pPr>
  </w:style>
  <w:style w:type="paragraph" w:styleId="ListNumber3">
    <w:name w:val="List Number 3"/>
    <w:basedOn w:val="List3"/>
    <w:rsid w:val="00E815ED"/>
    <w:pPr>
      <w:numPr>
        <w:numId w:val="4"/>
      </w:numPr>
    </w:pPr>
  </w:style>
  <w:style w:type="paragraph" w:styleId="ListNumber4">
    <w:name w:val="List Number 4"/>
    <w:basedOn w:val="List4"/>
    <w:rsid w:val="00E815ED"/>
    <w:pPr>
      <w:numPr>
        <w:numId w:val="5"/>
      </w:numPr>
    </w:pPr>
  </w:style>
  <w:style w:type="paragraph" w:styleId="ListNumber5">
    <w:name w:val="List Number 5"/>
    <w:basedOn w:val="List5"/>
    <w:rsid w:val="00E815ED"/>
    <w:pPr>
      <w:numPr>
        <w:numId w:val="6"/>
      </w:numPr>
    </w:pPr>
  </w:style>
  <w:style w:type="paragraph" w:styleId="BlockText">
    <w:name w:val="Block Text"/>
    <w:basedOn w:val="Normal"/>
    <w:rsid w:val="00E815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5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5ED"/>
    <w:rPr>
      <w:sz w:val="16"/>
      <w:vertAlign w:val="superscript"/>
    </w:rPr>
  </w:style>
  <w:style w:type="character" w:customStyle="1" w:styleId="Symbols">
    <w:name w:val="Symbols"/>
    <w:basedOn w:val="DefaultParagraphFont"/>
    <w:rsid w:val="00E815ED"/>
    <w:rPr>
      <w:rFonts w:ascii="Symbol" w:hAnsi="Symbol"/>
    </w:rPr>
  </w:style>
  <w:style w:type="character" w:customStyle="1" w:styleId="MenuOptions">
    <w:name w:val="Menu Options"/>
    <w:basedOn w:val="DefaultParagraphFont"/>
    <w:rsid w:val="00E815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5ED"/>
    <w:rPr>
      <w:b/>
    </w:rPr>
  </w:style>
  <w:style w:type="character" w:customStyle="1" w:styleId="Underlined">
    <w:name w:val="Underlined"/>
    <w:basedOn w:val="DefaultParagraphFont"/>
    <w:rsid w:val="00E815ED"/>
    <w:rPr>
      <w:u w:val="single"/>
    </w:rPr>
  </w:style>
  <w:style w:type="paragraph" w:customStyle="1" w:styleId="TableBodyTextRight">
    <w:name w:val="Table Body Text Right"/>
    <w:basedOn w:val="TableBodyText"/>
    <w:rsid w:val="00E815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5ED"/>
    <w:rPr>
      <w:sz w:val="18"/>
    </w:rPr>
  </w:style>
  <w:style w:type="paragraph" w:customStyle="1" w:styleId="BodySmallRight">
    <w:name w:val="Body Small Right"/>
    <w:basedOn w:val="BodyTextRight"/>
    <w:rsid w:val="00E815ED"/>
    <w:rPr>
      <w:sz w:val="18"/>
      <w:szCs w:val="18"/>
    </w:rPr>
  </w:style>
  <w:style w:type="paragraph" w:customStyle="1" w:styleId="MarginEdition">
    <w:name w:val="Margin Edition"/>
    <w:basedOn w:val="MarginNote"/>
    <w:rsid w:val="00E815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5ED"/>
    <w:rPr>
      <w:sz w:val="2"/>
      <w:szCs w:val="2"/>
    </w:rPr>
  </w:style>
  <w:style w:type="character" w:customStyle="1" w:styleId="Small">
    <w:name w:val="Small"/>
    <w:basedOn w:val="DefaultParagraphFont"/>
    <w:rsid w:val="00E815ED"/>
    <w:rPr>
      <w:sz w:val="16"/>
    </w:rPr>
  </w:style>
  <w:style w:type="paragraph" w:customStyle="1" w:styleId="WideTable">
    <w:name w:val="Wide Table"/>
    <w:basedOn w:val="Normal"/>
    <w:rsid w:val="00E815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5ED"/>
  </w:style>
  <w:style w:type="paragraph" w:styleId="Quote">
    <w:name w:val="Quote"/>
    <w:basedOn w:val="Heading1"/>
    <w:link w:val="QuoteChar"/>
    <w:qFormat/>
    <w:rsid w:val="00E815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5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5ED"/>
    <w:pPr>
      <w:pageBreakBefore/>
    </w:pPr>
  </w:style>
  <w:style w:type="paragraph" w:customStyle="1" w:styleId="Border">
    <w:name w:val="Border"/>
    <w:basedOn w:val="Normal"/>
    <w:qFormat/>
    <w:rsid w:val="00E815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5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5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5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5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5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5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5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5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5ED"/>
    <w:rPr>
      <w:u w:val="single"/>
    </w:rPr>
  </w:style>
  <w:style w:type="character" w:customStyle="1" w:styleId="BoldandItalics">
    <w:name w:val="Bold and Italics"/>
    <w:qFormat/>
    <w:rsid w:val="00E815ED"/>
    <w:rPr>
      <w:b/>
      <w:i/>
      <w:u w:val="none"/>
    </w:rPr>
  </w:style>
  <w:style w:type="paragraph" w:styleId="BalloonText">
    <w:name w:val="Balloon Text"/>
    <w:basedOn w:val="Normal"/>
    <w:link w:val="BalloonTextChar"/>
    <w:rsid w:val="00E815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5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5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5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5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5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5ED"/>
    <w:pPr>
      <w:spacing w:before="0" w:after="0"/>
    </w:pPr>
  </w:style>
  <w:style w:type="paragraph" w:customStyle="1" w:styleId="BodyTextBold">
    <w:name w:val="Body Text Bold"/>
    <w:basedOn w:val="BodyText"/>
    <w:qFormat/>
    <w:rsid w:val="00E815ED"/>
    <w:rPr>
      <w:b/>
    </w:rPr>
  </w:style>
  <w:style w:type="character" w:styleId="Hyperlink">
    <w:name w:val="Hyperlink"/>
    <w:basedOn w:val="DefaultParagraphFont"/>
    <w:uiPriority w:val="99"/>
    <w:unhideWhenUsed/>
    <w:rsid w:val="006842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461</Words>
  <Characters>3227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TLIL0014 Plan for logistics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2024-07-12T08:03:00Z</dcterms:created>
  <dcterms:modified xsi:type="dcterms:W3CDTF">2024-07-12T08:03:00Z</dcterms:modified>
</cp:coreProperties>
</file>