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83B" w:rsidP="003F38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TLIL0012 Promote effective workplace practice</w:t>
      </w:r>
      <w:r>
        <w:fldChar w:fldCharType="end"/>
      </w:r>
    </w:p>
    <w:p w:rsidR="003F383B" w:rsidP="003F383B">
      <w:pPr>
        <w:pStyle w:val="Version"/>
        <w:sectPr w:rsidSect="00E84C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4CA5" w:rsidP="00E84CA5">
      <w:pPr>
        <w:pStyle w:val="SuperHeading"/>
      </w:pPr>
      <w:r w:rsidRPr="00E84CA5">
        <w:t>TLIL0012 Promote effective workplace practice</w:t>
      </w:r>
    </w:p>
    <w:p w:rsidR="00000000" w:rsidRPr="00E84CA5" w:rsidP="00E84CA5">
      <w:pPr>
        <w:pStyle w:val="Heading1"/>
      </w:pPr>
      <w:bookmarkStart w:id="1" w:name="O_1194555"/>
      <w:bookmarkEnd w:id="1"/>
      <w:r w:rsidRPr="00E84C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4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 w:rsidP="00E84CA5">
            <w:pPr>
              <w:pStyle w:val="BodyText"/>
            </w:pPr>
            <w:r w:rsidRPr="00E84CA5">
              <w:rPr>
                <w:rStyle w:val="SpecialBold"/>
              </w:rPr>
              <w:t>Release 1.</w:t>
            </w:r>
            <w:r w:rsidRPr="00E84CA5">
              <w:t xml:space="preserve"> This is the first release of this unit of competency in the TLI Transport and Logistics Training Package.</w:t>
            </w:r>
          </w:p>
        </w:tc>
      </w:tr>
    </w:tbl>
    <w:p w:rsidR="003F383B" w:rsidP="00E84CA5">
      <w:pPr>
        <w:pStyle w:val="NoPaddingFontSize1"/>
      </w:pPr>
    </w:p>
    <w:p w:rsidR="003F383B" w:rsidP="00E84CA5">
      <w:pPr>
        <w:pStyle w:val="NoPaddingFontSize1"/>
      </w:pPr>
    </w:p>
    <w:p w:rsidR="00000000" w:rsidRPr="00E84CA5" w:rsidP="00E84CA5">
      <w:pPr>
        <w:pStyle w:val="Heading1"/>
      </w:pPr>
      <w:bookmarkStart w:id="2" w:name="O_1194556"/>
      <w:bookmarkEnd w:id="2"/>
      <w:r w:rsidRPr="00E84CA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4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 w:rsidP="00E84CA5">
            <w:pPr>
              <w:pStyle w:val="BodyText"/>
            </w:pPr>
            <w:r w:rsidRPr="00E84CA5">
              <w:t>This unit involves the skills and knowledge required to promote effective w</w:t>
            </w:r>
            <w:r w:rsidRPr="00E84CA5">
              <w:t>orkplace practice.</w:t>
            </w:r>
          </w:p>
          <w:p w:rsidR="00000000" w:rsidRPr="00E84CA5" w:rsidP="00E84CA5">
            <w:pPr>
              <w:pStyle w:val="BodyText"/>
            </w:pPr>
            <w:r w:rsidRPr="00E84CA5">
              <w:t>It includes contributing positively to the work team environment, observing and promoting work safety procedures, maintaining and promoting the wellbeing of workplace teams, and participating in competency development activities in accor</w:t>
            </w:r>
            <w:r w:rsidRPr="00E84CA5">
              <w:t>dance with legislative and workplace procedures.</w:t>
            </w:r>
          </w:p>
          <w:p w:rsidR="00000000" w:rsidRPr="00E84CA5" w:rsidP="00E84CA5">
            <w:pPr>
              <w:pStyle w:val="BodyText"/>
            </w:pPr>
            <w:r w:rsidRPr="00E84CA5">
              <w:t>Work is performed individually within a team environment may be required.</w:t>
            </w:r>
          </w:p>
          <w:p w:rsidR="00000000" w:rsidRPr="00E84CA5" w:rsidP="00E84CA5">
            <w:pPr>
              <w:pStyle w:val="BodyText"/>
            </w:pPr>
            <w:r w:rsidRPr="00E84CA5">
              <w:t>No licensing, legislative or certification requirements apply to this unit at the time of publication.</w:t>
            </w:r>
          </w:p>
        </w:tc>
      </w:tr>
    </w:tbl>
    <w:p w:rsidR="003F383B" w:rsidP="00E84CA5">
      <w:pPr>
        <w:pStyle w:val="NoPaddingFontSize1"/>
      </w:pPr>
    </w:p>
    <w:p w:rsidR="003F383B" w:rsidP="00E84CA5">
      <w:pPr>
        <w:pStyle w:val="NoPaddingFontSize1"/>
      </w:pPr>
    </w:p>
    <w:p w:rsidR="00000000" w:rsidRPr="00E84CA5" w:rsidP="00E84CA5">
      <w:pPr>
        <w:pStyle w:val="Heading1"/>
      </w:pPr>
      <w:bookmarkStart w:id="3" w:name="O_1194557"/>
      <w:bookmarkEnd w:id="3"/>
      <w:r w:rsidRPr="00E84CA5">
        <w:t>Pre-requ</w:t>
      </w:r>
      <w:r w:rsidRPr="00E84CA5">
        <w:t>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4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 w:rsidP="00E84CA5">
            <w:pPr>
              <w:pStyle w:val="BodyText"/>
            </w:pPr>
            <w:r w:rsidRPr="00E84CA5">
              <w:t>Not applicable.</w:t>
            </w:r>
          </w:p>
        </w:tc>
      </w:tr>
    </w:tbl>
    <w:p w:rsidR="003F383B" w:rsidP="00E84CA5">
      <w:pPr>
        <w:pStyle w:val="NoPaddingFontSize1"/>
      </w:pPr>
    </w:p>
    <w:p w:rsidR="003F383B" w:rsidP="00E84CA5">
      <w:pPr>
        <w:pStyle w:val="NoPaddingFontSize1"/>
      </w:pPr>
    </w:p>
    <w:p w:rsidR="00000000" w:rsidRPr="00E84CA5" w:rsidP="00E84CA5">
      <w:pPr>
        <w:pStyle w:val="Heading1"/>
      </w:pPr>
      <w:bookmarkStart w:id="4" w:name="O_1194558"/>
      <w:bookmarkEnd w:id="4"/>
      <w:r w:rsidRPr="00E84CA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4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 w:rsidP="00E84CA5">
            <w:pPr>
              <w:pStyle w:val="BodyText"/>
            </w:pPr>
            <w:r w:rsidRPr="00E84CA5">
              <w:t>L – Resource Management.</w:t>
            </w:r>
          </w:p>
        </w:tc>
      </w:tr>
    </w:tbl>
    <w:p w:rsidR="003F383B" w:rsidP="00E84CA5">
      <w:pPr>
        <w:pStyle w:val="NoPaddingFontSize1"/>
      </w:pPr>
    </w:p>
    <w:p w:rsidR="003F383B" w:rsidP="00E84CA5">
      <w:pPr>
        <w:pStyle w:val="NoPaddingFontSize1"/>
      </w:pPr>
    </w:p>
    <w:p w:rsidR="00000000" w:rsidRPr="00E84CA5" w:rsidP="00E84CA5">
      <w:pPr>
        <w:pStyle w:val="Heading1"/>
      </w:pPr>
      <w:bookmarkStart w:id="5" w:name="O_1194559"/>
      <w:bookmarkEnd w:id="5"/>
      <w:r w:rsidRPr="00E84CA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4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 w:rsidP="00E84CA5">
            <w:pPr>
              <w:pStyle w:val="BodyText"/>
            </w:pPr>
            <w:r w:rsidRPr="00E84CA5">
              <w:t>Not applicable.</w:t>
            </w:r>
          </w:p>
        </w:tc>
      </w:tr>
    </w:tbl>
    <w:p w:rsidR="003F383B" w:rsidP="00E84CA5">
      <w:pPr>
        <w:pStyle w:val="NoPaddingFontSize1"/>
      </w:pPr>
    </w:p>
    <w:p w:rsidR="003F383B" w:rsidP="00E84CA5">
      <w:pPr>
        <w:pStyle w:val="NoPaddingFontSize1"/>
      </w:pPr>
    </w:p>
    <w:p w:rsidR="00000000" w:rsidRPr="00E84CA5" w:rsidP="00E84CA5">
      <w:pPr>
        <w:pStyle w:val="Heading1"/>
      </w:pPr>
      <w:bookmarkStart w:id="6" w:name="O_1194560"/>
      <w:bookmarkEnd w:id="6"/>
      <w:r w:rsidRPr="00E84CA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8"/>
        <w:gridCol w:w="2206"/>
        <w:gridCol w:w="444"/>
        <w:gridCol w:w="6198"/>
      </w:tblGrid>
      <w:tr w:rsidTr="003F38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 w:rsidP="00E84CA5">
            <w:pPr>
              <w:pStyle w:val="BodyText"/>
            </w:pPr>
            <w:r w:rsidRPr="00E84CA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rPr>
                <w:rStyle w:val="SpecialBold"/>
              </w:rPr>
              <w:t>PERFORMANCE CRITERIA</w:t>
            </w:r>
          </w:p>
        </w:tc>
      </w:tr>
      <w:tr w:rsidTr="003F38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t>Performance criteria describe the performance needed to demonstrate achievement of the element.</w:t>
            </w:r>
          </w:p>
        </w:tc>
      </w:tr>
      <w:tr w:rsidTr="003F38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 w:rsidP="00E84CA5">
            <w:pPr>
              <w:pStyle w:val="BodyText"/>
            </w:pPr>
            <w:r w:rsidRPr="00E84CA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 w:rsidP="00E84CA5">
            <w:pPr>
              <w:pStyle w:val="BodyText"/>
            </w:pPr>
            <w:r w:rsidRPr="00E84CA5">
              <w:rPr>
                <w:rStyle w:val="SpecialBold"/>
              </w:rPr>
              <w:t>Contribute positively to the work team environment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t>Workplace objectives are identified, interpreted and promo</w:t>
            </w:r>
            <w:r w:rsidRPr="00E84CA5">
              <w:t>ted to appropriate personnel or work team members</w:t>
            </w:r>
          </w:p>
        </w:tc>
      </w:tr>
      <w:tr w:rsidTr="003F38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t>Communication protocols with appropriate personnel or work team members are established</w:t>
            </w:r>
          </w:p>
        </w:tc>
      </w:tr>
      <w:tr w:rsidTr="003F38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t>Disputes are resolved through effective negotiation with relevant individuals or groups</w:t>
            </w:r>
          </w:p>
        </w:tc>
      </w:tr>
      <w:tr w:rsidTr="003F38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t>System improvement suggestions are encouraged, and proposals are submitted to appropriate personnel</w:t>
            </w:r>
          </w:p>
        </w:tc>
      </w:tr>
      <w:tr w:rsidTr="003F38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 w:rsidP="00E84CA5">
            <w:pPr>
              <w:pStyle w:val="BodyText"/>
            </w:pPr>
            <w:r w:rsidRPr="00E84CA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 w:rsidP="00E84CA5">
            <w:pPr>
              <w:pStyle w:val="BodyText"/>
            </w:pPr>
            <w:r w:rsidRPr="00E84CA5">
              <w:rPr>
                <w:rStyle w:val="SpecialBold"/>
              </w:rPr>
              <w:t>Observe and promote work safety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t>Relevant legislation and workplace requirements for work health safety (WHS)/occupational health and safet</w:t>
            </w:r>
            <w:r w:rsidRPr="00E84CA5">
              <w:t>y (OHS) are communicated to all personnel and implemented at all worksites</w:t>
            </w:r>
          </w:p>
        </w:tc>
      </w:tr>
      <w:tr w:rsidTr="003F38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t>Accidents and injuries are reported and investigated in accordance with workplace policies and procedures</w:t>
            </w:r>
          </w:p>
        </w:tc>
      </w:tr>
      <w:tr w:rsidTr="003F38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t>Potential hazards and safety risks are identified, investigated and recommendations for preventative action are referred to appropriate personnel</w:t>
            </w:r>
          </w:p>
        </w:tc>
      </w:tr>
      <w:tr w:rsidTr="003F38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 w:rsidP="00E84CA5">
            <w:pPr>
              <w:pStyle w:val="BodyText"/>
            </w:pPr>
            <w:r w:rsidRPr="00E84CA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 w:rsidP="00E84CA5">
            <w:pPr>
              <w:pStyle w:val="BodyText"/>
            </w:pPr>
            <w:r w:rsidRPr="00E84CA5">
              <w:rPr>
                <w:rStyle w:val="SpecialBold"/>
              </w:rPr>
              <w:t xml:space="preserve">Maintain and promote team wellbeing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t>Prescribed medical and physical fitness criteria are promoted and maintained within the work environment</w:t>
            </w:r>
          </w:p>
        </w:tc>
      </w:tr>
      <w:tr w:rsidTr="003F38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t>Situations threatening safety within the workplace are identified and reported to appropriate personnel</w:t>
            </w:r>
          </w:p>
        </w:tc>
      </w:tr>
      <w:tr w:rsidTr="003F38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 w:rsidP="00E84CA5">
            <w:pPr>
              <w:pStyle w:val="BodyText"/>
            </w:pPr>
            <w:r w:rsidRPr="00E84CA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 w:rsidP="00E84CA5">
            <w:pPr>
              <w:pStyle w:val="BodyText"/>
            </w:pPr>
            <w:r w:rsidRPr="00E84CA5">
              <w:rPr>
                <w:rStyle w:val="SpecialBold"/>
              </w:rPr>
              <w:t>Participate in competency development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t>Competencies required by work team members are identified and training provided</w:t>
            </w:r>
          </w:p>
        </w:tc>
      </w:tr>
      <w:tr w:rsidTr="003F38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t>Suitable formal and informal competency development programs and approaches are identified</w:t>
            </w:r>
          </w:p>
        </w:tc>
      </w:tr>
      <w:tr w:rsidTr="003F38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 w:rsidP="00E84CA5">
            <w:pPr>
              <w:pStyle w:val="BodyText"/>
            </w:pPr>
            <w:r w:rsidRPr="00E84CA5">
              <w:t>Work team member skill gaps are identified and appropriate competency development activities are initiated</w:t>
            </w:r>
          </w:p>
        </w:tc>
      </w:tr>
    </w:tbl>
    <w:p w:rsidR="003F383B" w:rsidP="00E84CA5">
      <w:pPr>
        <w:pStyle w:val="NoPaddingFontSize1"/>
      </w:pPr>
    </w:p>
    <w:p w:rsidR="003F383B" w:rsidP="00E84CA5">
      <w:pPr>
        <w:pStyle w:val="NoPaddingFontSize1"/>
      </w:pPr>
    </w:p>
    <w:p w:rsidR="00000000" w:rsidRPr="00E84CA5" w:rsidP="00E84CA5">
      <w:pPr>
        <w:pStyle w:val="Heading1"/>
      </w:pPr>
      <w:bookmarkStart w:id="7" w:name="O_1194561"/>
      <w:bookmarkEnd w:id="7"/>
      <w:r w:rsidRPr="00E84CA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4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 w:rsidP="00E84CA5">
            <w:pPr>
              <w:pStyle w:val="BodyText"/>
            </w:pPr>
            <w:r w:rsidRPr="00E84CA5">
              <w:t>Foundation skills essential to performance are explicit in the performance criteria of this unit of competenc</w:t>
            </w:r>
            <w:r w:rsidRPr="00E84CA5">
              <w:t>y.</w:t>
            </w:r>
          </w:p>
        </w:tc>
      </w:tr>
    </w:tbl>
    <w:p w:rsidR="003F383B" w:rsidP="00E84CA5">
      <w:pPr>
        <w:pStyle w:val="NoPaddingFontSize1"/>
      </w:pPr>
    </w:p>
    <w:p w:rsidR="003F383B" w:rsidP="00E84CA5">
      <w:pPr>
        <w:pStyle w:val="NoPaddingFontSize1"/>
      </w:pPr>
    </w:p>
    <w:p w:rsidR="00000000" w:rsidRPr="00E84CA5" w:rsidP="00E84CA5">
      <w:pPr>
        <w:pStyle w:val="Heading1"/>
      </w:pPr>
      <w:bookmarkStart w:id="8" w:name="O_1194562"/>
      <w:bookmarkEnd w:id="8"/>
      <w:r w:rsidRPr="00E84CA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4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 w:rsidP="00E84CA5">
            <w:pPr>
              <w:pStyle w:val="BodyText"/>
            </w:pPr>
            <w:r w:rsidRPr="00E84CA5">
              <w:t>Range is restricted to essential operating conditions and any other variables essential to the work environment.</w:t>
            </w:r>
          </w:p>
          <w:p w:rsidR="00000000" w:rsidRPr="00E84CA5" w:rsidP="00E84CA5">
            <w:pPr>
              <w:pStyle w:val="BodyText"/>
            </w:pPr>
            <w:r w:rsidRPr="00E84CA5">
              <w:t>Non-essential conditions can be found in the TLI Transport and Logistics Training Package Companion Volume Implementation Guide.</w:t>
            </w:r>
          </w:p>
        </w:tc>
      </w:tr>
    </w:tbl>
    <w:p w:rsidR="003F383B" w:rsidP="00E84CA5">
      <w:pPr>
        <w:pStyle w:val="NoPaddingFontSize1"/>
      </w:pPr>
    </w:p>
    <w:p w:rsidR="003F383B" w:rsidP="00E84CA5">
      <w:pPr>
        <w:pStyle w:val="NoPaddingFontSize1"/>
      </w:pPr>
    </w:p>
    <w:p w:rsidR="00000000" w:rsidRPr="00E84CA5" w:rsidP="00E84CA5">
      <w:pPr>
        <w:pStyle w:val="Heading1"/>
      </w:pPr>
      <w:bookmarkStart w:id="9" w:name="O_1194563"/>
      <w:bookmarkEnd w:id="9"/>
      <w:r w:rsidRPr="00E84CA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4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 w:rsidP="00E84CA5">
            <w:pPr>
              <w:pStyle w:val="BodyText"/>
            </w:pPr>
            <w:r w:rsidRPr="00E84CA5">
              <w:t>This unit replaces and is equivalent to TLIL4033 Promote effective workplace pra</w:t>
            </w:r>
            <w:r w:rsidRPr="00E84CA5">
              <w:t>ctice.</w:t>
            </w:r>
          </w:p>
        </w:tc>
      </w:tr>
    </w:tbl>
    <w:p w:rsidR="003F383B" w:rsidP="00E84CA5">
      <w:pPr>
        <w:pStyle w:val="NoPaddingFontSize1"/>
      </w:pPr>
    </w:p>
    <w:p w:rsidR="003F383B" w:rsidP="00E84CA5">
      <w:pPr>
        <w:pStyle w:val="NoPaddingFontSize1"/>
      </w:pPr>
    </w:p>
    <w:p w:rsidR="00000000" w:rsidRPr="00E84CA5" w:rsidP="00E84CA5">
      <w:pPr>
        <w:pStyle w:val="Heading1"/>
      </w:pPr>
      <w:bookmarkStart w:id="10" w:name="O_1194570"/>
      <w:bookmarkEnd w:id="10"/>
      <w:r w:rsidRPr="00E84CA5">
        <w:t>Links</w:t>
      </w:r>
    </w:p>
    <w:p w:rsidR="00000000" w:rsidRPr="00E84CA5" w:rsidP="003F383B">
      <w:pPr>
        <w:pStyle w:val="BodyText"/>
      </w:pPr>
      <w:r w:rsidRPr="00E84C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17A8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84CA5" w:rsidP="003F383B">
      <w:pPr>
        <w:pStyle w:val="BodyText"/>
        <w:sectPr w:rsidSect="00E84C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4CA5" w:rsidP="00E84CA5">
      <w:pPr>
        <w:pStyle w:val="SuperHeading"/>
      </w:pPr>
      <w:r w:rsidRPr="00E84CA5">
        <w:t xml:space="preserve">Assessment Requirements for </w:t>
      </w:r>
      <w:r w:rsidRPr="00E84CA5">
        <w:t>TLIL0012 Promote effective workplace practice</w:t>
      </w:r>
    </w:p>
    <w:p w:rsidR="00000000" w:rsidRPr="00E84CA5" w:rsidP="00E84CA5">
      <w:pPr>
        <w:pStyle w:val="Heading1"/>
      </w:pPr>
      <w:bookmarkStart w:id="11" w:name="O_1194565"/>
      <w:bookmarkEnd w:id="11"/>
      <w:r w:rsidRPr="00E84C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4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 w:rsidP="00E84CA5">
            <w:pPr>
              <w:pStyle w:val="BodyText"/>
            </w:pPr>
            <w:r w:rsidRPr="00E84CA5">
              <w:rPr>
                <w:rStyle w:val="SpecialBold"/>
              </w:rPr>
              <w:t>Release 1.</w:t>
            </w:r>
            <w:r w:rsidRPr="00E84CA5">
              <w:t xml:space="preserve"> This is the first release of this unit of competency in the TLI Transport and Logistics Training Package.</w:t>
            </w:r>
          </w:p>
        </w:tc>
      </w:tr>
    </w:tbl>
    <w:p w:rsidR="003F383B" w:rsidP="00E84CA5">
      <w:pPr>
        <w:pStyle w:val="NoPaddingFontSize1"/>
      </w:pPr>
    </w:p>
    <w:p w:rsidR="003F383B" w:rsidP="00E84CA5">
      <w:pPr>
        <w:pStyle w:val="NoPaddingFontSize1"/>
      </w:pPr>
    </w:p>
    <w:p w:rsidR="00000000" w:rsidRPr="00E84CA5" w:rsidP="00E84CA5">
      <w:pPr>
        <w:pStyle w:val="Heading1"/>
      </w:pPr>
      <w:bookmarkStart w:id="12" w:name="O_1194566"/>
      <w:bookmarkEnd w:id="12"/>
      <w:r w:rsidRPr="00E84CA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4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E84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 w:rsidP="00E84CA5">
            <w:pPr>
              <w:pStyle w:val="ListBullet"/>
            </w:pPr>
            <w:r w:rsidRPr="00E84CA5">
              <w:t>applying actions to minimise, control or eliminate identified haz</w:t>
            </w:r>
            <w:r w:rsidRPr="00E84CA5">
              <w:t>ards or safety risks</w:t>
            </w:r>
          </w:p>
          <w:p w:rsidR="00000000" w:rsidRPr="00E84CA5" w:rsidP="00E84CA5">
            <w:pPr>
              <w:pStyle w:val="ListBullet"/>
            </w:pPr>
            <w:r w:rsidRPr="00E84CA5">
              <w:t>applying relevant legislation and workplace procedures</w:t>
            </w:r>
          </w:p>
          <w:p w:rsidR="00000000" w:rsidRPr="00E84CA5" w:rsidP="00E84CA5">
            <w:pPr>
              <w:pStyle w:val="ListBullet"/>
            </w:pPr>
            <w:r w:rsidRPr="00E84CA5">
              <w:t>communicating effectively with appropriate personnel and work team members</w:t>
            </w:r>
          </w:p>
          <w:p w:rsidR="00000000" w:rsidRPr="00E84CA5" w:rsidP="00E84CA5">
            <w:pPr>
              <w:pStyle w:val="ListBullet"/>
            </w:pPr>
            <w:r w:rsidRPr="00E84CA5">
              <w:t>coordinating the promotion of safe work practices, competency enhancement and work practice improvements throughout work teams</w:t>
            </w:r>
          </w:p>
          <w:p w:rsidR="00000000" w:rsidRPr="00E84CA5" w:rsidP="00E84CA5">
            <w:pPr>
              <w:pStyle w:val="ListBullet"/>
            </w:pPr>
            <w:r w:rsidRPr="00E84CA5">
              <w:t>ensuring team members maintain the required level of medical and physical fitness</w:t>
            </w:r>
          </w:p>
          <w:p w:rsidR="00000000" w:rsidRPr="00E84CA5" w:rsidP="00E84CA5">
            <w:pPr>
              <w:pStyle w:val="ListBullet"/>
            </w:pPr>
            <w:r w:rsidRPr="00E84CA5">
              <w:t>leading and coordinating the activities of work</w:t>
            </w:r>
            <w:r w:rsidRPr="00E84CA5">
              <w:t xml:space="preserve"> teams</w:t>
            </w:r>
          </w:p>
          <w:p w:rsidR="00000000" w:rsidRPr="00E84CA5" w:rsidP="00E84CA5">
            <w:pPr>
              <w:pStyle w:val="ListBullet"/>
            </w:pPr>
            <w:r w:rsidRPr="00E84CA5">
              <w:t>interpreting and following relevant workplace policies and procedures</w:t>
            </w:r>
          </w:p>
          <w:p w:rsidR="00000000" w:rsidRPr="00E84CA5" w:rsidP="00E84CA5">
            <w:pPr>
              <w:pStyle w:val="ListBullet"/>
            </w:pPr>
            <w:r w:rsidRPr="00E84CA5">
              <w:t>settling disputes through negotiation.</w:t>
            </w:r>
          </w:p>
        </w:tc>
      </w:tr>
    </w:tbl>
    <w:p w:rsidR="003F383B" w:rsidP="00E84CA5">
      <w:pPr>
        <w:pStyle w:val="NoPaddingFontSize1"/>
      </w:pPr>
    </w:p>
    <w:p w:rsidR="003F383B" w:rsidP="00E84CA5">
      <w:pPr>
        <w:pStyle w:val="NoPaddingFontSize1"/>
      </w:pPr>
    </w:p>
    <w:p w:rsidR="00000000" w:rsidRPr="00E84CA5" w:rsidP="00E84CA5">
      <w:pPr>
        <w:pStyle w:val="Heading1"/>
      </w:pPr>
      <w:bookmarkStart w:id="13" w:name="O_1194567"/>
      <w:bookmarkEnd w:id="13"/>
      <w:r w:rsidRPr="00E84CA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4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A5">
            <w:pPr>
              <w:pStyle w:val="BodyText"/>
              <w:rPr>
                <w:lang w:val="en-NZ"/>
              </w:rPr>
            </w:pPr>
            <w:r w:rsidRPr="00E84CA5">
              <w:t>Evidence required to demonstrate competence in this unit must be relevant to and satisfy all the requirements of the elements, performance criteria and include knowledge of:</w:t>
            </w:r>
          </w:p>
        </w:tc>
      </w:tr>
      <w:tr w:rsidTr="00E84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 w:rsidP="00E84CA5">
            <w:pPr>
              <w:pStyle w:val="ListBullet"/>
            </w:pPr>
            <w:r w:rsidRPr="00E84CA5">
              <w:t>elements of workplace operations relevant to effective work practice, including:</w:t>
            </w:r>
          </w:p>
          <w:p w:rsidR="00000000" w:rsidRPr="00E84CA5" w:rsidP="00E84CA5">
            <w:pPr>
              <w:pStyle w:val="ListBullet2"/>
            </w:pPr>
            <w:r w:rsidRPr="00E84CA5">
              <w:t>communication and negotiation techniques and the benefits, advantages and disadvantages associated with them</w:t>
            </w:r>
          </w:p>
          <w:p w:rsidR="00000000" w:rsidRPr="00E84CA5" w:rsidP="00E84CA5">
            <w:pPr>
              <w:pStyle w:val="ListBullet2"/>
            </w:pPr>
            <w:r w:rsidRPr="00E84CA5">
              <w:t>competencies and skills required for workplace</w:t>
            </w:r>
          </w:p>
          <w:p w:rsidR="00000000" w:rsidRPr="00E84CA5" w:rsidP="00E84CA5">
            <w:pPr>
              <w:pStyle w:val="ListBullet2"/>
            </w:pPr>
            <w:r w:rsidRPr="00E84CA5">
              <w:t>dispute settlement processes</w:t>
            </w:r>
          </w:p>
          <w:p w:rsidR="00000000" w:rsidRPr="00E84CA5" w:rsidP="00E84CA5">
            <w:pPr>
              <w:pStyle w:val="ListBullet2"/>
            </w:pPr>
            <w:r w:rsidRPr="00E84CA5">
              <w:t>group work practices and group dynamics</w:t>
            </w:r>
          </w:p>
          <w:p w:rsidR="00000000" w:rsidRPr="00E84CA5" w:rsidP="00E84CA5">
            <w:pPr>
              <w:pStyle w:val="ListBullet2"/>
            </w:pPr>
            <w:r w:rsidRPr="00E84CA5">
              <w:t xml:space="preserve">organisational plans, goals and objectives </w:t>
            </w:r>
          </w:p>
          <w:p w:rsidR="00000000" w:rsidRPr="00E84CA5" w:rsidP="00E84CA5">
            <w:pPr>
              <w:pStyle w:val="ListBullet2"/>
            </w:pPr>
            <w:r w:rsidRPr="00E84CA5">
              <w:t>workplace work health and safety (WHS)/occupational health and safety (OHS) and physical fitness requirements and related policies</w:t>
            </w:r>
          </w:p>
          <w:p w:rsidR="00000000" w:rsidRPr="00E84CA5" w:rsidP="00E84CA5">
            <w:pPr>
              <w:pStyle w:val="ListBullet"/>
            </w:pPr>
            <w:r w:rsidRPr="00E84CA5">
              <w:t>problems that may occur during work activities and appropriate solutions</w:t>
            </w:r>
          </w:p>
          <w:p w:rsidR="00000000" w:rsidRPr="00E84CA5" w:rsidP="00E84CA5">
            <w:pPr>
              <w:pStyle w:val="ListBullet"/>
            </w:pPr>
            <w:r w:rsidRPr="00E84CA5">
              <w:t>relevan</w:t>
            </w:r>
            <w:r w:rsidRPr="00E84CA5">
              <w:t>t WHS/OHS legislation and workplace requirements</w:t>
            </w:r>
          </w:p>
          <w:p w:rsidR="00000000" w:rsidRPr="00E84CA5" w:rsidP="00E84CA5">
            <w:pPr>
              <w:pStyle w:val="ListBullet"/>
            </w:pPr>
            <w:r w:rsidRPr="00E84CA5">
              <w:t>workplace policies and procedures for promoting effective work practices.</w:t>
            </w:r>
          </w:p>
        </w:tc>
      </w:tr>
    </w:tbl>
    <w:p w:rsidR="003F383B" w:rsidP="00E84CA5">
      <w:pPr>
        <w:pStyle w:val="NoPaddingFontSize1"/>
      </w:pPr>
    </w:p>
    <w:p w:rsidR="003F383B" w:rsidP="00E84CA5">
      <w:pPr>
        <w:pStyle w:val="NoPaddingFontSize1"/>
      </w:pPr>
    </w:p>
    <w:p w:rsidR="00000000" w:rsidRPr="00E84CA5" w:rsidP="00E84CA5">
      <w:pPr>
        <w:pStyle w:val="Heading1"/>
      </w:pPr>
      <w:bookmarkStart w:id="14" w:name="O_1194568"/>
      <w:bookmarkEnd w:id="14"/>
      <w:r w:rsidRPr="00E84CA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4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A5" w:rsidP="00E84CA5">
            <w:pPr>
              <w:pStyle w:val="BodyText"/>
            </w:pPr>
            <w:r w:rsidRPr="00E84CA5">
              <w:t xml:space="preserve">Assessors must hold credentials specified within the Standards for Registered Training Organisations current at the time of assessment. </w:t>
            </w:r>
          </w:p>
          <w:p w:rsidR="00000000" w:rsidRPr="00E84CA5" w:rsidP="00E84CA5">
            <w:pPr>
              <w:pStyle w:val="BodyText"/>
            </w:pPr>
            <w:r w:rsidRPr="00E84CA5">
              <w:t>Assessment must satisfy the Principles of Assessment and Rules of Evidence and all regulatory requirements included wit</w:t>
            </w:r>
            <w:r w:rsidRPr="00E84CA5">
              <w:t>hin the Standards for Registered Training Organisations current at the time of assessment.</w:t>
            </w:r>
          </w:p>
          <w:p w:rsidR="00000000" w:rsidRPr="00E84CA5" w:rsidP="00E84CA5">
            <w:pPr>
              <w:pStyle w:val="BodyText"/>
            </w:pPr>
            <w:r w:rsidRPr="00E84CA5">
              <w:t>Assessment must occur in workplace operational situations where it is appropriate to do so; where this is not appropriate, assessment must occur in simulated workpla</w:t>
            </w:r>
            <w:r w:rsidRPr="00E84CA5">
              <w:t>ce operational situations that replicate workplace conditions.</w:t>
            </w:r>
          </w:p>
          <w:p w:rsidR="00000000" w:rsidRPr="00E84CA5" w:rsidP="00E84CA5">
            <w:pPr>
              <w:pStyle w:val="BodyText"/>
            </w:pPr>
            <w:r w:rsidRPr="00E84CA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84CA5" w:rsidP="00E84CA5">
            <w:pPr>
              <w:pStyle w:val="BodyText"/>
            </w:pPr>
            <w:r w:rsidRPr="00E84CA5">
              <w:t xml:space="preserve">Resources for assessment </w:t>
            </w:r>
            <w:r w:rsidRPr="00E84CA5">
              <w:t>must include access to:</w:t>
            </w:r>
          </w:p>
          <w:p w:rsidR="00000000" w:rsidRPr="00E84CA5" w:rsidP="00E84CA5">
            <w:pPr>
              <w:pStyle w:val="ListBullet2"/>
            </w:pPr>
            <w:r w:rsidRPr="00E84CA5">
              <w:t>a range of relevant exercises, case studies and/or simulations</w:t>
            </w:r>
          </w:p>
          <w:p w:rsidR="00000000" w:rsidRPr="00E84CA5" w:rsidP="00E84CA5">
            <w:pPr>
              <w:pStyle w:val="ListBullet2"/>
            </w:pPr>
            <w:r w:rsidRPr="00E84CA5">
              <w:t>relevant and appropriate materials, tools, equipment and personal protective equipment (PPE) currently used in industry</w:t>
            </w:r>
          </w:p>
          <w:p w:rsidR="00000000" w:rsidRPr="00E84CA5" w:rsidP="00E84CA5">
            <w:pPr>
              <w:pStyle w:val="ListBullet2"/>
            </w:pPr>
            <w:r w:rsidRPr="00E84CA5">
              <w:t>applicable documentation, including legislation,</w:t>
            </w:r>
            <w:r w:rsidRPr="00E84CA5">
              <w:t xml:space="preserve"> regulations, codes of practice, workplace procedures and operation manuals.</w:t>
            </w:r>
          </w:p>
        </w:tc>
      </w:tr>
    </w:tbl>
    <w:p w:rsidR="003F383B" w:rsidP="00E84CA5">
      <w:pPr>
        <w:pStyle w:val="NoPaddingFontSize1"/>
      </w:pPr>
    </w:p>
    <w:p w:rsidR="003F383B" w:rsidP="00E84CA5">
      <w:pPr>
        <w:pStyle w:val="NoPaddingFontSize1"/>
      </w:pPr>
    </w:p>
    <w:p w:rsidR="00000000" w:rsidRPr="00E84CA5" w:rsidP="00E84CA5">
      <w:pPr>
        <w:pStyle w:val="Heading1"/>
      </w:pPr>
      <w:bookmarkStart w:id="15" w:name="O_1194571"/>
      <w:bookmarkEnd w:id="15"/>
      <w:r w:rsidRPr="00E84CA5">
        <w:t>Links</w:t>
      </w:r>
    </w:p>
    <w:p w:rsidR="00000000" w:rsidRPr="00E84CA5" w:rsidP="003F383B">
      <w:pPr>
        <w:pStyle w:val="BodyText"/>
      </w:pPr>
      <w:r w:rsidRPr="00E84C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17A8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84CA5" w:rsidP="00E84CA5"/>
    <w:sectPr w:rsidSect="00E84C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C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CA5" w:rsidRPr="003F383B" w:rsidP="003F38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C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83B" w:rsidP="00E84C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383B" w:rsidP="00E84C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F383B" w:rsidP="00E84C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CA5" w:rsidP="00E84C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383B">
      <w:t>Approved</w:t>
    </w:r>
    <w:r w:rsidR="003F38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383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383B">
      <w:rPr>
        <w:noProof/>
      </w:rPr>
      <w:t>4</w:t>
    </w:r>
    <w:r>
      <w:rPr>
        <w:noProof/>
      </w:rPr>
      <w:fldChar w:fldCharType="end"/>
    </w:r>
  </w:p>
  <w:p w:rsidR="00E84CA5" w:rsidP="00E84C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38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383B">
      <w:t>Industry Skills Australia</w:t>
    </w:r>
    <w:r w:rsidR="003F383B">
      <w:fldChar w:fldCharType="end"/>
    </w:r>
  </w:p>
  <w:p w:rsidR="00E84CA5" w:rsidP="00E84C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C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8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4CA5" w:rsidRPr="003F383B" w:rsidP="003F38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C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83B" w:rsidRPr="002D2AF8" w:rsidP="00E84C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TLIL0012 Promote effective workplace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F383B" w:rsidP="00E84C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CA5" w:rsidRPr="002D2AF8" w:rsidP="00E84C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383B">
      <w:t>TLIL0012 Promote effective workplace practice</w:t>
    </w:r>
    <w:r w:rsidR="003F38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383B">
      <w:rPr>
        <w:noProof/>
      </w:rPr>
      <w:t>1 March 2025</w:t>
    </w:r>
    <w:r>
      <w:fldChar w:fldCharType="end"/>
    </w:r>
  </w:p>
  <w:p w:rsidR="00E84CA5" w:rsidP="00E84C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CEF5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CC0D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98DF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C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4C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4C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4C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4C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4C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4C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4C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4C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4C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4C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4CA5"/>
  </w:style>
  <w:style w:type="character" w:customStyle="1" w:styleId="Heading1Char">
    <w:name w:val="Heading 1 Char"/>
    <w:basedOn w:val="DefaultParagraphFont"/>
    <w:link w:val="Heading1"/>
    <w:rsid w:val="00E84C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4C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4C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4C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4CA5"/>
    <w:rPr>
      <w:b/>
      <w:spacing w:val="0"/>
    </w:rPr>
  </w:style>
  <w:style w:type="paragraph" w:styleId="ListBullet2">
    <w:name w:val="List Bullet 2"/>
    <w:basedOn w:val="List2"/>
    <w:rsid w:val="00E84C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4C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4C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84C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4C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4C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4C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4C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4C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4C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4C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4C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4C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4C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4C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4C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4C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4C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4C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4C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4C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4C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4C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4C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4C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4C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4C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4C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4C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4C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4C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4C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4C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4C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4C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4CA5"/>
    <w:rPr>
      <w:i/>
    </w:rPr>
  </w:style>
  <w:style w:type="paragraph" w:styleId="Caption">
    <w:name w:val="caption"/>
    <w:basedOn w:val="BodyText"/>
    <w:next w:val="Normal"/>
    <w:qFormat/>
    <w:rsid w:val="00E84C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4C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4C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4CA5"/>
  </w:style>
  <w:style w:type="paragraph" w:styleId="TableofFigures">
    <w:name w:val="table of figures"/>
    <w:basedOn w:val="Normal"/>
    <w:next w:val="Normal"/>
    <w:semiHidden/>
    <w:rsid w:val="00E84C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4C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4CA5"/>
    <w:rPr>
      <w:rFonts w:ascii="Wingdings" w:hAnsi="Wingdings"/>
    </w:rPr>
  </w:style>
  <w:style w:type="paragraph" w:customStyle="1" w:styleId="TableHeading">
    <w:name w:val="Table Heading"/>
    <w:basedOn w:val="HeadingBase"/>
    <w:rsid w:val="00E84C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4CA5"/>
    <w:rPr>
      <w:color w:val="0033CC"/>
      <w:u w:val="none"/>
    </w:rPr>
  </w:style>
  <w:style w:type="paragraph" w:customStyle="1" w:styleId="BodyTextRight">
    <w:name w:val="Body Text Right"/>
    <w:basedOn w:val="BodyText"/>
    <w:rsid w:val="00E84C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4C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4C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4C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4C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4C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4CA5"/>
    <w:rPr>
      <w:sz w:val="32"/>
    </w:rPr>
  </w:style>
  <w:style w:type="paragraph" w:customStyle="1" w:styleId="HeadingProcedure">
    <w:name w:val="Heading Procedure"/>
    <w:basedOn w:val="HeadingBase"/>
    <w:next w:val="Normal"/>
    <w:rsid w:val="00E84C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4CA5"/>
    <w:pPr>
      <w:spacing w:before="60" w:after="60"/>
    </w:pPr>
  </w:style>
  <w:style w:type="paragraph" w:styleId="ListContinue">
    <w:name w:val="List Continue"/>
    <w:basedOn w:val="List"/>
    <w:rsid w:val="00E84CA5"/>
    <w:pPr>
      <w:ind w:firstLine="0"/>
    </w:pPr>
  </w:style>
  <w:style w:type="paragraph" w:customStyle="1" w:styleId="ListNote">
    <w:name w:val="List Note"/>
    <w:basedOn w:val="List"/>
    <w:rsid w:val="00E84C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4C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4C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4CA5"/>
    <w:rPr>
      <w:rFonts w:ascii="Courier New" w:hAnsi="Courier New"/>
    </w:rPr>
  </w:style>
  <w:style w:type="paragraph" w:customStyle="1" w:styleId="NoteBullet">
    <w:name w:val="Note Bullet"/>
    <w:basedOn w:val="Note"/>
    <w:rsid w:val="00E84C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4C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4C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4C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4C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4C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4C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4CA5"/>
    <w:rPr>
      <w:b/>
      <w:smallCaps/>
    </w:rPr>
  </w:style>
  <w:style w:type="paragraph" w:customStyle="1" w:styleId="TableListNumber">
    <w:name w:val="Table List Number"/>
    <w:basedOn w:val="ListNumber"/>
    <w:rsid w:val="00E84C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4C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4CA5"/>
    <w:pPr>
      <w:numPr>
        <w:numId w:val="9"/>
      </w:numPr>
    </w:pPr>
  </w:style>
  <w:style w:type="paragraph" w:customStyle="1" w:styleId="ListAlpha2">
    <w:name w:val="List Alpha 2"/>
    <w:basedOn w:val="List2"/>
    <w:rsid w:val="00E84CA5"/>
    <w:pPr>
      <w:numPr>
        <w:numId w:val="8"/>
      </w:numPr>
    </w:pPr>
  </w:style>
  <w:style w:type="paragraph" w:styleId="List2">
    <w:name w:val="List 2"/>
    <w:basedOn w:val="BodyText"/>
    <w:rsid w:val="00E84C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4C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4C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4C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4C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4C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4CA5"/>
    <w:pPr>
      <w:numPr>
        <w:numId w:val="4"/>
      </w:numPr>
    </w:pPr>
  </w:style>
  <w:style w:type="paragraph" w:styleId="ListContinue2">
    <w:name w:val="List Continue 2"/>
    <w:basedOn w:val="List2"/>
    <w:rsid w:val="00E84CA5"/>
    <w:pPr>
      <w:ind w:firstLine="0"/>
    </w:pPr>
  </w:style>
  <w:style w:type="paragraph" w:styleId="ListContinue3">
    <w:name w:val="List Continue 3"/>
    <w:basedOn w:val="List3"/>
    <w:rsid w:val="00E84CA5"/>
    <w:pPr>
      <w:ind w:left="1021" w:firstLine="0"/>
    </w:pPr>
  </w:style>
  <w:style w:type="paragraph" w:styleId="ListContinue4">
    <w:name w:val="List Continue 4"/>
    <w:basedOn w:val="List4"/>
    <w:rsid w:val="00E84CA5"/>
    <w:pPr>
      <w:ind w:firstLine="0"/>
    </w:pPr>
  </w:style>
  <w:style w:type="paragraph" w:styleId="ListContinue5">
    <w:name w:val="List Continue 5"/>
    <w:basedOn w:val="List5"/>
    <w:rsid w:val="00E84CA5"/>
    <w:pPr>
      <w:ind w:firstLine="0"/>
    </w:pPr>
  </w:style>
  <w:style w:type="paragraph" w:styleId="ListNumber3">
    <w:name w:val="List Number 3"/>
    <w:basedOn w:val="List3"/>
    <w:rsid w:val="00E84CA5"/>
    <w:pPr>
      <w:numPr>
        <w:numId w:val="5"/>
      </w:numPr>
    </w:pPr>
  </w:style>
  <w:style w:type="paragraph" w:styleId="ListNumber4">
    <w:name w:val="List Number 4"/>
    <w:basedOn w:val="List4"/>
    <w:rsid w:val="00E84CA5"/>
    <w:pPr>
      <w:numPr>
        <w:numId w:val="6"/>
      </w:numPr>
    </w:pPr>
  </w:style>
  <w:style w:type="paragraph" w:styleId="ListNumber5">
    <w:name w:val="List Number 5"/>
    <w:basedOn w:val="List5"/>
    <w:rsid w:val="00E84CA5"/>
    <w:pPr>
      <w:numPr>
        <w:numId w:val="7"/>
      </w:numPr>
    </w:pPr>
  </w:style>
  <w:style w:type="paragraph" w:styleId="BlockText">
    <w:name w:val="Block Text"/>
    <w:basedOn w:val="Normal"/>
    <w:rsid w:val="00E84C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4C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4CA5"/>
    <w:rPr>
      <w:sz w:val="16"/>
      <w:vertAlign w:val="superscript"/>
    </w:rPr>
  </w:style>
  <w:style w:type="character" w:customStyle="1" w:styleId="Symbols">
    <w:name w:val="Symbols"/>
    <w:basedOn w:val="DefaultParagraphFont"/>
    <w:rsid w:val="00E84CA5"/>
    <w:rPr>
      <w:rFonts w:ascii="Symbol" w:hAnsi="Symbol"/>
    </w:rPr>
  </w:style>
  <w:style w:type="character" w:customStyle="1" w:styleId="MenuOptions">
    <w:name w:val="Menu Options"/>
    <w:basedOn w:val="DefaultParagraphFont"/>
    <w:rsid w:val="00E84C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4CA5"/>
    <w:rPr>
      <w:b/>
    </w:rPr>
  </w:style>
  <w:style w:type="character" w:customStyle="1" w:styleId="Underlined">
    <w:name w:val="Underlined"/>
    <w:basedOn w:val="DefaultParagraphFont"/>
    <w:rsid w:val="00E84CA5"/>
    <w:rPr>
      <w:u w:val="single"/>
    </w:rPr>
  </w:style>
  <w:style w:type="paragraph" w:customStyle="1" w:styleId="TableBodyTextRight">
    <w:name w:val="Table Body Text Right"/>
    <w:basedOn w:val="TableBodyText"/>
    <w:rsid w:val="00E84C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4CA5"/>
    <w:rPr>
      <w:sz w:val="18"/>
    </w:rPr>
  </w:style>
  <w:style w:type="paragraph" w:customStyle="1" w:styleId="BodySmallRight">
    <w:name w:val="Body Small Right"/>
    <w:basedOn w:val="BodyTextRight"/>
    <w:rsid w:val="00E84CA5"/>
    <w:rPr>
      <w:sz w:val="18"/>
      <w:szCs w:val="18"/>
    </w:rPr>
  </w:style>
  <w:style w:type="paragraph" w:customStyle="1" w:styleId="MarginEdition">
    <w:name w:val="Margin Edition"/>
    <w:basedOn w:val="MarginNote"/>
    <w:rsid w:val="00E84C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4CA5"/>
    <w:rPr>
      <w:sz w:val="2"/>
      <w:szCs w:val="2"/>
    </w:rPr>
  </w:style>
  <w:style w:type="character" w:customStyle="1" w:styleId="Small">
    <w:name w:val="Small"/>
    <w:basedOn w:val="DefaultParagraphFont"/>
    <w:rsid w:val="00E84CA5"/>
    <w:rPr>
      <w:sz w:val="16"/>
    </w:rPr>
  </w:style>
  <w:style w:type="paragraph" w:customStyle="1" w:styleId="WideTable">
    <w:name w:val="Wide Table"/>
    <w:basedOn w:val="Normal"/>
    <w:rsid w:val="00E84C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4CA5"/>
  </w:style>
  <w:style w:type="paragraph" w:styleId="Quote">
    <w:name w:val="Quote"/>
    <w:basedOn w:val="Heading1"/>
    <w:link w:val="QuoteChar"/>
    <w:qFormat/>
    <w:rsid w:val="00E84C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4C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4CA5"/>
    <w:pPr>
      <w:pageBreakBefore/>
    </w:pPr>
  </w:style>
  <w:style w:type="paragraph" w:customStyle="1" w:styleId="Border">
    <w:name w:val="Border"/>
    <w:basedOn w:val="Normal"/>
    <w:qFormat/>
    <w:rsid w:val="00E84C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4C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C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C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4C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4C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4C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4C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4C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4CA5"/>
    <w:rPr>
      <w:u w:val="single"/>
    </w:rPr>
  </w:style>
  <w:style w:type="character" w:customStyle="1" w:styleId="BoldandItalics">
    <w:name w:val="Bold and Italics"/>
    <w:qFormat/>
    <w:rsid w:val="00E84CA5"/>
    <w:rPr>
      <w:b/>
      <w:i/>
      <w:u w:val="none"/>
    </w:rPr>
  </w:style>
  <w:style w:type="paragraph" w:styleId="BalloonText">
    <w:name w:val="Balloon Text"/>
    <w:basedOn w:val="Normal"/>
    <w:link w:val="BalloonTextChar"/>
    <w:rsid w:val="00E84C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C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4C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4C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4C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4C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4CA5"/>
    <w:pPr>
      <w:spacing w:before="0" w:after="0"/>
    </w:pPr>
  </w:style>
  <w:style w:type="paragraph" w:customStyle="1" w:styleId="BodyTextBold">
    <w:name w:val="Body Text Bold"/>
    <w:basedOn w:val="BodyText"/>
    <w:qFormat/>
    <w:rsid w:val="00E84CA5"/>
    <w:rPr>
      <w:b/>
    </w:rPr>
  </w:style>
  <w:style w:type="character" w:styleId="Hyperlink">
    <w:name w:val="Hyperlink"/>
    <w:basedOn w:val="DefaultParagraphFont"/>
    <w:uiPriority w:val="99"/>
    <w:unhideWhenUsed/>
    <w:rsid w:val="003F38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885</Words>
  <Characters>5921</Characters>
  <Application>Microsoft Office Word</Application>
  <DocSecurity>0</DocSecurity>
  <Lines>204</Lines>
  <Paragraphs>117</Paragraphs>
  <ScaleCrop>false</ScaleCrop>
  <Company>Author-it Software Corporation Ltd.</Company>
  <LinksUpToDate>false</LinksUpToDate>
  <CharactersWithSpaces>6689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TLIL0012 Promote effective workplace practice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2025-03-01T08:26:00Z</dcterms:created>
  <dcterms:modified xsi:type="dcterms:W3CDTF">2025-03-01T08:26:00Z</dcterms:modified>
</cp:coreProperties>
</file>