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FD1" w:rsidP="00576FD1">
      <w:pPr>
        <w:pStyle w:val="Title"/>
      </w:pPr>
      <w:r>
        <w:fldChar w:fldCharType="begin"/>
      </w:r>
      <w:r>
        <w:instrText xml:space="preserve"> TITLE   \* MERGEFORMAT </w:instrText>
      </w:r>
      <w:r>
        <w:fldChar w:fldCharType="separate"/>
      </w:r>
      <w:r>
        <w:t>TLIL0003 Apply asset management system</w:t>
      </w:r>
      <w:r>
        <w:fldChar w:fldCharType="end"/>
      </w:r>
    </w:p>
    <w:p w:rsidR="00576FD1" w:rsidP="00576FD1">
      <w:pPr>
        <w:pStyle w:val="Version"/>
        <w:sectPr w:rsidSect="00366E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EE9" w:rsidP="00366EE9">
      <w:pPr>
        <w:pStyle w:val="SuperHeading"/>
      </w:pPr>
      <w:r w:rsidRPr="00366EE9">
        <w:t>TLIL0003 Apply asset management system</w:t>
      </w:r>
    </w:p>
    <w:p w:rsidR="00000000" w:rsidRPr="00366EE9" w:rsidP="00366EE9">
      <w:pPr>
        <w:pStyle w:val="Heading1"/>
      </w:pPr>
      <w:bookmarkStart w:id="1" w:name="O_1120105"/>
      <w:bookmarkEnd w:id="1"/>
      <w:r w:rsidRPr="00366EE9">
        <w:t>Modification History</w:t>
      </w:r>
    </w:p>
    <w:tbl>
      <w:tblPr>
        <w:tblW w:w="9497" w:type="dxa"/>
        <w:tblLayout w:type="fixed"/>
        <w:tblCellMar>
          <w:left w:w="62" w:type="dxa"/>
          <w:right w:w="62" w:type="dxa"/>
        </w:tblCellMar>
        <w:tblLook w:val="0000"/>
      </w:tblPr>
      <w:tblGrid>
        <w:gridCol w:w="9497"/>
      </w:tblGrid>
      <w:tr w:rsidTr="00366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rPr>
                <w:rStyle w:val="SpecialBold"/>
              </w:rPr>
              <w:t>Release 1</w:t>
            </w:r>
            <w:r w:rsidRPr="00366EE9">
              <w:t>. This is the first release of this unit of competency in the TLI Transport and Logistics Training Package.</w:t>
            </w:r>
          </w:p>
        </w:tc>
      </w:tr>
    </w:tbl>
    <w:p w:rsidR="00000000" w:rsidRPr="00366EE9" w:rsidP="00366EE9">
      <w:pPr>
        <w:pStyle w:val="NoPaddingFontSize1"/>
      </w:pPr>
    </w:p>
    <w:p w:rsidR="00000000" w:rsidRPr="00366EE9" w:rsidP="00366EE9">
      <w:pPr>
        <w:pStyle w:val="AllowPageBreak"/>
      </w:pPr>
    </w:p>
    <w:p w:rsidR="00000000" w:rsidRPr="00366EE9" w:rsidP="00366EE9">
      <w:pPr>
        <w:pStyle w:val="Heading1"/>
      </w:pPr>
      <w:bookmarkStart w:id="2" w:name="O_1120106"/>
      <w:bookmarkEnd w:id="2"/>
      <w:r w:rsidRPr="00366EE9">
        <w:t>Application</w:t>
      </w:r>
    </w:p>
    <w:tbl>
      <w:tblPr>
        <w:tblW w:w="9497" w:type="dxa"/>
        <w:tblLayout w:type="fixed"/>
        <w:tblCellMar>
          <w:left w:w="62" w:type="dxa"/>
          <w:right w:w="62" w:type="dxa"/>
        </w:tblCellMar>
        <w:tblLook w:val="0000"/>
      </w:tblPr>
      <w:tblGrid>
        <w:gridCol w:w="9497"/>
      </w:tblGrid>
      <w:tr w:rsidTr="00366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t>This unit involves the skills and knowledge required to apply asset management system</w:t>
            </w:r>
            <w:r w:rsidRPr="00366EE9">
              <w:t>s.</w:t>
            </w:r>
          </w:p>
          <w:p w:rsidR="00000000" w:rsidRPr="00366EE9" w:rsidP="00366EE9">
            <w:pPr>
              <w:pStyle w:val="BodyText"/>
            </w:pPr>
            <w:r w:rsidRPr="00366EE9">
              <w:t>It includes identifying and classifying assets, recording assets and their condition, and maintaining an asset management system.</w:t>
            </w:r>
          </w:p>
          <w:p w:rsidR="00000000" w:rsidRPr="00366EE9" w:rsidP="00366EE9">
            <w:pPr>
              <w:pStyle w:val="BodyText"/>
            </w:pPr>
            <w:r w:rsidRPr="00366EE9">
              <w:t>Work may be undertaken in various contexts within the transport and logistics industry. The unit generally applies to those</w:t>
            </w:r>
            <w:r w:rsidRPr="00366EE9">
              <w:t xml:space="preserve"> who provide leadership of others individually or in teams.</w:t>
            </w:r>
          </w:p>
          <w:p w:rsidR="00000000" w:rsidRPr="00366EE9" w:rsidP="00366EE9">
            <w:pPr>
              <w:pStyle w:val="BodyText"/>
            </w:pPr>
            <w:r w:rsidRPr="00366EE9">
              <w:t>No licensing, legislative or certification requirements apply to this unit at the time of publication.</w:t>
            </w:r>
          </w:p>
        </w:tc>
      </w:tr>
    </w:tbl>
    <w:p w:rsidR="00000000" w:rsidRPr="00366EE9" w:rsidP="00366EE9">
      <w:pPr>
        <w:pStyle w:val="NoPaddingFontSize1"/>
      </w:pPr>
    </w:p>
    <w:p w:rsidR="00000000" w:rsidRPr="00366EE9" w:rsidP="00366EE9">
      <w:pPr>
        <w:pStyle w:val="AllowPageBreak"/>
      </w:pPr>
    </w:p>
    <w:p w:rsidR="00000000" w:rsidRPr="00366EE9" w:rsidP="00366EE9">
      <w:pPr>
        <w:pStyle w:val="Heading1"/>
      </w:pPr>
      <w:bookmarkStart w:id="3" w:name="O_1120107"/>
      <w:bookmarkEnd w:id="3"/>
      <w:r w:rsidRPr="00366EE9">
        <w:t>Pre-requisite Unit</w:t>
      </w:r>
    </w:p>
    <w:tbl>
      <w:tblPr>
        <w:tblW w:w="9497" w:type="dxa"/>
        <w:tblLayout w:type="fixed"/>
        <w:tblCellMar>
          <w:left w:w="62" w:type="dxa"/>
          <w:right w:w="62" w:type="dxa"/>
        </w:tblCellMar>
        <w:tblLook w:val="0000"/>
      </w:tblPr>
      <w:tblGrid>
        <w:gridCol w:w="9497"/>
      </w:tblGrid>
      <w:tr w:rsidTr="00366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t>Not applicable.</w:t>
            </w:r>
          </w:p>
        </w:tc>
      </w:tr>
    </w:tbl>
    <w:p w:rsidR="00000000" w:rsidRPr="00366EE9" w:rsidP="00366EE9">
      <w:pPr>
        <w:pStyle w:val="NoPaddingFontSize1"/>
      </w:pPr>
    </w:p>
    <w:p w:rsidR="00000000" w:rsidRPr="00366EE9" w:rsidP="00366EE9">
      <w:pPr>
        <w:pStyle w:val="AllowPageBreak"/>
      </w:pPr>
    </w:p>
    <w:p w:rsidR="00000000" w:rsidRPr="00366EE9" w:rsidP="00366EE9">
      <w:pPr>
        <w:pStyle w:val="Heading1"/>
      </w:pPr>
      <w:bookmarkStart w:id="4" w:name="O_1120108"/>
      <w:bookmarkEnd w:id="4"/>
      <w:r w:rsidRPr="00366EE9">
        <w:t>Competency Field</w:t>
      </w:r>
    </w:p>
    <w:tbl>
      <w:tblPr>
        <w:tblW w:w="9497" w:type="dxa"/>
        <w:tblLayout w:type="fixed"/>
        <w:tblCellMar>
          <w:left w:w="62" w:type="dxa"/>
          <w:right w:w="62" w:type="dxa"/>
        </w:tblCellMar>
        <w:tblLook w:val="0000"/>
      </w:tblPr>
      <w:tblGrid>
        <w:gridCol w:w="9497"/>
      </w:tblGrid>
      <w:tr w:rsidTr="00366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t>L – Resource Management</w:t>
            </w:r>
          </w:p>
        </w:tc>
      </w:tr>
    </w:tbl>
    <w:p w:rsidR="00000000" w:rsidRPr="00366EE9" w:rsidP="00366EE9">
      <w:pPr>
        <w:pStyle w:val="NoPaddingFontSize1"/>
      </w:pPr>
    </w:p>
    <w:p w:rsidR="00000000" w:rsidRPr="00366EE9" w:rsidP="00366EE9">
      <w:pPr>
        <w:pStyle w:val="AllowPageBreak"/>
      </w:pPr>
    </w:p>
    <w:p w:rsidR="00000000" w:rsidRPr="00366EE9" w:rsidP="00366EE9">
      <w:pPr>
        <w:pStyle w:val="Heading1"/>
      </w:pPr>
      <w:bookmarkStart w:id="5" w:name="O_1120109"/>
      <w:bookmarkEnd w:id="5"/>
      <w:r w:rsidRPr="00366EE9">
        <w:t>Unit Sector</w:t>
      </w:r>
    </w:p>
    <w:tbl>
      <w:tblPr>
        <w:tblW w:w="9497" w:type="dxa"/>
        <w:tblLayout w:type="fixed"/>
        <w:tblCellMar>
          <w:left w:w="62" w:type="dxa"/>
          <w:right w:w="62" w:type="dxa"/>
        </w:tblCellMar>
        <w:tblLook w:val="0000"/>
      </w:tblPr>
      <w:tblGrid>
        <w:gridCol w:w="9497"/>
      </w:tblGrid>
      <w:tr w:rsidTr="00366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t>Rail sector.</w:t>
            </w:r>
          </w:p>
        </w:tc>
      </w:tr>
    </w:tbl>
    <w:p w:rsidR="00000000" w:rsidRPr="00366EE9" w:rsidP="00366EE9">
      <w:pPr>
        <w:pStyle w:val="NoPaddingFontSize1"/>
      </w:pPr>
    </w:p>
    <w:p w:rsidR="00000000" w:rsidRPr="00366EE9" w:rsidP="00366EE9">
      <w:pPr>
        <w:pStyle w:val="AllowPageBreak"/>
      </w:pPr>
    </w:p>
    <w:p w:rsidR="00000000" w:rsidRPr="00366EE9" w:rsidP="00366EE9">
      <w:pPr>
        <w:pStyle w:val="Heading1"/>
      </w:pPr>
      <w:bookmarkStart w:id="6" w:name="O_1120110"/>
      <w:bookmarkEnd w:id="6"/>
      <w:r w:rsidRPr="00366EE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66E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rPr>
                <w:rStyle w:val="SpecialBold"/>
              </w:rPr>
              <w:t>PERFORMANCE CRITERIA</w:t>
            </w:r>
          </w:p>
        </w:tc>
      </w:tr>
      <w:tr w:rsidTr="00366E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t>Performance criteria describe the performance needed to demonstrate achievement of the element.</w:t>
            </w:r>
          </w:p>
        </w:tc>
      </w:tr>
      <w:tr w:rsidTr="00366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rPr>
                <w:rStyle w:val="SpecialBold"/>
              </w:rPr>
              <w:t>Identify designated area of responsibility</w:t>
            </w:r>
          </w:p>
        </w:tc>
        <w:tc>
          <w:tcPr>
            <w:tcW w:w="697"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t>Designated area of responsibility is identified in accordance with organisational requirements</w:t>
            </w:r>
          </w:p>
        </w:tc>
      </w:tr>
      <w:tr w:rsidTr="00366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6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t>Contri</w:t>
            </w:r>
            <w:r w:rsidRPr="00366EE9">
              <w:t>bution is made to maintaining asset register on the basis of current and ongoing needs, in accordance with organisational requirements</w:t>
            </w:r>
          </w:p>
        </w:tc>
      </w:tr>
      <w:tr w:rsidTr="00366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6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t>Assets to be recorded in asset register are identified in accordance with organisational requirements</w:t>
            </w:r>
          </w:p>
        </w:tc>
      </w:tr>
      <w:tr w:rsidTr="00366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rPr>
                <w:rStyle w:val="SpecialBold"/>
              </w:rPr>
              <w:t>Record assets and their condition</w:t>
            </w:r>
          </w:p>
        </w:tc>
        <w:tc>
          <w:tcPr>
            <w:tcW w:w="697"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t>Specified details of material assets are identified and recorded in accordance with asset management policies and procedures</w:t>
            </w:r>
          </w:p>
        </w:tc>
      </w:tr>
      <w:tr w:rsidTr="00366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6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t>Condition of each asset is determined and corrective maintenance tasks are recorded in</w:t>
            </w:r>
            <w:r w:rsidRPr="00366EE9">
              <w:t xml:space="preserve"> accordance with manufacturer specifications, relevant Australian Standards and organisational policies and procedures</w:t>
            </w:r>
          </w:p>
        </w:tc>
      </w:tr>
      <w:tr w:rsidTr="00366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6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t>Useful/residual life of each asset is determined, as required, in accordance with manufacturer specifications and organisational p</w:t>
            </w:r>
            <w:r w:rsidRPr="00366EE9">
              <w:t>olicies and procedures</w:t>
            </w:r>
          </w:p>
        </w:tc>
      </w:tr>
      <w:tr w:rsidTr="00366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rPr>
                <w:rStyle w:val="SpecialBold"/>
              </w:rPr>
              <w:t>Maintain asset management system records</w:t>
            </w:r>
          </w:p>
        </w:tc>
        <w:tc>
          <w:tcPr>
            <w:tcW w:w="697"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t>Records of asset management activities are updated in accordance with organisational policies and procedures</w:t>
            </w:r>
          </w:p>
        </w:tc>
      </w:tr>
      <w:tr w:rsidTr="00366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6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t>Periodic audits are conducted to ensure accuracy of asset register i</w:t>
            </w:r>
            <w:r w:rsidRPr="00366EE9">
              <w:t>n accordance with organisational policies and procedures</w:t>
            </w:r>
          </w:p>
        </w:tc>
      </w:tr>
      <w:tr w:rsidTr="00366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6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t>Contribution is made to asset management system review to ensure it is supporting business needs, in accordance with organisational policies and procedures</w:t>
            </w:r>
          </w:p>
        </w:tc>
      </w:tr>
      <w:tr w:rsidTr="00366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6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6EE9">
            <w:pPr>
              <w:pStyle w:val="BodyText"/>
              <w:rPr>
                <w:lang w:val="en-NZ"/>
              </w:rPr>
            </w:pPr>
            <w:r w:rsidRPr="00366EE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t>Guidance is provided to support effective management and maintenance of asset register, in accordance with organisational policies and procedures</w:t>
            </w:r>
          </w:p>
        </w:tc>
      </w:tr>
    </w:tbl>
    <w:p w:rsidR="00000000" w:rsidRPr="00366EE9" w:rsidP="00366EE9">
      <w:pPr>
        <w:pStyle w:val="NoPaddingFontSize1"/>
      </w:pPr>
    </w:p>
    <w:p w:rsidR="00000000" w:rsidRPr="00366EE9" w:rsidP="00366EE9">
      <w:pPr>
        <w:pStyle w:val="AllowPageBreak"/>
      </w:pPr>
    </w:p>
    <w:p w:rsidR="00000000" w:rsidRPr="00366EE9" w:rsidP="00366EE9">
      <w:pPr>
        <w:pStyle w:val="Heading1"/>
      </w:pPr>
      <w:bookmarkStart w:id="7" w:name="O_1120111"/>
      <w:bookmarkEnd w:id="7"/>
      <w:r w:rsidRPr="00366EE9">
        <w:t>Foundation Skills</w:t>
      </w:r>
    </w:p>
    <w:tbl>
      <w:tblPr>
        <w:tblW w:w="9497" w:type="dxa"/>
        <w:tblLayout w:type="fixed"/>
        <w:tblCellMar>
          <w:left w:w="62" w:type="dxa"/>
          <w:right w:w="62" w:type="dxa"/>
        </w:tblCellMar>
        <w:tblLook w:val="0000"/>
      </w:tblPr>
      <w:tblGrid>
        <w:gridCol w:w="9497"/>
      </w:tblGrid>
      <w:tr w:rsidTr="00366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t>Foundation skills essential to performance are explicit in the performa</w:t>
            </w:r>
            <w:r w:rsidRPr="00366EE9">
              <w:t>nce criteria of this unit of competency.</w:t>
            </w:r>
          </w:p>
        </w:tc>
      </w:tr>
    </w:tbl>
    <w:p w:rsidR="00000000" w:rsidRPr="00366EE9" w:rsidP="00366EE9">
      <w:pPr>
        <w:pStyle w:val="NoPaddingFontSize1"/>
      </w:pPr>
    </w:p>
    <w:p w:rsidR="00000000" w:rsidRPr="00366EE9" w:rsidP="00366EE9">
      <w:pPr>
        <w:pStyle w:val="AllowPageBreak"/>
      </w:pPr>
    </w:p>
    <w:p w:rsidR="00000000" w:rsidRPr="00366EE9" w:rsidP="00366EE9">
      <w:pPr>
        <w:pStyle w:val="Heading1"/>
      </w:pPr>
      <w:bookmarkStart w:id="8" w:name="O_1120112"/>
      <w:bookmarkEnd w:id="8"/>
      <w:r w:rsidRPr="00366EE9">
        <w:t>Range of Conditions</w:t>
      </w:r>
    </w:p>
    <w:tbl>
      <w:tblPr>
        <w:tblW w:w="9497" w:type="dxa"/>
        <w:tblLayout w:type="fixed"/>
        <w:tblCellMar>
          <w:left w:w="62" w:type="dxa"/>
          <w:right w:w="62" w:type="dxa"/>
        </w:tblCellMar>
        <w:tblLook w:val="0000"/>
      </w:tblPr>
      <w:tblGrid>
        <w:gridCol w:w="9497"/>
      </w:tblGrid>
      <w:tr w:rsidTr="00366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t>Range is restricted to essential operating conditions and any other variables essential to the work environment.</w:t>
            </w:r>
          </w:p>
        </w:tc>
      </w:tr>
    </w:tbl>
    <w:p w:rsidR="00000000" w:rsidRPr="00366EE9" w:rsidP="00366EE9">
      <w:pPr>
        <w:pStyle w:val="NoPaddingFontSize1"/>
      </w:pPr>
    </w:p>
    <w:p w:rsidR="00000000" w:rsidRPr="00366EE9" w:rsidP="00366EE9">
      <w:pPr>
        <w:pStyle w:val="AllowPageBreak"/>
      </w:pPr>
    </w:p>
    <w:p w:rsidR="00000000" w:rsidRPr="00366EE9" w:rsidP="00366EE9">
      <w:pPr>
        <w:pStyle w:val="Heading1"/>
      </w:pPr>
      <w:bookmarkStart w:id="9" w:name="O_1120113"/>
      <w:bookmarkEnd w:id="9"/>
      <w:r w:rsidRPr="00366EE9">
        <w:t>Unit Mapping Information</w:t>
      </w:r>
    </w:p>
    <w:tbl>
      <w:tblPr>
        <w:tblW w:w="9497" w:type="dxa"/>
        <w:tblLayout w:type="fixed"/>
        <w:tblCellMar>
          <w:left w:w="62" w:type="dxa"/>
          <w:right w:w="62" w:type="dxa"/>
        </w:tblCellMar>
        <w:tblLook w:val="0000"/>
      </w:tblPr>
      <w:tblGrid>
        <w:gridCol w:w="9497"/>
      </w:tblGrid>
      <w:tr w:rsidTr="00366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t>This unit replaces and is equivalent to TLIL4073 Apply asset management system.</w:t>
            </w:r>
          </w:p>
        </w:tc>
      </w:tr>
    </w:tbl>
    <w:p w:rsidR="00000000" w:rsidRPr="00366EE9" w:rsidP="00366EE9">
      <w:pPr>
        <w:pStyle w:val="NoPaddingFontSize1"/>
      </w:pPr>
    </w:p>
    <w:p w:rsidR="00000000" w:rsidRPr="00366EE9" w:rsidP="00366EE9">
      <w:pPr>
        <w:pStyle w:val="AllowPageBreak"/>
      </w:pPr>
    </w:p>
    <w:p w:rsidR="00000000" w:rsidRPr="00366EE9" w:rsidP="00366EE9">
      <w:pPr>
        <w:pStyle w:val="Heading1"/>
      </w:pPr>
      <w:bookmarkStart w:id="10" w:name="O_1120120"/>
      <w:bookmarkEnd w:id="10"/>
      <w:r w:rsidRPr="00366EE9">
        <w:t>Links</w:t>
      </w:r>
    </w:p>
    <w:p w:rsidR="00000000" w:rsidRPr="00366EE9" w:rsidP="00576FD1">
      <w:pPr>
        <w:pStyle w:val="BodyText"/>
      </w:pPr>
      <w:r w:rsidRPr="00366EE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B1C52">
        <w:rPr>
          <w:rStyle w:val="Hyperlink"/>
        </w:rPr>
        <w:t>https://vetnet.gov.au/Pages/TrainingDocs.aspx?q=df441c6e-213d-43e3-874c-0b3f7036d851</w:t>
      </w:r>
      <w:r>
        <w:fldChar w:fldCharType="end"/>
      </w:r>
    </w:p>
    <w:p w:rsidR="00000000" w:rsidRPr="00366EE9" w:rsidP="00576FD1">
      <w:pPr>
        <w:pStyle w:val="BodyText"/>
        <w:sectPr w:rsidSect="00366EE9">
          <w:headerReference w:type="default" r:id="rId10"/>
          <w:footerReference w:type="default" r:id="rId11"/>
          <w:pgSz w:w="11908" w:h="16833"/>
          <w:pgMar w:top="1702" w:right="1418" w:bottom="1702" w:left="1418" w:header="992" w:footer="992" w:gutter="0"/>
          <w:cols w:space="720"/>
          <w:noEndnote/>
          <w:docGrid w:linePitch="299"/>
        </w:sectPr>
      </w:pPr>
    </w:p>
    <w:p w:rsidR="00000000" w:rsidRPr="00366EE9" w:rsidP="00366EE9">
      <w:pPr>
        <w:pStyle w:val="SuperHeading"/>
      </w:pPr>
      <w:r w:rsidRPr="00366EE9">
        <w:t>Assessment Requirements for TLIL0003 Apply asset management system</w:t>
      </w:r>
    </w:p>
    <w:p w:rsidR="00000000" w:rsidRPr="00366EE9" w:rsidP="00366EE9">
      <w:pPr>
        <w:pStyle w:val="Heading1"/>
      </w:pPr>
      <w:bookmarkStart w:id="11" w:name="O_1120115"/>
      <w:bookmarkEnd w:id="11"/>
      <w:r w:rsidRPr="00366EE9">
        <w:t>Modification History</w:t>
      </w:r>
    </w:p>
    <w:tbl>
      <w:tblPr>
        <w:tblW w:w="9497" w:type="dxa"/>
        <w:tblLayout w:type="fixed"/>
        <w:tblCellMar>
          <w:left w:w="62" w:type="dxa"/>
          <w:right w:w="62" w:type="dxa"/>
        </w:tblCellMar>
        <w:tblLook w:val="0000"/>
      </w:tblPr>
      <w:tblGrid>
        <w:gridCol w:w="9497"/>
      </w:tblGrid>
      <w:tr w:rsidTr="00366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rPr>
                <w:rStyle w:val="SpecialBold"/>
              </w:rPr>
              <w:t>Release 1</w:t>
            </w:r>
            <w:r w:rsidRPr="00366EE9">
              <w:t>. This is the first release of this unit of competency in the TLI Transport and Logistics Train</w:t>
            </w:r>
            <w:r w:rsidRPr="00366EE9">
              <w:t>ing Package.</w:t>
            </w:r>
          </w:p>
        </w:tc>
      </w:tr>
    </w:tbl>
    <w:p w:rsidR="00000000" w:rsidRPr="00366EE9" w:rsidP="00366EE9">
      <w:pPr>
        <w:pStyle w:val="NoPaddingFontSize1"/>
      </w:pPr>
    </w:p>
    <w:p w:rsidR="00000000" w:rsidRPr="00366EE9" w:rsidP="00366EE9">
      <w:pPr>
        <w:pStyle w:val="AllowPageBreak"/>
      </w:pPr>
    </w:p>
    <w:p w:rsidR="00000000" w:rsidRPr="00366EE9" w:rsidP="00366EE9">
      <w:pPr>
        <w:pStyle w:val="Heading1"/>
      </w:pPr>
      <w:bookmarkStart w:id="12" w:name="O_1120116"/>
      <w:bookmarkEnd w:id="12"/>
      <w:r w:rsidRPr="00366EE9">
        <w:t>Performance Evidence</w:t>
      </w:r>
    </w:p>
    <w:tbl>
      <w:tblPr>
        <w:tblW w:w="9497" w:type="dxa"/>
        <w:tblLayout w:type="fixed"/>
        <w:tblCellMar>
          <w:left w:w="62" w:type="dxa"/>
          <w:right w:w="62" w:type="dxa"/>
        </w:tblCellMar>
        <w:tblLook w:val="0000"/>
      </w:tblPr>
      <w:tblGrid>
        <w:gridCol w:w="9497"/>
      </w:tblGrid>
      <w:tr w:rsidTr="00366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t>Evidence required to demonstrate competence in this unit must be relevant to and satisfy all of the requirements of the elements and performance criteria on at least one occasion and include:</w:t>
            </w:r>
          </w:p>
          <w:p w:rsidR="00000000" w:rsidRPr="00366EE9" w:rsidP="00366EE9">
            <w:pPr>
              <w:pStyle w:val="ListBullet"/>
            </w:pPr>
            <w:r w:rsidRPr="00366EE9">
              <w:t>applying organisational asset management processes and procedures</w:t>
            </w:r>
          </w:p>
          <w:p w:rsidR="00000000" w:rsidRPr="00366EE9" w:rsidP="00366EE9">
            <w:pPr>
              <w:pStyle w:val="ListBullet"/>
            </w:pPr>
            <w:r w:rsidRPr="00366EE9">
              <w:t>applying relevant organisational policies and procedures</w:t>
            </w:r>
          </w:p>
          <w:p w:rsidR="00000000" w:rsidRPr="00366EE9" w:rsidP="00366EE9">
            <w:pPr>
              <w:pStyle w:val="ListBullet"/>
            </w:pPr>
            <w:r w:rsidRPr="00366EE9">
              <w:t>completing relevant documentation</w:t>
            </w:r>
          </w:p>
          <w:p w:rsidR="00000000" w:rsidRPr="00366EE9" w:rsidP="00366EE9">
            <w:pPr>
              <w:pStyle w:val="ListBullet"/>
            </w:pPr>
            <w:r w:rsidRPr="00366EE9">
              <w:t>determining condition of a range of assets</w:t>
            </w:r>
          </w:p>
          <w:p w:rsidR="00000000" w:rsidRPr="00366EE9" w:rsidP="00366EE9">
            <w:pPr>
              <w:pStyle w:val="ListBullet"/>
            </w:pPr>
            <w:r w:rsidRPr="00366EE9">
              <w:t>modifying activities depending on operational contingenc</w:t>
            </w:r>
            <w:r w:rsidRPr="00366EE9">
              <w:t>ies, risk situations and environments.</w:t>
            </w:r>
          </w:p>
        </w:tc>
      </w:tr>
    </w:tbl>
    <w:p w:rsidR="00000000" w:rsidRPr="00366EE9" w:rsidP="00366EE9">
      <w:pPr>
        <w:pStyle w:val="NoPaddingFontSize1"/>
      </w:pPr>
    </w:p>
    <w:p w:rsidR="00000000" w:rsidRPr="00366EE9" w:rsidP="00366EE9">
      <w:pPr>
        <w:pStyle w:val="AllowPageBreak"/>
      </w:pPr>
    </w:p>
    <w:p w:rsidR="00000000" w:rsidRPr="00366EE9" w:rsidP="00366EE9">
      <w:pPr>
        <w:pStyle w:val="Heading1"/>
      </w:pPr>
      <w:bookmarkStart w:id="13" w:name="O_1120117"/>
      <w:bookmarkEnd w:id="13"/>
      <w:r w:rsidRPr="00366EE9">
        <w:t>Knowledge Evidence</w:t>
      </w:r>
    </w:p>
    <w:tbl>
      <w:tblPr>
        <w:tblW w:w="9497" w:type="dxa"/>
        <w:tblLayout w:type="fixed"/>
        <w:tblCellMar>
          <w:left w:w="62" w:type="dxa"/>
          <w:right w:w="62" w:type="dxa"/>
        </w:tblCellMar>
        <w:tblLook w:val="0000"/>
      </w:tblPr>
      <w:tblGrid>
        <w:gridCol w:w="9497"/>
      </w:tblGrid>
      <w:tr w:rsidTr="00366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EE9" w:rsidP="00366EE9">
            <w:pPr>
              <w:pStyle w:val="NoPaddingFontSize1"/>
            </w:pPr>
            <w:r w:rsidRPr="00366EE9">
              <w:t xml:space="preserve">Evidence required to demonstrate competence in this unit must be relevant to and satisfy all of the requirements of the elements and performance criteria and </w:t>
            </w:r>
            <w:r w:rsidRPr="00366EE9">
              <w:t>include knowledge of:</w:t>
            </w:r>
          </w:p>
          <w:p w:rsidR="00000000" w:rsidRPr="00366EE9" w:rsidP="00366EE9">
            <w:pPr>
              <w:pStyle w:val="ListBullet"/>
            </w:pPr>
            <w:r w:rsidRPr="00366EE9">
              <w:t>different types of asset management systems used within an organisation</w:t>
            </w:r>
          </w:p>
          <w:p w:rsidR="00000000" w:rsidRPr="00366EE9" w:rsidP="00366EE9">
            <w:pPr>
              <w:pStyle w:val="ListBullet"/>
            </w:pPr>
            <w:r w:rsidRPr="00366EE9">
              <w:t>different types of rail assets applicable to own area</w:t>
            </w:r>
          </w:p>
          <w:p w:rsidR="00000000" w:rsidRPr="00366EE9" w:rsidP="00366EE9">
            <w:pPr>
              <w:pStyle w:val="ListBullet"/>
            </w:pPr>
            <w:r w:rsidRPr="00366EE9">
              <w:t>organisational asset management policies, processes and procedures that address all phases of the asset lif</w:t>
            </w:r>
            <w:r w:rsidRPr="00366EE9">
              <w:t>e cycle of rail infrastructure or rolling stock operations</w:t>
            </w:r>
          </w:p>
          <w:p w:rsidR="00000000" w:rsidRPr="00366EE9" w:rsidP="00366EE9">
            <w:pPr>
              <w:pStyle w:val="ListBullet"/>
            </w:pPr>
            <w:r w:rsidRPr="00366EE9">
              <w:t>organisation record management policies and procedures</w:t>
            </w:r>
          </w:p>
          <w:p w:rsidR="00000000" w:rsidRPr="00366EE9" w:rsidP="00366EE9">
            <w:pPr>
              <w:pStyle w:val="ListBullet"/>
            </w:pPr>
            <w:r w:rsidRPr="00366EE9">
              <w:t>relevant sections of state/territory regulatory requirements</w:t>
            </w:r>
          </w:p>
          <w:p w:rsidR="00000000" w:rsidRPr="00366EE9" w:rsidP="00366EE9">
            <w:pPr>
              <w:pStyle w:val="ListBullet"/>
            </w:pPr>
            <w:r w:rsidRPr="00366EE9">
              <w:t>relevant work health and safety (WHS)/occupational health and safety (OHS) and en</w:t>
            </w:r>
            <w:r w:rsidRPr="00366EE9">
              <w:t>vironmental procedures and regulations</w:t>
            </w:r>
          </w:p>
          <w:p w:rsidR="00000000" w:rsidRPr="00366EE9" w:rsidP="00366EE9">
            <w:pPr>
              <w:pStyle w:val="ListBullet"/>
            </w:pPr>
            <w:r w:rsidRPr="00366EE9">
              <w:t>requirements for completing relevant documentation.</w:t>
            </w:r>
          </w:p>
        </w:tc>
      </w:tr>
    </w:tbl>
    <w:p w:rsidR="00000000" w:rsidRPr="00366EE9" w:rsidP="00366EE9">
      <w:pPr>
        <w:pStyle w:val="BodyText"/>
      </w:pPr>
    </w:p>
    <w:p w:rsidR="00000000" w:rsidRPr="00366EE9" w:rsidP="00366EE9">
      <w:pPr>
        <w:pStyle w:val="AllowPageBreak"/>
      </w:pPr>
    </w:p>
    <w:p w:rsidR="00000000" w:rsidRPr="00366EE9" w:rsidP="00366EE9">
      <w:pPr>
        <w:pStyle w:val="Heading1"/>
      </w:pPr>
      <w:bookmarkStart w:id="14" w:name="O_1120118"/>
      <w:bookmarkEnd w:id="14"/>
      <w:r w:rsidRPr="00366EE9">
        <w:t>Assessment Conditions</w:t>
      </w:r>
    </w:p>
    <w:tbl>
      <w:tblPr>
        <w:tblW w:w="9497" w:type="dxa"/>
        <w:tblLayout w:type="fixed"/>
        <w:tblCellMar>
          <w:left w:w="62" w:type="dxa"/>
          <w:right w:w="62" w:type="dxa"/>
        </w:tblCellMar>
        <w:tblLook w:val="0000"/>
      </w:tblPr>
      <w:tblGrid>
        <w:gridCol w:w="9497"/>
      </w:tblGrid>
      <w:tr w:rsidTr="00366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EE9" w:rsidP="00366EE9">
            <w:pPr>
              <w:pStyle w:val="BodyText"/>
            </w:pPr>
            <w:r w:rsidRPr="00366EE9">
              <w:t xml:space="preserve">Assessors must hold credentials specified within the Standards for Registered Training Organisations current at the time </w:t>
            </w:r>
            <w:r w:rsidRPr="00366EE9">
              <w:t xml:space="preserve">of assessment. </w:t>
            </w:r>
          </w:p>
          <w:p w:rsidR="00000000" w:rsidRPr="00366EE9" w:rsidP="00366EE9">
            <w:pPr>
              <w:pStyle w:val="BodyText"/>
            </w:pPr>
            <w:r w:rsidRPr="00366EE9">
              <w:t>Assessment must satisfy the Principles of Assessment and Rules of Evidence and all regulatory requirements included within the Standards for Registered Training Organisations current at the time of assessment.</w:t>
            </w:r>
          </w:p>
          <w:p w:rsidR="00000000" w:rsidRPr="00366EE9" w:rsidP="00366EE9">
            <w:pPr>
              <w:pStyle w:val="BodyText"/>
            </w:pPr>
            <w:r w:rsidRPr="00366EE9">
              <w:t>Assessment must occur in workp</w:t>
            </w:r>
            <w:r w:rsidRPr="00366EE9">
              <w:t>lace operational situations or, where this is not available, in simulated workplace operational situations that replicate workplace conditions.</w:t>
            </w:r>
          </w:p>
          <w:p w:rsidR="00000000" w:rsidRPr="00366EE9" w:rsidP="00366EE9">
            <w:pPr>
              <w:pStyle w:val="BodyText"/>
            </w:pPr>
            <w:r w:rsidRPr="00366EE9">
              <w:t>Assessment processes and techniques must be appropriate to the language, literacy and numeracy requirements of t</w:t>
            </w:r>
            <w:r w:rsidRPr="00366EE9">
              <w:t>he work being performed and the needs of the candidate.</w:t>
            </w:r>
          </w:p>
          <w:p w:rsidR="00000000" w:rsidRPr="00366EE9" w:rsidP="00366EE9">
            <w:pPr>
              <w:pStyle w:val="BodyText"/>
            </w:pPr>
            <w:r w:rsidRPr="00366EE9">
              <w:t>Resources for assessment must include access to:</w:t>
            </w:r>
          </w:p>
          <w:p w:rsidR="00000000" w:rsidRPr="00366EE9" w:rsidP="00366EE9">
            <w:pPr>
              <w:pStyle w:val="ListBullet"/>
            </w:pPr>
            <w:r w:rsidRPr="00366EE9">
              <w:t>a range of relevant exercises, case studies and/or simulations</w:t>
            </w:r>
          </w:p>
          <w:p w:rsidR="00000000" w:rsidRPr="00366EE9" w:rsidP="00366EE9">
            <w:pPr>
              <w:pStyle w:val="ListBullet"/>
            </w:pPr>
            <w:r w:rsidRPr="00366EE9">
              <w:t xml:space="preserve">applicable asset management documentation including workplace procedures, regulations, </w:t>
            </w:r>
            <w:r w:rsidRPr="00366EE9">
              <w:t>codes of practice and operation manuals.</w:t>
            </w:r>
          </w:p>
        </w:tc>
      </w:tr>
    </w:tbl>
    <w:p w:rsidR="00000000" w:rsidRPr="00366EE9" w:rsidP="00366EE9">
      <w:pPr>
        <w:pStyle w:val="NoPaddingFontSize1"/>
      </w:pPr>
    </w:p>
    <w:p w:rsidR="00000000" w:rsidRPr="00366EE9" w:rsidP="00366EE9">
      <w:pPr>
        <w:pStyle w:val="AllowPageBreak"/>
      </w:pPr>
    </w:p>
    <w:p w:rsidR="00000000" w:rsidRPr="00366EE9" w:rsidP="00366EE9">
      <w:pPr>
        <w:pStyle w:val="Heading1"/>
      </w:pPr>
      <w:bookmarkStart w:id="15" w:name="O_1120121"/>
      <w:bookmarkEnd w:id="15"/>
      <w:r w:rsidRPr="00366EE9">
        <w:t>Links</w:t>
      </w:r>
    </w:p>
    <w:p w:rsidR="00000000" w:rsidRPr="00366EE9" w:rsidP="00576FD1">
      <w:pPr>
        <w:pStyle w:val="BodyText"/>
      </w:pPr>
      <w:r w:rsidRPr="00366EE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B1C52">
        <w:rPr>
          <w:rStyle w:val="Hyperlink"/>
        </w:rPr>
        <w:t>https://vetnet.gov.au/Pages/TrainingDocs.aspx?q=df441c6e-213d-43e3-874c-0b3f7036d851</w:t>
      </w:r>
      <w:r>
        <w:fldChar w:fldCharType="end"/>
      </w:r>
    </w:p>
    <w:p w:rsidR="00000000" w:rsidRPr="00366EE9" w:rsidP="00366EE9"/>
    <w:sectPr w:rsidSect="00366E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9" w:rsidRPr="00576FD1" w:rsidP="00576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D1" w:rsidP="00366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6FD1" w:rsidP="00366E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76FD1" w:rsidP="00366E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9" w:rsidP="00366EE9">
    <w:pPr>
      <w:pStyle w:val="Footer"/>
      <w:framePr w:wrap="around"/>
    </w:pPr>
    <w:r>
      <w:fldChar w:fldCharType="begin"/>
    </w:r>
    <w:r>
      <w:instrText xml:space="preserve"> DOCPROPERTY  Subject  \* MERGEFORMAT </w:instrText>
    </w:r>
    <w:r>
      <w:fldChar w:fldCharType="separate"/>
    </w:r>
    <w:r w:rsidR="00576FD1">
      <w:t>Approved</w:t>
    </w:r>
    <w:r w:rsidR="00576FD1">
      <w:fldChar w:fldCharType="end"/>
    </w:r>
    <w:r>
      <w:tab/>
      <w:t xml:space="preserve">Page </w:t>
    </w:r>
    <w:r>
      <w:fldChar w:fldCharType="begin"/>
    </w:r>
    <w:r>
      <w:instrText xml:space="preserve"> PAGE  \* Arabic  \* MERGEFORMAT </w:instrText>
    </w:r>
    <w:r>
      <w:fldChar w:fldCharType="separate"/>
    </w:r>
    <w:r w:rsidR="00576F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6FD1">
      <w:rPr>
        <w:noProof/>
      </w:rPr>
      <w:t>4</w:t>
    </w:r>
    <w:r>
      <w:rPr>
        <w:noProof/>
      </w:rPr>
      <w:fldChar w:fldCharType="end"/>
    </w:r>
  </w:p>
  <w:p w:rsidR="00366EE9" w:rsidP="00366EE9">
    <w:pPr>
      <w:pStyle w:val="Footer"/>
      <w:framePr w:wrap="around"/>
    </w:pPr>
    <w:r>
      <w:t xml:space="preserve">© Commonwealth of Australia, </w:t>
    </w:r>
    <w:r>
      <w:fldChar w:fldCharType="begin"/>
    </w:r>
    <w:r>
      <w:instrText xml:space="preserve"> DATE  \@ "yyyy"  \* MERGEFORMAT </w:instrText>
    </w:r>
    <w:r>
      <w:fldChar w:fldCharType="separate"/>
    </w:r>
    <w:r w:rsidR="00576FD1">
      <w:rPr>
        <w:noProof/>
      </w:rPr>
      <w:t>2025</w:t>
    </w:r>
    <w:r>
      <w:fldChar w:fldCharType="end"/>
    </w:r>
    <w:r>
      <w:tab/>
    </w:r>
    <w:r>
      <w:fldChar w:fldCharType="begin"/>
    </w:r>
    <w:r>
      <w:instrText xml:space="preserve"> DOCPROPERTY  Author  \* MERGEFORMAT </w:instrText>
    </w:r>
    <w:r>
      <w:fldChar w:fldCharType="separate"/>
    </w:r>
    <w:r w:rsidR="00576FD1">
      <w:t>Industry Skills Australia</w:t>
    </w:r>
    <w:r w:rsidR="00576FD1">
      <w:fldChar w:fldCharType="end"/>
    </w:r>
  </w:p>
  <w:p w:rsidR="00366EE9" w:rsidP="00366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EE9" w:rsidRPr="00576FD1" w:rsidP="00576F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D1" w:rsidRPr="002D2AF8" w:rsidP="00366EE9">
    <w:pPr>
      <w:pStyle w:val="Header"/>
      <w:framePr w:wrap="around"/>
    </w:pPr>
    <w:r>
      <w:fldChar w:fldCharType="begin"/>
    </w:r>
    <w:r>
      <w:instrText xml:space="preserve"> TITLE   \* MERGEFORMAT </w:instrText>
    </w:r>
    <w:r>
      <w:fldChar w:fldCharType="separate"/>
    </w:r>
    <w:r>
      <w:t>TLIL0003 Apply asset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76FD1" w:rsidP="00366E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E9" w:rsidRPr="002D2AF8" w:rsidP="00366EE9">
    <w:pPr>
      <w:pStyle w:val="Header"/>
      <w:framePr w:wrap="around"/>
    </w:pPr>
    <w:r>
      <w:fldChar w:fldCharType="begin"/>
    </w:r>
    <w:r>
      <w:instrText xml:space="preserve"> TITLE   \* MERGEFORMAT </w:instrText>
    </w:r>
    <w:r>
      <w:fldChar w:fldCharType="separate"/>
    </w:r>
    <w:r w:rsidR="00576FD1">
      <w:t>TLIL0003 Apply asset management system</w:t>
    </w:r>
    <w:r w:rsidR="00576FD1">
      <w:fldChar w:fldCharType="end"/>
    </w:r>
    <w:r>
      <w:tab/>
      <w:t xml:space="preserve">Date this document was generated: </w:t>
    </w:r>
    <w:r>
      <w:fldChar w:fldCharType="begin"/>
    </w:r>
    <w:r>
      <w:instrText xml:space="preserve"> CREATEDATE  \@ "d MMMM yyyy"  \* MERGEFORMAT </w:instrText>
    </w:r>
    <w:r>
      <w:fldChar w:fldCharType="separate"/>
    </w:r>
    <w:r w:rsidR="00576FD1">
      <w:rPr>
        <w:noProof/>
      </w:rPr>
      <w:t>1 March 2025</w:t>
    </w:r>
    <w:r>
      <w:fldChar w:fldCharType="end"/>
    </w:r>
  </w:p>
  <w:p w:rsidR="00366EE9" w:rsidP="00366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0E2C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BE42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EE9"/>
    <w:pPr>
      <w:spacing w:before="360" w:after="60"/>
      <w:outlineLvl w:val="0"/>
    </w:pPr>
    <w:rPr>
      <w:sz w:val="32"/>
    </w:rPr>
  </w:style>
  <w:style w:type="paragraph" w:styleId="Heading2">
    <w:name w:val="heading 2"/>
    <w:basedOn w:val="HeadingBase"/>
    <w:next w:val="BodyText"/>
    <w:link w:val="Heading2Char"/>
    <w:qFormat/>
    <w:rsid w:val="00366EE9"/>
    <w:pPr>
      <w:keepLines/>
      <w:spacing w:before="240" w:after="120"/>
      <w:outlineLvl w:val="1"/>
    </w:pPr>
    <w:rPr>
      <w:sz w:val="28"/>
      <w:szCs w:val="40"/>
    </w:rPr>
  </w:style>
  <w:style w:type="paragraph" w:styleId="Heading3">
    <w:name w:val="heading 3"/>
    <w:basedOn w:val="HeadingBase"/>
    <w:next w:val="BodyText"/>
    <w:link w:val="Heading3Char"/>
    <w:qFormat/>
    <w:rsid w:val="00366EE9"/>
    <w:pPr>
      <w:spacing w:before="180" w:after="120"/>
      <w:outlineLvl w:val="2"/>
    </w:pPr>
    <w:rPr>
      <w:spacing w:val="-10"/>
      <w:kern w:val="32"/>
    </w:rPr>
  </w:style>
  <w:style w:type="paragraph" w:styleId="Heading4">
    <w:name w:val="heading 4"/>
    <w:basedOn w:val="HeadingBase"/>
    <w:next w:val="BodyText"/>
    <w:link w:val="Heading4Char"/>
    <w:qFormat/>
    <w:rsid w:val="00366EE9"/>
    <w:pPr>
      <w:spacing w:before="160" w:after="120"/>
      <w:outlineLvl w:val="3"/>
    </w:pPr>
    <w:rPr>
      <w:sz w:val="22"/>
    </w:rPr>
  </w:style>
  <w:style w:type="paragraph" w:styleId="Heading5">
    <w:name w:val="heading 5"/>
    <w:basedOn w:val="HeadingBase"/>
    <w:next w:val="Normal"/>
    <w:link w:val="Heading5Char"/>
    <w:qFormat/>
    <w:rsid w:val="00366EE9"/>
    <w:pPr>
      <w:spacing w:before="80"/>
      <w:outlineLvl w:val="4"/>
    </w:pPr>
    <w:rPr>
      <w:color w:val="918585"/>
      <w:sz w:val="20"/>
    </w:rPr>
  </w:style>
  <w:style w:type="paragraph" w:styleId="Heading6">
    <w:name w:val="heading 6"/>
    <w:basedOn w:val="HeadingBase"/>
    <w:next w:val="Normal"/>
    <w:link w:val="Heading6Char"/>
    <w:qFormat/>
    <w:rsid w:val="00366EE9"/>
    <w:pPr>
      <w:spacing w:before="60"/>
      <w:outlineLvl w:val="5"/>
    </w:pPr>
    <w:rPr>
      <w:color w:val="918585"/>
      <w:sz w:val="20"/>
    </w:rPr>
  </w:style>
  <w:style w:type="paragraph" w:styleId="Heading7">
    <w:name w:val="heading 7"/>
    <w:basedOn w:val="Normal"/>
    <w:next w:val="Normal"/>
    <w:link w:val="Heading7Char"/>
    <w:qFormat/>
    <w:rsid w:val="00366EE9"/>
    <w:pPr>
      <w:ind w:left="720"/>
      <w:outlineLvl w:val="6"/>
    </w:pPr>
    <w:rPr>
      <w:i/>
    </w:rPr>
  </w:style>
  <w:style w:type="paragraph" w:styleId="Heading8">
    <w:name w:val="heading 8"/>
    <w:basedOn w:val="Normal"/>
    <w:next w:val="Normal"/>
    <w:link w:val="Heading8Char"/>
    <w:qFormat/>
    <w:rsid w:val="00366EE9"/>
    <w:pPr>
      <w:ind w:left="720"/>
      <w:outlineLvl w:val="7"/>
    </w:pPr>
    <w:rPr>
      <w:i/>
    </w:rPr>
  </w:style>
  <w:style w:type="paragraph" w:styleId="Heading9">
    <w:name w:val="heading 9"/>
    <w:basedOn w:val="Normal"/>
    <w:next w:val="Normal"/>
    <w:link w:val="Heading9Char"/>
    <w:qFormat/>
    <w:rsid w:val="00366EE9"/>
    <w:pPr>
      <w:ind w:left="720"/>
      <w:outlineLvl w:val="8"/>
    </w:pPr>
    <w:rPr>
      <w:i/>
    </w:rPr>
  </w:style>
  <w:style w:type="character" w:default="1" w:styleId="DefaultParagraphFont">
    <w:name w:val="Default Paragraph Font"/>
    <w:uiPriority w:val="1"/>
    <w:unhideWhenUsed/>
    <w:rsid w:val="00366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EE9"/>
  </w:style>
  <w:style w:type="character" w:customStyle="1" w:styleId="Heading1Char">
    <w:name w:val="Heading 1 Char"/>
    <w:basedOn w:val="DefaultParagraphFont"/>
    <w:link w:val="Heading1"/>
    <w:rsid w:val="00366EE9"/>
    <w:rPr>
      <w:rFonts w:ascii="Times New Roman" w:eastAsia="Times New Roman" w:hAnsi="Times New Roman" w:cs="Times New Roman"/>
      <w:b/>
      <w:sz w:val="32"/>
      <w:szCs w:val="20"/>
      <w:lang w:eastAsia="en-US"/>
    </w:rPr>
  </w:style>
  <w:style w:type="paragraph" w:styleId="BodyText">
    <w:name w:val="Body Text"/>
    <w:basedOn w:val="Normal"/>
    <w:link w:val="BodyTextChar"/>
    <w:rsid w:val="00366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EE9"/>
    <w:rPr>
      <w:rFonts w:ascii="Times New Roman" w:eastAsia="Times New Roman" w:hAnsi="Times New Roman" w:cs="Times New Roman"/>
      <w:sz w:val="24"/>
      <w:lang w:eastAsia="en-US"/>
    </w:rPr>
  </w:style>
  <w:style w:type="paragraph" w:styleId="ListBullet">
    <w:name w:val="List Bullet"/>
    <w:basedOn w:val="List"/>
    <w:rsid w:val="00366EE9"/>
    <w:pPr>
      <w:numPr>
        <w:numId w:val="11"/>
      </w:numPr>
      <w:tabs>
        <w:tab w:val="clear" w:pos="340"/>
      </w:tabs>
      <w:spacing w:before="40" w:after="40"/>
    </w:pPr>
  </w:style>
  <w:style w:type="character" w:customStyle="1" w:styleId="SpecialBold">
    <w:name w:val="Special Bold"/>
    <w:basedOn w:val="DefaultParagraphFont"/>
    <w:rsid w:val="00366EE9"/>
    <w:rPr>
      <w:b/>
      <w:spacing w:val="0"/>
    </w:rPr>
  </w:style>
  <w:style w:type="paragraph" w:customStyle="1" w:styleId="SuperHeading">
    <w:name w:val="SuperHeading"/>
    <w:basedOn w:val="Normal"/>
    <w:rsid w:val="00366EE9"/>
    <w:pPr>
      <w:spacing w:before="240" w:after="120"/>
      <w:outlineLvl w:val="0"/>
    </w:pPr>
    <w:rPr>
      <w:rFonts w:ascii="Times New Roman" w:hAnsi="Times New Roman"/>
      <w:b/>
      <w:sz w:val="32"/>
    </w:rPr>
  </w:style>
  <w:style w:type="paragraph" w:customStyle="1" w:styleId="AllowPageBreak">
    <w:name w:val="AllowPageBreak"/>
    <w:rsid w:val="00366E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6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EE9"/>
    <w:rPr>
      <w:rFonts w:ascii="Courier New" w:eastAsia="Times New Roman" w:hAnsi="Courier New" w:cs="Times New Roman"/>
      <w:i/>
      <w:szCs w:val="20"/>
      <w:lang w:eastAsia="en-US"/>
    </w:rPr>
  </w:style>
  <w:style w:type="paragraph" w:customStyle="1" w:styleId="HeadingBase">
    <w:name w:val="Heading Base"/>
    <w:rsid w:val="00366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EE9"/>
    <w:pPr>
      <w:tabs>
        <w:tab w:val="right" w:leader="dot" w:pos="9072"/>
      </w:tabs>
      <w:ind w:left="567"/>
    </w:pPr>
    <w:rPr>
      <w:szCs w:val="22"/>
    </w:rPr>
  </w:style>
  <w:style w:type="paragraph" w:customStyle="1" w:styleId="TOCBase">
    <w:name w:val="TOC Base"/>
    <w:rsid w:val="00366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EE9"/>
    <w:pPr>
      <w:tabs>
        <w:tab w:val="right" w:leader="dot" w:pos="9072"/>
      </w:tabs>
      <w:spacing w:before="40" w:after="40"/>
      <w:ind w:left="284"/>
    </w:pPr>
    <w:rPr>
      <w:rFonts w:ascii="Times New Roman" w:hAnsi="Times New Roman"/>
    </w:rPr>
  </w:style>
  <w:style w:type="paragraph" w:styleId="TOC1">
    <w:name w:val="toc 1"/>
    <w:basedOn w:val="TOCBase"/>
    <w:next w:val="Normal"/>
    <w:rsid w:val="00366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EE9"/>
    <w:rPr>
      <w:rFonts w:ascii="Times New Roman" w:eastAsia="Times New Roman" w:hAnsi="Times New Roman" w:cs="Times New Roman"/>
      <w:sz w:val="16"/>
      <w:lang w:eastAsia="en-US"/>
    </w:rPr>
  </w:style>
  <w:style w:type="paragraph" w:styleId="Title">
    <w:name w:val="Title"/>
    <w:basedOn w:val="HeadingBase"/>
    <w:link w:val="TitleChar"/>
    <w:qFormat/>
    <w:rsid w:val="00366EE9"/>
    <w:pPr>
      <w:spacing w:before="5040"/>
      <w:jc w:val="center"/>
    </w:pPr>
    <w:rPr>
      <w:sz w:val="48"/>
      <w:szCs w:val="72"/>
      <w:lang w:val="en-US"/>
    </w:rPr>
  </w:style>
  <w:style w:type="character" w:customStyle="1" w:styleId="TitleChar">
    <w:name w:val="Title Char"/>
    <w:basedOn w:val="DefaultParagraphFont"/>
    <w:link w:val="Title"/>
    <w:rsid w:val="00366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EE9"/>
    <w:pPr>
      <w:tabs>
        <w:tab w:val="left" w:pos="3600"/>
        <w:tab w:val="left" w:pos="3958"/>
      </w:tabs>
    </w:pPr>
  </w:style>
  <w:style w:type="paragraph" w:styleId="List">
    <w:name w:val="List"/>
    <w:basedOn w:val="BodyText"/>
    <w:next w:val="BodyText"/>
    <w:rsid w:val="00366EE9"/>
    <w:pPr>
      <w:tabs>
        <w:tab w:val="left" w:pos="340"/>
      </w:tabs>
      <w:spacing w:before="60" w:after="60"/>
      <w:ind w:left="340" w:hanging="340"/>
    </w:pPr>
  </w:style>
  <w:style w:type="paragraph" w:customStyle="1" w:styleId="Note">
    <w:name w:val="Note"/>
    <w:basedOn w:val="BodyText"/>
    <w:rsid w:val="00366E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EE9"/>
    <w:pPr>
      <w:framePr w:wrap="auto" w:hAnchor="text" w:y="6049"/>
    </w:pPr>
    <w:rPr>
      <w:color w:val="000000"/>
      <w:sz w:val="40"/>
    </w:rPr>
  </w:style>
  <w:style w:type="paragraph" w:customStyle="1" w:styleId="TOCTitle">
    <w:name w:val="TOCTitle"/>
    <w:basedOn w:val="Heading1"/>
    <w:rsid w:val="00366EE9"/>
    <w:pPr>
      <w:spacing w:after="240"/>
      <w:jc w:val="center"/>
      <w:outlineLvl w:val="9"/>
    </w:pPr>
    <w:rPr>
      <w:caps/>
    </w:rPr>
  </w:style>
  <w:style w:type="paragraph" w:customStyle="1" w:styleId="Version">
    <w:name w:val="Version"/>
    <w:rsid w:val="00366E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EE9"/>
    <w:pPr>
      <w:numPr>
        <w:numId w:val="12"/>
      </w:numPr>
      <w:tabs>
        <w:tab w:val="clear" w:pos="680"/>
      </w:tabs>
    </w:pPr>
  </w:style>
  <w:style w:type="paragraph" w:styleId="Index1">
    <w:name w:val="index 1"/>
    <w:basedOn w:val="Normal"/>
    <w:next w:val="Normal"/>
    <w:semiHidden/>
    <w:rsid w:val="00366EE9"/>
    <w:pPr>
      <w:keepNext w:val="0"/>
      <w:tabs>
        <w:tab w:val="right" w:pos="4176"/>
      </w:tabs>
      <w:ind w:left="198" w:hanging="198"/>
    </w:pPr>
    <w:rPr>
      <w:rFonts w:ascii="Garamond" w:hAnsi="Garamond"/>
    </w:rPr>
  </w:style>
  <w:style w:type="paragraph" w:styleId="IndexHeading">
    <w:name w:val="index heading"/>
    <w:basedOn w:val="Normal"/>
    <w:next w:val="Index1"/>
    <w:semiHidden/>
    <w:rsid w:val="00366EE9"/>
    <w:pPr>
      <w:spacing w:before="120" w:after="120"/>
    </w:pPr>
    <w:rPr>
      <w:rFonts w:ascii="Arial" w:hAnsi="Arial"/>
      <w:b/>
      <w:color w:val="918585"/>
      <w:sz w:val="24"/>
    </w:rPr>
  </w:style>
  <w:style w:type="paragraph" w:styleId="Header">
    <w:name w:val="header"/>
    <w:basedOn w:val="Normal"/>
    <w:link w:val="HeaderChar"/>
    <w:rsid w:val="00366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EE9"/>
    <w:rPr>
      <w:rFonts w:ascii="Times New Roman" w:eastAsia="Times New Roman" w:hAnsi="Times New Roman" w:cs="Times New Roman"/>
      <w:sz w:val="16"/>
      <w:szCs w:val="20"/>
      <w:lang w:val="en-GB" w:eastAsia="en-US"/>
    </w:rPr>
  </w:style>
  <w:style w:type="paragraph" w:customStyle="1" w:styleId="Chapter">
    <w:name w:val="Chapter"/>
    <w:basedOn w:val="Normal"/>
    <w:rsid w:val="00366EE9"/>
    <w:pPr>
      <w:spacing w:before="240"/>
    </w:pPr>
    <w:rPr>
      <w:rFonts w:ascii="Times New Roman" w:hAnsi="Times New Roman"/>
      <w:smallCaps/>
      <w:spacing w:val="80"/>
      <w:sz w:val="28"/>
    </w:rPr>
  </w:style>
  <w:style w:type="paragraph" w:customStyle="1" w:styleId="InChapter">
    <w:name w:val="InChapter"/>
    <w:basedOn w:val="Heading3"/>
    <w:rsid w:val="00366EE9"/>
    <w:pPr>
      <w:spacing w:after="240"/>
      <w:outlineLvl w:val="9"/>
    </w:pPr>
    <w:rPr>
      <w:noProof/>
    </w:rPr>
  </w:style>
  <w:style w:type="paragraph" w:styleId="Index2">
    <w:name w:val="index 2"/>
    <w:basedOn w:val="Normal"/>
    <w:next w:val="Normal"/>
    <w:semiHidden/>
    <w:rsid w:val="00366EE9"/>
    <w:pPr>
      <w:tabs>
        <w:tab w:val="right" w:pos="4176"/>
      </w:tabs>
      <w:ind w:left="568" w:hanging="284"/>
    </w:pPr>
    <w:rPr>
      <w:rFonts w:ascii="Garamond" w:hAnsi="Garamond"/>
    </w:rPr>
  </w:style>
  <w:style w:type="paragraph" w:customStyle="1" w:styleId="Byline">
    <w:name w:val="Byline"/>
    <w:rsid w:val="00366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EE9"/>
    <w:pPr>
      <w:tabs>
        <w:tab w:val="clear" w:pos="3600"/>
        <w:tab w:val="clear" w:pos="3958"/>
      </w:tabs>
      <w:jc w:val="right"/>
    </w:pPr>
  </w:style>
  <w:style w:type="character" w:styleId="Emphasis">
    <w:name w:val="Emphasis"/>
    <w:basedOn w:val="DefaultParagraphFont"/>
    <w:qFormat/>
    <w:rsid w:val="00366EE9"/>
    <w:rPr>
      <w:i/>
    </w:rPr>
  </w:style>
  <w:style w:type="paragraph" w:styleId="Caption">
    <w:name w:val="caption"/>
    <w:basedOn w:val="BodyText"/>
    <w:next w:val="Normal"/>
    <w:qFormat/>
    <w:rsid w:val="00366EE9"/>
    <w:pPr>
      <w:framePr w:w="2268" w:hSpace="181" w:vSpace="181" w:wrap="around" w:vAnchor="text" w:hAnchor="page" w:x="1135" w:y="285" w:anchorLock="1"/>
    </w:pPr>
    <w:rPr>
      <w:i/>
    </w:rPr>
  </w:style>
  <w:style w:type="paragraph" w:customStyle="1" w:styleId="MiniTOCTitle">
    <w:name w:val="MiniTOCTitle"/>
    <w:basedOn w:val="Heading4"/>
    <w:rsid w:val="00366EE9"/>
    <w:pPr>
      <w:spacing w:before="240"/>
      <w:outlineLvl w:val="9"/>
    </w:pPr>
    <w:rPr>
      <w:noProof/>
      <w:sz w:val="24"/>
    </w:rPr>
  </w:style>
  <w:style w:type="paragraph" w:customStyle="1" w:styleId="MiniTOCItem">
    <w:name w:val="MiniTOCItem"/>
    <w:basedOn w:val="ListBullet"/>
    <w:rsid w:val="00366EE9"/>
    <w:pPr>
      <w:numPr>
        <w:numId w:val="0"/>
      </w:numPr>
      <w:tabs>
        <w:tab w:val="right" w:leader="dot" w:pos="6521"/>
      </w:tabs>
      <w:spacing w:before="0" w:after="0"/>
    </w:pPr>
  </w:style>
  <w:style w:type="paragraph" w:customStyle="1" w:styleId="TOFTitle">
    <w:name w:val="TOFTitle"/>
    <w:basedOn w:val="TOCTitle"/>
    <w:rsid w:val="00366EE9"/>
  </w:style>
  <w:style w:type="paragraph" w:styleId="TableofFigures">
    <w:name w:val="table of figures"/>
    <w:basedOn w:val="Normal"/>
    <w:next w:val="Normal"/>
    <w:semiHidden/>
    <w:rsid w:val="00366EE9"/>
    <w:pPr>
      <w:tabs>
        <w:tab w:val="right" w:leader="dot" w:pos="9072"/>
      </w:tabs>
      <w:ind w:left="970" w:hanging="403"/>
    </w:pPr>
    <w:rPr>
      <w:rFonts w:ascii="Times New Roman" w:hAnsi="Times New Roman"/>
      <w:b/>
    </w:rPr>
  </w:style>
  <w:style w:type="paragraph" w:styleId="ListNumber">
    <w:name w:val="List Number"/>
    <w:basedOn w:val="List"/>
    <w:rsid w:val="00366EE9"/>
    <w:pPr>
      <w:numPr>
        <w:numId w:val="14"/>
      </w:numPr>
      <w:tabs>
        <w:tab w:val="clear" w:pos="340"/>
      </w:tabs>
    </w:pPr>
  </w:style>
  <w:style w:type="character" w:customStyle="1" w:styleId="WingdingSymbols">
    <w:name w:val="Wingding Symbols"/>
    <w:rsid w:val="00366EE9"/>
    <w:rPr>
      <w:rFonts w:ascii="Wingdings" w:hAnsi="Wingdings"/>
    </w:rPr>
  </w:style>
  <w:style w:type="paragraph" w:customStyle="1" w:styleId="TableHeading">
    <w:name w:val="Table Heading"/>
    <w:basedOn w:val="HeadingBase"/>
    <w:rsid w:val="00366EE9"/>
    <w:pPr>
      <w:keepLines/>
      <w:pBdr>
        <w:bottom w:val="single" w:sz="6" w:space="1" w:color="918585"/>
      </w:pBdr>
      <w:spacing w:before="240"/>
    </w:pPr>
  </w:style>
  <w:style w:type="character" w:customStyle="1" w:styleId="HotSpot">
    <w:name w:val="HotSpot"/>
    <w:rsid w:val="00366EE9"/>
    <w:rPr>
      <w:color w:val="0033CC"/>
      <w:u w:val="none"/>
    </w:rPr>
  </w:style>
  <w:style w:type="paragraph" w:customStyle="1" w:styleId="BodyTextRight">
    <w:name w:val="Body Text Right"/>
    <w:basedOn w:val="BodyText"/>
    <w:rsid w:val="00366EE9"/>
    <w:pPr>
      <w:spacing w:before="0" w:after="0"/>
      <w:jc w:val="right"/>
    </w:pPr>
  </w:style>
  <w:style w:type="paragraph" w:styleId="Index3">
    <w:name w:val="index 3"/>
    <w:basedOn w:val="ListNumber2"/>
    <w:next w:val="Normal"/>
    <w:semiHidden/>
    <w:rsid w:val="00366EE9"/>
    <w:pPr>
      <w:numPr>
        <w:numId w:val="0"/>
      </w:numPr>
      <w:tabs>
        <w:tab w:val="right" w:leader="dot" w:pos="4176"/>
      </w:tabs>
    </w:pPr>
  </w:style>
  <w:style w:type="paragraph" w:styleId="ListNumber2">
    <w:name w:val="List Number 2"/>
    <w:basedOn w:val="List2"/>
    <w:rsid w:val="00366EE9"/>
    <w:pPr>
      <w:numPr>
        <w:numId w:val="9"/>
      </w:numPr>
      <w:tabs>
        <w:tab w:val="clear" w:pos="1060"/>
      </w:tabs>
    </w:pPr>
  </w:style>
  <w:style w:type="paragraph" w:customStyle="1" w:styleId="MarginNote">
    <w:name w:val="Margin Note"/>
    <w:basedOn w:val="BodyText"/>
    <w:rsid w:val="00366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EE9"/>
    <w:rPr>
      <w:sz w:val="32"/>
    </w:rPr>
  </w:style>
  <w:style w:type="paragraph" w:customStyle="1" w:styleId="HeadingProcedure">
    <w:name w:val="Heading Procedure"/>
    <w:basedOn w:val="HeadingBase"/>
    <w:next w:val="Normal"/>
    <w:rsid w:val="00366EE9"/>
    <w:pPr>
      <w:tabs>
        <w:tab w:val="left" w:pos="0"/>
      </w:tabs>
      <w:spacing w:before="120" w:after="60"/>
    </w:pPr>
    <w:rPr>
      <w:i/>
      <w:color w:val="918585"/>
      <w:sz w:val="22"/>
    </w:rPr>
  </w:style>
  <w:style w:type="paragraph" w:customStyle="1" w:styleId="TableBodyText">
    <w:name w:val="Table Body Text"/>
    <w:basedOn w:val="BodyText"/>
    <w:rsid w:val="00366EE9"/>
    <w:pPr>
      <w:spacing w:before="60" w:after="60"/>
    </w:pPr>
  </w:style>
  <w:style w:type="paragraph" w:styleId="ListContinue">
    <w:name w:val="List Continue"/>
    <w:basedOn w:val="List"/>
    <w:rsid w:val="00366EE9"/>
    <w:pPr>
      <w:ind w:firstLine="0"/>
    </w:pPr>
  </w:style>
  <w:style w:type="paragraph" w:customStyle="1" w:styleId="ListNote">
    <w:name w:val="List Note"/>
    <w:basedOn w:val="List"/>
    <w:rsid w:val="00366EE9"/>
    <w:pPr>
      <w:pBdr>
        <w:top w:val="single" w:sz="6" w:space="2" w:color="918585"/>
        <w:bottom w:val="single" w:sz="6" w:space="2" w:color="918585"/>
      </w:pBdr>
      <w:tabs>
        <w:tab w:val="left" w:pos="1021"/>
      </w:tabs>
      <w:ind w:firstLine="0"/>
    </w:pPr>
  </w:style>
  <w:style w:type="paragraph" w:customStyle="1" w:styleId="Warning">
    <w:name w:val="Warning"/>
    <w:basedOn w:val="BodyText"/>
    <w:rsid w:val="00366EE9"/>
    <w:pPr>
      <w:shd w:val="clear" w:color="auto" w:fill="D9D9D9"/>
      <w:tabs>
        <w:tab w:val="left" w:pos="992"/>
      </w:tabs>
      <w:ind w:left="119" w:right="119"/>
    </w:pPr>
    <w:rPr>
      <w:sz w:val="20"/>
    </w:rPr>
  </w:style>
  <w:style w:type="paragraph" w:customStyle="1" w:styleId="MarginIcons">
    <w:name w:val="Margin Icons"/>
    <w:basedOn w:val="BodyText"/>
    <w:rsid w:val="00366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EE9"/>
    <w:rPr>
      <w:rFonts w:ascii="Courier New" w:hAnsi="Courier New"/>
    </w:rPr>
  </w:style>
  <w:style w:type="paragraph" w:customStyle="1" w:styleId="NoteBullet">
    <w:name w:val="Note Bullet"/>
    <w:basedOn w:val="Note"/>
    <w:rsid w:val="00366EE9"/>
    <w:pPr>
      <w:tabs>
        <w:tab w:val="clear" w:pos="680"/>
      </w:tabs>
      <w:spacing w:before="60" w:after="60"/>
    </w:pPr>
  </w:style>
  <w:style w:type="paragraph" w:customStyle="1" w:styleId="SubHeading2">
    <w:name w:val="SubHeading2"/>
    <w:basedOn w:val="HeadingBase"/>
    <w:rsid w:val="00366EE9"/>
    <w:pPr>
      <w:spacing w:before="240" w:after="60"/>
    </w:pPr>
    <w:rPr>
      <w:sz w:val="20"/>
    </w:rPr>
  </w:style>
  <w:style w:type="paragraph" w:customStyle="1" w:styleId="SubHeading1">
    <w:name w:val="SubHeading1"/>
    <w:basedOn w:val="HeadingBase"/>
    <w:rsid w:val="00366EE9"/>
    <w:pPr>
      <w:spacing w:before="240" w:after="60"/>
    </w:pPr>
    <w:rPr>
      <w:color w:val="918585"/>
      <w:sz w:val="22"/>
    </w:rPr>
  </w:style>
  <w:style w:type="paragraph" w:customStyle="1" w:styleId="SideHeading">
    <w:name w:val="Side Heading"/>
    <w:basedOn w:val="HeadingBase"/>
    <w:rsid w:val="00366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EE9"/>
    <w:pPr>
      <w:numPr>
        <w:numId w:val="10"/>
      </w:numPr>
    </w:pPr>
  </w:style>
  <w:style w:type="paragraph" w:styleId="PlainText">
    <w:name w:val="Plain Text"/>
    <w:basedOn w:val="Normal"/>
    <w:link w:val="PlainTextChar"/>
    <w:rsid w:val="00366EE9"/>
    <w:rPr>
      <w:sz w:val="20"/>
    </w:rPr>
  </w:style>
  <w:style w:type="character" w:customStyle="1" w:styleId="PlainTextChar">
    <w:name w:val="Plain Text Char"/>
    <w:basedOn w:val="DefaultParagraphFont"/>
    <w:link w:val="PlainText"/>
    <w:rsid w:val="00366EE9"/>
    <w:rPr>
      <w:rFonts w:ascii="Courier New" w:eastAsia="Times New Roman" w:hAnsi="Courier New" w:cs="Times New Roman"/>
      <w:sz w:val="20"/>
      <w:szCs w:val="20"/>
      <w:lang w:eastAsia="en-US"/>
    </w:rPr>
  </w:style>
  <w:style w:type="character" w:customStyle="1" w:styleId="MenuOption">
    <w:name w:val="Menu Option"/>
    <w:basedOn w:val="DefaultParagraphFont"/>
    <w:rsid w:val="00366EE9"/>
    <w:rPr>
      <w:b/>
      <w:smallCaps/>
    </w:rPr>
  </w:style>
  <w:style w:type="paragraph" w:customStyle="1" w:styleId="TableListNumber">
    <w:name w:val="Table List Number"/>
    <w:basedOn w:val="ListNumber"/>
    <w:rsid w:val="00366EE9"/>
    <w:pPr>
      <w:numPr>
        <w:numId w:val="0"/>
      </w:numPr>
    </w:pPr>
  </w:style>
  <w:style w:type="paragraph" w:styleId="TOC4">
    <w:name w:val="toc 4"/>
    <w:basedOn w:val="TOCBase"/>
    <w:next w:val="Normal"/>
    <w:semiHidden/>
    <w:rsid w:val="00366EE9"/>
    <w:pPr>
      <w:tabs>
        <w:tab w:val="right" w:leader="dot" w:pos="9071"/>
      </w:tabs>
      <w:ind w:left="1701"/>
    </w:pPr>
  </w:style>
  <w:style w:type="paragraph" w:customStyle="1" w:styleId="ListAlpha">
    <w:name w:val="List Alpha"/>
    <w:basedOn w:val="List"/>
    <w:rsid w:val="00366EE9"/>
    <w:pPr>
      <w:numPr>
        <w:numId w:val="8"/>
      </w:numPr>
    </w:pPr>
  </w:style>
  <w:style w:type="paragraph" w:customStyle="1" w:styleId="ListAlpha2">
    <w:name w:val="List Alpha 2"/>
    <w:basedOn w:val="List2"/>
    <w:rsid w:val="00366EE9"/>
    <w:pPr>
      <w:numPr>
        <w:numId w:val="7"/>
      </w:numPr>
    </w:pPr>
  </w:style>
  <w:style w:type="paragraph" w:styleId="List2">
    <w:name w:val="List 2"/>
    <w:basedOn w:val="BodyText"/>
    <w:rsid w:val="00366EE9"/>
    <w:pPr>
      <w:tabs>
        <w:tab w:val="left" w:pos="680"/>
      </w:tabs>
      <w:spacing w:before="60" w:after="60"/>
      <w:ind w:left="680" w:hanging="340"/>
    </w:pPr>
  </w:style>
  <w:style w:type="paragraph" w:styleId="List3">
    <w:name w:val="List 3"/>
    <w:basedOn w:val="BodyText"/>
    <w:rsid w:val="00366EE9"/>
    <w:pPr>
      <w:tabs>
        <w:tab w:val="left" w:pos="1021"/>
      </w:tabs>
      <w:spacing w:before="60" w:after="60"/>
      <w:ind w:left="1020" w:hanging="340"/>
    </w:pPr>
  </w:style>
  <w:style w:type="paragraph" w:styleId="List4">
    <w:name w:val="List 4"/>
    <w:basedOn w:val="BodyText"/>
    <w:rsid w:val="00366EE9"/>
    <w:pPr>
      <w:tabs>
        <w:tab w:val="left" w:pos="1361"/>
      </w:tabs>
      <w:spacing w:before="60" w:after="60"/>
      <w:ind w:left="1361" w:hanging="340"/>
    </w:pPr>
  </w:style>
  <w:style w:type="paragraph" w:styleId="List5">
    <w:name w:val="List 5"/>
    <w:basedOn w:val="BodyText"/>
    <w:rsid w:val="00366EE9"/>
    <w:pPr>
      <w:tabs>
        <w:tab w:val="left" w:pos="1701"/>
      </w:tabs>
      <w:spacing w:before="60" w:after="60"/>
      <w:ind w:left="1701" w:hanging="340"/>
    </w:pPr>
  </w:style>
  <w:style w:type="paragraph" w:styleId="ListBullet3">
    <w:name w:val="List Bullet 3"/>
    <w:basedOn w:val="List3"/>
    <w:rsid w:val="00366EE9"/>
    <w:pPr>
      <w:numPr>
        <w:numId w:val="13"/>
      </w:numPr>
      <w:tabs>
        <w:tab w:val="clear" w:pos="1021"/>
      </w:tabs>
      <w:ind w:left="1037" w:hanging="357"/>
    </w:pPr>
  </w:style>
  <w:style w:type="paragraph" w:styleId="ListBullet4">
    <w:name w:val="List Bullet 4"/>
    <w:basedOn w:val="List4"/>
    <w:rsid w:val="00366EE9"/>
    <w:pPr>
      <w:numPr>
        <w:numId w:val="2"/>
      </w:numPr>
      <w:tabs>
        <w:tab w:val="clear" w:pos="1361"/>
      </w:tabs>
    </w:pPr>
  </w:style>
  <w:style w:type="paragraph" w:styleId="ListBullet5">
    <w:name w:val="List Bullet 5"/>
    <w:basedOn w:val="List5"/>
    <w:rsid w:val="00366EE9"/>
    <w:pPr>
      <w:numPr>
        <w:numId w:val="3"/>
      </w:numPr>
    </w:pPr>
  </w:style>
  <w:style w:type="paragraph" w:styleId="ListContinue2">
    <w:name w:val="List Continue 2"/>
    <w:basedOn w:val="List2"/>
    <w:rsid w:val="00366EE9"/>
    <w:pPr>
      <w:ind w:firstLine="0"/>
    </w:pPr>
  </w:style>
  <w:style w:type="paragraph" w:styleId="ListContinue3">
    <w:name w:val="List Continue 3"/>
    <w:basedOn w:val="List3"/>
    <w:rsid w:val="00366EE9"/>
    <w:pPr>
      <w:ind w:left="1021" w:firstLine="0"/>
    </w:pPr>
  </w:style>
  <w:style w:type="paragraph" w:styleId="ListContinue4">
    <w:name w:val="List Continue 4"/>
    <w:basedOn w:val="List4"/>
    <w:rsid w:val="00366EE9"/>
    <w:pPr>
      <w:ind w:firstLine="0"/>
    </w:pPr>
  </w:style>
  <w:style w:type="paragraph" w:styleId="ListContinue5">
    <w:name w:val="List Continue 5"/>
    <w:basedOn w:val="List5"/>
    <w:rsid w:val="00366EE9"/>
    <w:pPr>
      <w:ind w:firstLine="0"/>
    </w:pPr>
  </w:style>
  <w:style w:type="paragraph" w:styleId="ListNumber3">
    <w:name w:val="List Number 3"/>
    <w:basedOn w:val="List3"/>
    <w:rsid w:val="00366EE9"/>
    <w:pPr>
      <w:numPr>
        <w:numId w:val="4"/>
      </w:numPr>
    </w:pPr>
  </w:style>
  <w:style w:type="paragraph" w:styleId="ListNumber4">
    <w:name w:val="List Number 4"/>
    <w:basedOn w:val="List4"/>
    <w:rsid w:val="00366EE9"/>
    <w:pPr>
      <w:numPr>
        <w:numId w:val="5"/>
      </w:numPr>
    </w:pPr>
  </w:style>
  <w:style w:type="paragraph" w:styleId="ListNumber5">
    <w:name w:val="List Number 5"/>
    <w:basedOn w:val="List5"/>
    <w:rsid w:val="00366EE9"/>
    <w:pPr>
      <w:numPr>
        <w:numId w:val="6"/>
      </w:numPr>
    </w:pPr>
  </w:style>
  <w:style w:type="paragraph" w:styleId="BlockText">
    <w:name w:val="Block Text"/>
    <w:basedOn w:val="Normal"/>
    <w:rsid w:val="00366EE9"/>
    <w:pPr>
      <w:spacing w:after="120"/>
      <w:ind w:left="1440" w:right="1440"/>
    </w:pPr>
  </w:style>
  <w:style w:type="character" w:customStyle="1" w:styleId="Subscript">
    <w:name w:val="Subscript"/>
    <w:basedOn w:val="DefaultParagraphFont"/>
    <w:rsid w:val="00366EE9"/>
    <w:rPr>
      <w:sz w:val="16"/>
      <w:vertAlign w:val="subscript"/>
    </w:rPr>
  </w:style>
  <w:style w:type="character" w:customStyle="1" w:styleId="Superscript">
    <w:name w:val="Superscript"/>
    <w:basedOn w:val="DefaultParagraphFont"/>
    <w:rsid w:val="00366EE9"/>
    <w:rPr>
      <w:sz w:val="16"/>
      <w:vertAlign w:val="superscript"/>
    </w:rPr>
  </w:style>
  <w:style w:type="character" w:customStyle="1" w:styleId="Symbols">
    <w:name w:val="Symbols"/>
    <w:basedOn w:val="DefaultParagraphFont"/>
    <w:rsid w:val="00366EE9"/>
    <w:rPr>
      <w:rFonts w:ascii="Symbol" w:hAnsi="Symbol"/>
    </w:rPr>
  </w:style>
  <w:style w:type="character" w:customStyle="1" w:styleId="MenuOptions">
    <w:name w:val="Menu Options"/>
    <w:basedOn w:val="DefaultParagraphFont"/>
    <w:rsid w:val="00366EE9"/>
    <w:rPr>
      <w:rFonts w:ascii="Arial Narrow" w:hAnsi="Arial Narrow"/>
      <w:smallCaps/>
    </w:rPr>
  </w:style>
  <w:style w:type="character" w:customStyle="1" w:styleId="Buttons">
    <w:name w:val="Buttons"/>
    <w:basedOn w:val="DefaultParagraphFont"/>
    <w:rsid w:val="00366EE9"/>
    <w:rPr>
      <w:b/>
    </w:rPr>
  </w:style>
  <w:style w:type="character" w:customStyle="1" w:styleId="Underlined">
    <w:name w:val="Underlined"/>
    <w:basedOn w:val="DefaultParagraphFont"/>
    <w:rsid w:val="00366EE9"/>
    <w:rPr>
      <w:u w:val="single"/>
    </w:rPr>
  </w:style>
  <w:style w:type="paragraph" w:customStyle="1" w:styleId="TableBodyTextRight">
    <w:name w:val="Table Body Text Right"/>
    <w:basedOn w:val="TableBodyText"/>
    <w:rsid w:val="00366EE9"/>
    <w:pPr>
      <w:widowControl w:val="0"/>
      <w:autoSpaceDE w:val="0"/>
      <w:autoSpaceDN w:val="0"/>
      <w:adjustRightInd w:val="0"/>
      <w:jc w:val="right"/>
    </w:pPr>
    <w:rPr>
      <w:rFonts w:cs="Arial"/>
      <w:szCs w:val="18"/>
    </w:rPr>
  </w:style>
  <w:style w:type="paragraph" w:customStyle="1" w:styleId="CopyrightText">
    <w:name w:val="Copyright Text"/>
    <w:basedOn w:val="BodyText"/>
    <w:rsid w:val="00366EE9"/>
    <w:rPr>
      <w:sz w:val="18"/>
    </w:rPr>
  </w:style>
  <w:style w:type="paragraph" w:customStyle="1" w:styleId="BodySmallRight">
    <w:name w:val="Body Small Right"/>
    <w:basedOn w:val="BodyTextRight"/>
    <w:rsid w:val="00366EE9"/>
    <w:rPr>
      <w:sz w:val="18"/>
      <w:szCs w:val="18"/>
    </w:rPr>
  </w:style>
  <w:style w:type="paragraph" w:customStyle="1" w:styleId="MarginEdition">
    <w:name w:val="Margin Edition"/>
    <w:basedOn w:val="MarginNote"/>
    <w:rsid w:val="00366EE9"/>
    <w:pPr>
      <w:spacing w:before="0" w:after="0"/>
    </w:pPr>
    <w:rPr>
      <w:rFonts w:ascii="Times New Roman" w:hAnsi="Times New Roman"/>
      <w:color w:val="999999"/>
    </w:rPr>
  </w:style>
  <w:style w:type="paragraph" w:customStyle="1" w:styleId="Spacer">
    <w:name w:val="Spacer"/>
    <w:basedOn w:val="Normal"/>
    <w:rsid w:val="00366EE9"/>
    <w:rPr>
      <w:sz w:val="2"/>
      <w:szCs w:val="2"/>
    </w:rPr>
  </w:style>
  <w:style w:type="character" w:customStyle="1" w:styleId="Small">
    <w:name w:val="Small"/>
    <w:basedOn w:val="DefaultParagraphFont"/>
    <w:rsid w:val="00366EE9"/>
    <w:rPr>
      <w:sz w:val="16"/>
    </w:rPr>
  </w:style>
  <w:style w:type="paragraph" w:customStyle="1" w:styleId="WideTable">
    <w:name w:val="Wide Table"/>
    <w:basedOn w:val="Normal"/>
    <w:rsid w:val="00366EE9"/>
    <w:pPr>
      <w:ind w:left="-1418"/>
    </w:pPr>
    <w:rPr>
      <w:sz w:val="2"/>
      <w:szCs w:val="2"/>
    </w:rPr>
  </w:style>
  <w:style w:type="character" w:styleId="PageNumber">
    <w:name w:val="page number"/>
    <w:basedOn w:val="DefaultParagraphFont"/>
    <w:rsid w:val="00366EE9"/>
  </w:style>
  <w:style w:type="paragraph" w:styleId="Quote">
    <w:name w:val="Quote"/>
    <w:basedOn w:val="Heading1"/>
    <w:link w:val="QuoteChar"/>
    <w:qFormat/>
    <w:rsid w:val="00366EE9"/>
    <w:rPr>
      <w:b w:val="0"/>
      <w:sz w:val="72"/>
      <w:szCs w:val="72"/>
      <w:lang w:val="en-NZ"/>
    </w:rPr>
  </w:style>
  <w:style w:type="character" w:customStyle="1" w:styleId="QuoteChar">
    <w:name w:val="Quote Char"/>
    <w:basedOn w:val="DefaultParagraphFont"/>
    <w:link w:val="Quote"/>
    <w:rsid w:val="00366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EE9"/>
    <w:pPr>
      <w:pageBreakBefore/>
    </w:pPr>
  </w:style>
  <w:style w:type="paragraph" w:customStyle="1" w:styleId="Border">
    <w:name w:val="Border"/>
    <w:basedOn w:val="Normal"/>
    <w:qFormat/>
    <w:rsid w:val="00366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EE9"/>
    <w:rPr>
      <w:b/>
      <w:bCs/>
      <w:i/>
      <w:iCs/>
      <w:color w:val="auto"/>
    </w:rPr>
  </w:style>
  <w:style w:type="paragraph" w:styleId="IntenseQuote">
    <w:name w:val="Intense Quote"/>
    <w:basedOn w:val="Normal"/>
    <w:next w:val="Normal"/>
    <w:link w:val="IntenseQuoteChar"/>
    <w:uiPriority w:val="30"/>
    <w:qFormat/>
    <w:rsid w:val="00366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EE9"/>
    <w:rPr>
      <w:smallCaps/>
      <w:color w:val="auto"/>
      <w:u w:val="single"/>
    </w:rPr>
  </w:style>
  <w:style w:type="character" w:styleId="IntenseReference">
    <w:name w:val="Intense Reference"/>
    <w:basedOn w:val="DefaultParagraphFont"/>
    <w:uiPriority w:val="32"/>
    <w:qFormat/>
    <w:rsid w:val="00366EE9"/>
    <w:rPr>
      <w:b/>
      <w:bCs/>
      <w:smallCaps/>
      <w:color w:val="auto"/>
      <w:spacing w:val="5"/>
      <w:u w:val="single"/>
    </w:rPr>
  </w:style>
  <w:style w:type="paragraph" w:customStyle="1" w:styleId="2ColumnHeading">
    <w:name w:val="2Column Heading"/>
    <w:basedOn w:val="BodyText"/>
    <w:qFormat/>
    <w:rsid w:val="00366EE9"/>
    <w:pPr>
      <w:spacing w:after="60"/>
      <w:ind w:left="-2268"/>
    </w:pPr>
    <w:rPr>
      <w:b/>
    </w:rPr>
  </w:style>
  <w:style w:type="paragraph" w:customStyle="1" w:styleId="Heading1TOC">
    <w:name w:val="Heading1 TOC"/>
    <w:basedOn w:val="Normal"/>
    <w:qFormat/>
    <w:rsid w:val="00366EE9"/>
    <w:pPr>
      <w:spacing w:before="240" w:after="120"/>
    </w:pPr>
    <w:rPr>
      <w:rFonts w:ascii="Times New Roman" w:hAnsi="Times New Roman"/>
      <w:b/>
      <w:sz w:val="32"/>
    </w:rPr>
  </w:style>
  <w:style w:type="paragraph" w:customStyle="1" w:styleId="Heading2TOC">
    <w:name w:val="Heading2 TOC"/>
    <w:basedOn w:val="Normal"/>
    <w:qFormat/>
    <w:rsid w:val="00366EE9"/>
    <w:pPr>
      <w:spacing w:before="240" w:after="60"/>
    </w:pPr>
    <w:rPr>
      <w:rFonts w:ascii="Times New Roman" w:hAnsi="Times New Roman"/>
      <w:b/>
      <w:sz w:val="28"/>
    </w:rPr>
  </w:style>
  <w:style w:type="character" w:customStyle="1" w:styleId="Underline">
    <w:name w:val="Underline"/>
    <w:basedOn w:val="DefaultParagraphFont"/>
    <w:qFormat/>
    <w:rsid w:val="00366EE9"/>
    <w:rPr>
      <w:u w:val="single"/>
    </w:rPr>
  </w:style>
  <w:style w:type="character" w:customStyle="1" w:styleId="BoldandItalics">
    <w:name w:val="Bold and Italics"/>
    <w:qFormat/>
    <w:rsid w:val="00366EE9"/>
    <w:rPr>
      <w:b/>
      <w:i/>
      <w:u w:val="none"/>
    </w:rPr>
  </w:style>
  <w:style w:type="paragraph" w:styleId="BalloonText">
    <w:name w:val="Balloon Text"/>
    <w:basedOn w:val="Normal"/>
    <w:link w:val="BalloonTextChar"/>
    <w:rsid w:val="00366EE9"/>
    <w:rPr>
      <w:rFonts w:ascii="Tahoma" w:hAnsi="Tahoma" w:cs="Tahoma"/>
      <w:sz w:val="16"/>
      <w:szCs w:val="16"/>
    </w:rPr>
  </w:style>
  <w:style w:type="character" w:customStyle="1" w:styleId="BalloonTextChar">
    <w:name w:val="Balloon Text Char"/>
    <w:basedOn w:val="DefaultParagraphFont"/>
    <w:link w:val="BalloonText"/>
    <w:rsid w:val="00366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EE9"/>
    <w:rPr>
      <w:b/>
      <w:color w:val="660033"/>
      <w:spacing w:val="0"/>
    </w:rPr>
  </w:style>
  <w:style w:type="paragraph" w:customStyle="1" w:styleId="Nameditemlist">
    <w:name w:val="Named item list"/>
    <w:basedOn w:val="BodyText"/>
    <w:qFormat/>
    <w:rsid w:val="00366EE9"/>
    <w:pPr>
      <w:tabs>
        <w:tab w:val="left" w:pos="2835"/>
      </w:tabs>
      <w:ind w:left="2835" w:hanging="2835"/>
    </w:pPr>
  </w:style>
  <w:style w:type="paragraph" w:customStyle="1" w:styleId="BodyTextnopadding">
    <w:name w:val="Body Text no padding"/>
    <w:basedOn w:val="BodyText"/>
    <w:qFormat/>
    <w:rsid w:val="00366EE9"/>
    <w:pPr>
      <w:spacing w:before="0" w:after="0"/>
    </w:pPr>
  </w:style>
  <w:style w:type="paragraph" w:customStyle="1" w:styleId="BodyTextBold">
    <w:name w:val="Body Text Bold"/>
    <w:basedOn w:val="BodyText"/>
    <w:qFormat/>
    <w:rsid w:val="00366EE9"/>
    <w:rPr>
      <w:b/>
    </w:rPr>
  </w:style>
  <w:style w:type="character" w:styleId="Hyperlink">
    <w:name w:val="Hyperlink"/>
    <w:basedOn w:val="DefaultParagraphFont"/>
    <w:uiPriority w:val="99"/>
    <w:unhideWhenUsed/>
    <w:rsid w:val="00576F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5226</Characters>
  <Application>Microsoft Office Word</Application>
  <DocSecurity>0</DocSecurity>
  <Lines>180</Lines>
  <Paragraphs>102</Paragraphs>
  <ScaleCrop>false</ScaleCrop>
  <Company>Author-it Software Corporation Ltd.</Company>
  <LinksUpToDate>false</LinksUpToDate>
  <CharactersWithSpaces>5918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TLIL0003 Apply asset management system</dc:title>
  <dc:subject>Approved</dc:subject>
  <dc:creator>Industry Skills Australia</dc:creator>
  <cp:keywords>Release: 1</cp:keywords>
  <dc:description>Review Date: 12 April 2008</dc:description>
  <cp:lastModifiedBy>HSD_TPCMSd.prod</cp:lastModifiedBy>
  <cp:revision>3</cp:revision>
  <dcterms:created xsi:type="dcterms:W3CDTF">2025-03-01T09:38:00Z</dcterms:created>
  <dcterms:modified xsi:type="dcterms:W3CDTF">2025-03-01T09:38:00Z</dcterms:modified>
</cp:coreProperties>
</file>